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725F0172" w:rsidR="00F73EBB" w:rsidRPr="00597071" w:rsidRDefault="00B474C2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3BE7A27C">
                <wp:simplePos x="0" y="0"/>
                <wp:positionH relativeFrom="column">
                  <wp:posOffset>-4445</wp:posOffset>
                </wp:positionH>
                <wp:positionV relativeFrom="paragraph">
                  <wp:posOffset>782637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4EA095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6pt" to="489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JmAcB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835ECF">
        <w:t xml:space="preserve">Ecosystem for Teaching </w:t>
      </w:r>
      <w:r>
        <w:t>&amp;</w:t>
      </w:r>
      <w:r w:rsidR="00835ECF">
        <w:t xml:space="preserve"> Learning Model</w:t>
      </w:r>
    </w:p>
    <w:p w14:paraId="30DB0C17" w14:textId="22DC2D2A" w:rsidR="007C7127" w:rsidRDefault="006B10EA" w:rsidP="009435AB">
      <w:pPr>
        <w:pStyle w:val="Subtitle"/>
      </w:pPr>
      <w:r>
        <w:br/>
      </w:r>
      <w:r w:rsidR="00AE4A6D">
        <w:t>Colin Ferreira, Dallas Independent School District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90E1BCF" w14:textId="097A49CD" w:rsidR="00337EA5" w:rsidRPr="003B1298" w:rsidRDefault="00A404CC" w:rsidP="00A404CC">
      <w:pPr>
        <w:spacing w:before="0"/>
      </w:pPr>
      <w:r>
        <w:rPr>
          <w:noProof/>
        </w:rPr>
        <w:drawing>
          <wp:inline distT="0" distB="0" distL="0" distR="0" wp14:anchorId="336DF8D1" wp14:editId="0643B676">
            <wp:extent cx="5524500" cy="7091294"/>
            <wp:effectExtent l="0" t="0" r="0" b="0"/>
            <wp:docPr id="1865049941" name="Picture 7" descr="A diagram of the Ecosystem for Teaching and Learning Mod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49941" name="Picture 7" descr="A diagram of the Ecosystem for Teaching and Learning Model. 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6" b="3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074" cy="7142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303D" w14:textId="77777777" w:rsidR="0004247C" w:rsidRDefault="0004247C" w:rsidP="00597071">
      <w:r>
        <w:separator/>
      </w:r>
    </w:p>
  </w:endnote>
  <w:endnote w:type="continuationSeparator" w:id="0">
    <w:p w14:paraId="7B046E77" w14:textId="77777777" w:rsidR="0004247C" w:rsidRDefault="0004247C" w:rsidP="00597071">
      <w:r>
        <w:continuationSeparator/>
      </w:r>
    </w:p>
  </w:endnote>
  <w:endnote w:type="continuationNotice" w:id="1">
    <w:p w14:paraId="77E12495" w14:textId="77777777" w:rsidR="0004247C" w:rsidRDefault="0004247C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86856303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178602452" name="Picture 178602452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0CF2" w14:textId="77777777" w:rsidR="0004247C" w:rsidRDefault="0004247C" w:rsidP="00597071">
      <w:r>
        <w:separator/>
      </w:r>
    </w:p>
  </w:footnote>
  <w:footnote w:type="continuationSeparator" w:id="0">
    <w:p w14:paraId="5872197E" w14:textId="77777777" w:rsidR="0004247C" w:rsidRDefault="0004247C" w:rsidP="00597071">
      <w:r>
        <w:continuationSeparator/>
      </w:r>
    </w:p>
  </w:footnote>
  <w:footnote w:type="continuationNotice" w:id="1">
    <w:p w14:paraId="02C52E33" w14:textId="77777777" w:rsidR="0004247C" w:rsidRDefault="0004247C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66596182" name="Picture 166596182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B51DF5C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AE4A6D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AE4A6D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AE4A6D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247C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063B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6EF6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EA2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470BE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1828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2A0C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27F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A09"/>
    <w:rsid w:val="00831B60"/>
    <w:rsid w:val="008324EE"/>
    <w:rsid w:val="0083289C"/>
    <w:rsid w:val="00835ECF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1E3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A7565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0988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04CC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77C49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4A6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4C2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1C0E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3BBD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9</cp:revision>
  <cp:lastPrinted>2021-09-27T12:05:00Z</cp:lastPrinted>
  <dcterms:created xsi:type="dcterms:W3CDTF">2025-09-26T17:27:00Z</dcterms:created>
  <dcterms:modified xsi:type="dcterms:W3CDTF">2025-12-05T22:45:00Z</dcterms:modified>
</cp:coreProperties>
</file>