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39592CD8" w:rsidR="00F73EBB" w:rsidRPr="00597071" w:rsidRDefault="00431F2F" w:rsidP="009435AB">
      <w:pPr>
        <w:pStyle w:val="Heading1"/>
      </w:pPr>
      <w:r w:rsidRPr="00431F2F">
        <w:rPr>
          <w:sz w:val="36"/>
          <w:szCs w:val="36"/>
        </w:rPr>
        <w:br/>
      </w:r>
      <w:r w:rsidR="00152CA9" w:rsidRPr="00597071">
        <mc:AlternateContent>
          <mc:Choice Requires="wps">
            <w:drawing>
              <wp:anchor distT="0" distB="0" distL="114300" distR="114300" simplePos="0" relativeHeight="251662336" behindDoc="0" locked="0" layoutInCell="1" allowOverlap="1" wp14:anchorId="11BC6F48" wp14:editId="717F9DF1">
                <wp:simplePos x="0" y="0"/>
                <wp:positionH relativeFrom="column">
                  <wp:posOffset>-4761</wp:posOffset>
                </wp:positionH>
                <wp:positionV relativeFrom="paragraph">
                  <wp:posOffset>742315</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E8FA3A"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45pt" to="489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FXfAHjbAAAACQEAAA8AAABkcnMvZG93bnJldi54bWxMj81qwzAQhO+FvoPYQC8lkdNDfhzLoZS0&#10;x4CTPsDG2tom1spYcuz26buFQnvcmWH2m2w/uVbdqA+NZwPLRQKKuPS24crA+/l1vgEVIrLF1jMZ&#10;+KQA+/z+LsPU+pELup1ipaSEQ4oG6hi7VOtQ1uQwLHxHLN6H7x1GOftK2x5HKXetfkqSlXbYsHyo&#10;saOXmsrraXAGEMfr8dEeD/xVWFvE0uFheDPmYTY970BFmuJfGH7wBR1yYbr4gW1QrYH5WoIiL1db&#10;UOJv1xvZdvlVdJ7p/wvybwAAAP//AwBQSwECLQAUAAYACAAAACEAtoM4kv4AAADhAQAAEwAAAAAA&#10;AAAAAAAAAAAAAAAAW0NvbnRlbnRfVHlwZXNdLnhtbFBLAQItABQABgAIAAAAIQA4/SH/1gAAAJQB&#10;AAALAAAAAAAAAAAAAAAAAC8BAABfcmVscy8ucmVsc1BLAQItABQABgAIAAAAIQD+rinq1AEAAB0E&#10;AAAOAAAAAAAAAAAAAAAAAC4CAABkcnMvZTJvRG9jLnhtbFBLAQItABQABgAIAAAAIQBV3wB42wAA&#10;AAkBAAAPAAAAAAAAAAAAAAAAAC4EAABkcnMvZG93bnJldi54bWxQSwUGAAAAAAQABADzAAAANgUA&#10;AAAA&#10;" strokecolor="#a8d08d [1945]" strokeweight="3pt">
                <v:stroke joinstyle="miter"/>
              </v:line>
            </w:pict>
          </mc:Fallback>
        </mc:AlternateContent>
      </w:r>
      <w:r w:rsidR="00194C72">
        <w:t>Lesson Implementation Rubric</w:t>
      </w:r>
    </w:p>
    <w:p w14:paraId="30DB0C17" w14:textId="2FAF4654" w:rsidR="007C7127" w:rsidRDefault="006B10EA" w:rsidP="009435AB">
      <w:pPr>
        <w:pStyle w:val="Subtitle"/>
      </w:pPr>
      <w:r>
        <w:br/>
      </w:r>
      <w:r w:rsidR="00194C72">
        <w:t>Ugur Kale</w:t>
      </w:r>
      <w:r w:rsidR="00194C72" w:rsidRPr="004236FF">
        <w:rPr>
          <w:vertAlign w:val="superscript"/>
        </w:rPr>
        <w:t>1</w:t>
      </w:r>
      <w:r w:rsidR="00194C72">
        <w:t xml:space="preserve"> and Yuahnua Wang</w:t>
      </w:r>
      <w:r w:rsidR="00194C72">
        <w:rPr>
          <w:vertAlign w:val="superscript"/>
        </w:rPr>
        <w:t>2</w:t>
      </w:r>
      <w:r w:rsidR="00194C72">
        <w:br/>
      </w:r>
      <w:r w:rsidR="00194C72" w:rsidRPr="004236FF">
        <w:rPr>
          <w:vertAlign w:val="superscript"/>
        </w:rPr>
        <w:t>1</w:t>
      </w:r>
      <w:r w:rsidR="00194C72">
        <w:t xml:space="preserve">Indiana University, </w:t>
      </w:r>
      <w:r w:rsidR="00194C72">
        <w:rPr>
          <w:vertAlign w:val="superscript"/>
        </w:rPr>
        <w:t>2</w:t>
      </w:r>
      <w:r w:rsidR="00194C72">
        <w:t>West Virginia University</w:t>
      </w:r>
    </w:p>
    <w:p w14:paraId="1151F2E8" w14:textId="6EC258F1" w:rsidR="00731B6B" w:rsidRPr="00731B6B" w:rsidRDefault="00731B6B" w:rsidP="00731B6B">
      <w:pPr>
        <w:sectPr w:rsidR="00731B6B" w:rsidRPr="00731B6B"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p>
    <w:tbl>
      <w:tblPr>
        <w:tblpPr w:leftFromText="187" w:rightFromText="187" w:vertAnchor="text" w:horzAnchor="margin" w:tblpXSpec="center" w:tblpY="44"/>
        <w:tblOverlap w:val="neve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00" w:firstRow="0" w:lastRow="0" w:firstColumn="0" w:lastColumn="0" w:noHBand="0" w:noVBand="1"/>
      </w:tblPr>
      <w:tblGrid>
        <w:gridCol w:w="1435"/>
        <w:gridCol w:w="2761"/>
        <w:gridCol w:w="2762"/>
        <w:gridCol w:w="2762"/>
      </w:tblGrid>
      <w:tr w:rsidR="00F04B6F" w14:paraId="1C292527" w14:textId="77777777" w:rsidTr="006F4154">
        <w:trPr>
          <w:cantSplit/>
          <w:tblHeader/>
        </w:trPr>
        <w:tc>
          <w:tcPr>
            <w:tcW w:w="1435" w:type="dxa"/>
            <w:vAlign w:val="center"/>
          </w:tcPr>
          <w:p w14:paraId="6C04F897" w14:textId="77777777" w:rsidR="00F04B6F" w:rsidRDefault="00F04B6F" w:rsidP="009D5B70">
            <w:pPr>
              <w:spacing w:before="4"/>
              <w:rPr>
                <w:b/>
                <w:color w:val="000000"/>
              </w:rPr>
            </w:pPr>
          </w:p>
        </w:tc>
        <w:tc>
          <w:tcPr>
            <w:tcW w:w="2761" w:type="dxa"/>
          </w:tcPr>
          <w:p w14:paraId="15C1BAA2" w14:textId="21D02CB3" w:rsidR="00F04B6F" w:rsidRDefault="00F04B6F" w:rsidP="00F04B6F">
            <w:pPr>
              <w:pStyle w:val="Heading2-right"/>
              <w:spacing w:before="0"/>
            </w:pPr>
            <w:r>
              <w:t>Not Acceptable</w:t>
            </w:r>
          </w:p>
        </w:tc>
        <w:tc>
          <w:tcPr>
            <w:tcW w:w="2762" w:type="dxa"/>
          </w:tcPr>
          <w:p w14:paraId="4421A368" w14:textId="468E4F3D" w:rsidR="00F04B6F" w:rsidRDefault="00F04B6F" w:rsidP="00F04B6F">
            <w:pPr>
              <w:pStyle w:val="Heading2-right"/>
              <w:spacing w:before="0"/>
            </w:pPr>
            <w:r>
              <w:t>Acceptable</w:t>
            </w:r>
          </w:p>
        </w:tc>
        <w:tc>
          <w:tcPr>
            <w:tcW w:w="2762" w:type="dxa"/>
          </w:tcPr>
          <w:p w14:paraId="59869C5B" w14:textId="0AB4E068" w:rsidR="00F04B6F" w:rsidRDefault="00F04B6F" w:rsidP="00F04B6F">
            <w:pPr>
              <w:pStyle w:val="Heading2-right"/>
              <w:spacing w:before="0"/>
            </w:pPr>
            <w:r>
              <w:t>Exemplary</w:t>
            </w:r>
          </w:p>
        </w:tc>
      </w:tr>
      <w:tr w:rsidR="009D5B70" w14:paraId="3610B330" w14:textId="77777777" w:rsidTr="006F4154">
        <w:trPr>
          <w:cantSplit/>
        </w:trPr>
        <w:tc>
          <w:tcPr>
            <w:tcW w:w="1435" w:type="dxa"/>
            <w:vAlign w:val="center"/>
          </w:tcPr>
          <w:p w14:paraId="2C8A5F11" w14:textId="77777777" w:rsidR="009D5B70" w:rsidRDefault="009D5B70" w:rsidP="009D5B70">
            <w:pPr>
              <w:spacing w:before="4"/>
              <w:rPr>
                <w:b/>
                <w:color w:val="000000"/>
              </w:rPr>
            </w:pPr>
            <w:r>
              <w:rPr>
                <w:b/>
                <w:color w:val="000000"/>
              </w:rPr>
              <w:t>Objectives</w:t>
            </w:r>
          </w:p>
        </w:tc>
        <w:tc>
          <w:tcPr>
            <w:tcW w:w="2761" w:type="dxa"/>
          </w:tcPr>
          <w:p w14:paraId="536DE112" w14:textId="77777777" w:rsidR="009D5B70" w:rsidRDefault="009D5B70" w:rsidP="009D5B70">
            <w:pPr>
              <w:spacing w:before="4"/>
              <w:rPr>
                <w:b/>
                <w:color w:val="000000"/>
              </w:rPr>
            </w:pPr>
            <w:r>
              <w:rPr>
                <w:color w:val="000000"/>
              </w:rPr>
              <w:t xml:space="preserve">Some objectives are not aligned with standards; </w:t>
            </w:r>
            <w:proofErr w:type="gramStart"/>
            <w:r>
              <w:rPr>
                <w:color w:val="000000"/>
              </w:rPr>
              <w:t>employs</w:t>
            </w:r>
            <w:proofErr w:type="gramEnd"/>
            <w:r>
              <w:rPr>
                <w:color w:val="000000"/>
              </w:rPr>
              <w:t xml:space="preserve"> some verbs that are not measurable; some are redundant</w:t>
            </w:r>
          </w:p>
        </w:tc>
        <w:tc>
          <w:tcPr>
            <w:tcW w:w="2762" w:type="dxa"/>
          </w:tcPr>
          <w:p w14:paraId="39605DD6" w14:textId="77777777" w:rsidR="009D5B70" w:rsidRDefault="009D5B70" w:rsidP="009D5B70">
            <w:pPr>
              <w:spacing w:before="4"/>
              <w:rPr>
                <w:b/>
                <w:color w:val="000000"/>
              </w:rPr>
            </w:pPr>
            <w:r>
              <w:rPr>
                <w:color w:val="000000"/>
              </w:rPr>
              <w:t>At least 2 science objectives are stated that target science conceptual understandings and process skills; all objectives employ measurable verbs and are aligned with standards</w:t>
            </w:r>
          </w:p>
        </w:tc>
        <w:tc>
          <w:tcPr>
            <w:tcW w:w="2762" w:type="dxa"/>
          </w:tcPr>
          <w:p w14:paraId="40FC9C9B" w14:textId="77777777" w:rsidR="009D5B70" w:rsidRDefault="009D5B70" w:rsidP="009D5B70">
            <w:pPr>
              <w:spacing w:before="4"/>
              <w:rPr>
                <w:b/>
                <w:color w:val="000000"/>
              </w:rPr>
            </w:pPr>
            <w:r>
              <w:rPr>
                <w:color w:val="000000"/>
              </w:rPr>
              <w:t>At least 3 science objectives are stated, aligned with standards, and target science conceptual understandings and process skills; all objectives employ measurable verbs; 1-2 additional objectives stated that target learning in another discipline</w:t>
            </w:r>
          </w:p>
        </w:tc>
      </w:tr>
      <w:tr w:rsidR="009D5B70" w14:paraId="7E4CD13B" w14:textId="77777777" w:rsidTr="006F4154">
        <w:trPr>
          <w:cantSplit/>
        </w:trPr>
        <w:tc>
          <w:tcPr>
            <w:tcW w:w="1435" w:type="dxa"/>
            <w:vAlign w:val="center"/>
          </w:tcPr>
          <w:p w14:paraId="39B6F9DA" w14:textId="77777777" w:rsidR="009D5B70" w:rsidRDefault="009D5B70" w:rsidP="009D5B70">
            <w:pPr>
              <w:spacing w:before="4"/>
              <w:rPr>
                <w:b/>
                <w:color w:val="000000"/>
              </w:rPr>
            </w:pPr>
            <w:r>
              <w:rPr>
                <w:b/>
                <w:color w:val="000000"/>
              </w:rPr>
              <w:t>NGSS</w:t>
            </w:r>
          </w:p>
          <w:p w14:paraId="3B9BE9A0" w14:textId="77777777" w:rsidR="009D5B70" w:rsidRDefault="009D5B70" w:rsidP="009D5B70">
            <w:pPr>
              <w:spacing w:before="4"/>
              <w:rPr>
                <w:b/>
                <w:color w:val="000000"/>
              </w:rPr>
            </w:pPr>
            <w:r>
              <w:rPr>
                <w:b/>
                <w:color w:val="000000"/>
              </w:rPr>
              <w:t>Unpacked</w:t>
            </w:r>
          </w:p>
        </w:tc>
        <w:tc>
          <w:tcPr>
            <w:tcW w:w="2761" w:type="dxa"/>
          </w:tcPr>
          <w:p w14:paraId="675E7943" w14:textId="77777777" w:rsidR="009D5B70" w:rsidRDefault="009D5B70" w:rsidP="009D5B70">
            <w:pPr>
              <w:spacing w:before="4"/>
              <w:rPr>
                <w:b/>
                <w:color w:val="000000"/>
              </w:rPr>
            </w:pPr>
            <w:r>
              <w:rPr>
                <w:color w:val="000000"/>
              </w:rPr>
              <w:t xml:space="preserve">Primary grade level performance expectation is not identified. Standards are not entirely appropriate for content targeted </w:t>
            </w:r>
            <w:r>
              <w:t>by the learning</w:t>
            </w:r>
            <w:r>
              <w:rPr>
                <w:color w:val="000000"/>
              </w:rPr>
              <w:t xml:space="preserve"> cycle and grade level of students. Only science standards are listed.</w:t>
            </w:r>
          </w:p>
        </w:tc>
        <w:tc>
          <w:tcPr>
            <w:tcW w:w="2762" w:type="dxa"/>
          </w:tcPr>
          <w:p w14:paraId="2E5EECE3" w14:textId="77777777" w:rsidR="009D5B70" w:rsidRDefault="009D5B70" w:rsidP="009D5B70">
            <w:pPr>
              <w:spacing w:before="4"/>
              <w:rPr>
                <w:b/>
                <w:color w:val="000000"/>
              </w:rPr>
            </w:pPr>
            <w:r>
              <w:rPr>
                <w:color w:val="000000"/>
              </w:rPr>
              <w:t xml:space="preserve">Primary grade level performance expectation is identified and related Disciplinary Core Idea, Scientific and Engineering Practices, and Cross-cutting Concepts are identified but </w:t>
            </w:r>
            <w:r>
              <w:rPr>
                <w:color w:val="000000"/>
                <w:u w:val="single"/>
              </w:rPr>
              <w:t xml:space="preserve">not </w:t>
            </w:r>
            <w:r>
              <w:rPr>
                <w:color w:val="000000"/>
              </w:rPr>
              <w:t>“unpacked”.</w:t>
            </w:r>
          </w:p>
        </w:tc>
        <w:tc>
          <w:tcPr>
            <w:tcW w:w="2762" w:type="dxa"/>
          </w:tcPr>
          <w:p w14:paraId="0AB28960" w14:textId="77777777" w:rsidR="009D5B70" w:rsidRDefault="009D5B70" w:rsidP="009D5B70">
            <w:pPr>
              <w:spacing w:before="4"/>
              <w:rPr>
                <w:b/>
                <w:color w:val="000000"/>
              </w:rPr>
            </w:pPr>
            <w:r>
              <w:rPr>
                <w:color w:val="000000"/>
              </w:rPr>
              <w:t xml:space="preserve">Primary grade level performance expectation is identified and related Disciplinary Core Idea, Scientific and Engineering Practices, and Cross-cutting Concepts are identified and “unpacked”. </w:t>
            </w:r>
          </w:p>
        </w:tc>
      </w:tr>
      <w:tr w:rsidR="009D5B70" w14:paraId="022432AA" w14:textId="77777777" w:rsidTr="006F4154">
        <w:trPr>
          <w:cantSplit/>
        </w:trPr>
        <w:tc>
          <w:tcPr>
            <w:tcW w:w="1435" w:type="dxa"/>
            <w:vAlign w:val="center"/>
          </w:tcPr>
          <w:p w14:paraId="6403CED3" w14:textId="77777777" w:rsidR="009D5B70" w:rsidRDefault="009D5B70" w:rsidP="009D5B70">
            <w:pPr>
              <w:spacing w:before="4"/>
              <w:rPr>
                <w:b/>
                <w:color w:val="000000"/>
              </w:rPr>
            </w:pPr>
            <w:r>
              <w:rPr>
                <w:b/>
                <w:color w:val="000000"/>
              </w:rPr>
              <w:t>Prerequisites</w:t>
            </w:r>
          </w:p>
        </w:tc>
        <w:tc>
          <w:tcPr>
            <w:tcW w:w="2761" w:type="dxa"/>
          </w:tcPr>
          <w:p w14:paraId="01226161" w14:textId="77777777" w:rsidR="009D5B70" w:rsidRDefault="009D5B70" w:rsidP="009D5B70">
            <w:pPr>
              <w:spacing w:before="4"/>
              <w:rPr>
                <w:b/>
                <w:color w:val="000000"/>
              </w:rPr>
            </w:pPr>
            <w:r>
              <w:rPr>
                <w:color w:val="000000"/>
              </w:rPr>
              <w:t>Provides minimal description of (1) the everyday thinking and ideas children could have about the DCI prior to instruction and (2) the prerequisite science skills, knowledge, and experiences students need prior to instruction</w:t>
            </w:r>
          </w:p>
        </w:tc>
        <w:tc>
          <w:tcPr>
            <w:tcW w:w="2762" w:type="dxa"/>
          </w:tcPr>
          <w:p w14:paraId="1EFE68DC" w14:textId="77777777" w:rsidR="009D5B70" w:rsidRDefault="009D5B70" w:rsidP="009D5B70">
            <w:pPr>
              <w:spacing w:before="4"/>
              <w:rPr>
                <w:b/>
                <w:color w:val="000000"/>
              </w:rPr>
            </w:pPr>
            <w:r>
              <w:rPr>
                <w:color w:val="000000"/>
              </w:rPr>
              <w:t>Provides a general description of (1) the everyday thinking and ideas children could have about the DCI prior to instruction and (2) the prerequisite science skills, knowledge, and experiences students need prior to instruction</w:t>
            </w:r>
          </w:p>
        </w:tc>
        <w:tc>
          <w:tcPr>
            <w:tcW w:w="2762" w:type="dxa"/>
          </w:tcPr>
          <w:p w14:paraId="21097041" w14:textId="77777777" w:rsidR="009D5B70" w:rsidRDefault="009D5B70" w:rsidP="009D5B70">
            <w:pPr>
              <w:spacing w:before="4"/>
              <w:rPr>
                <w:b/>
                <w:color w:val="000000"/>
              </w:rPr>
            </w:pPr>
            <w:r>
              <w:rPr>
                <w:color w:val="000000"/>
              </w:rPr>
              <w:t xml:space="preserve">Provides a detailed description of (1) the everyday thinking and ideas children could have about the DCI prior to instruction and (2) the prerequisite science skills, knowledge, and experiences students need prior to instruction </w:t>
            </w:r>
          </w:p>
        </w:tc>
      </w:tr>
      <w:tr w:rsidR="009D5B70" w14:paraId="0EB78C59" w14:textId="77777777" w:rsidTr="006F4154">
        <w:trPr>
          <w:cantSplit/>
        </w:trPr>
        <w:tc>
          <w:tcPr>
            <w:tcW w:w="1435" w:type="dxa"/>
            <w:vAlign w:val="center"/>
          </w:tcPr>
          <w:p w14:paraId="41B852B3" w14:textId="77777777" w:rsidR="009D5B70" w:rsidRDefault="009D5B70" w:rsidP="009D5B70">
            <w:pPr>
              <w:spacing w:before="4"/>
              <w:rPr>
                <w:b/>
                <w:color w:val="000000"/>
              </w:rPr>
            </w:pPr>
            <w:r>
              <w:rPr>
                <w:b/>
                <w:color w:val="000000"/>
              </w:rPr>
              <w:t>CT Processes</w:t>
            </w:r>
          </w:p>
        </w:tc>
        <w:tc>
          <w:tcPr>
            <w:tcW w:w="2761" w:type="dxa"/>
          </w:tcPr>
          <w:p w14:paraId="5749824B" w14:textId="77777777" w:rsidR="009D5B70" w:rsidRDefault="009D5B70" w:rsidP="009D5B70">
            <w:pPr>
              <w:spacing w:before="4"/>
              <w:rPr>
                <w:b/>
                <w:color w:val="000000"/>
              </w:rPr>
            </w:pPr>
            <w:r>
              <w:rPr>
                <w:color w:val="000000"/>
              </w:rPr>
              <w:t>No activities present to engage students in any of CT processes</w:t>
            </w:r>
          </w:p>
        </w:tc>
        <w:tc>
          <w:tcPr>
            <w:tcW w:w="2762" w:type="dxa"/>
          </w:tcPr>
          <w:p w14:paraId="3A186790" w14:textId="77777777" w:rsidR="009D5B70" w:rsidRDefault="009D5B70" w:rsidP="009D5B70">
            <w:pPr>
              <w:spacing w:before="4"/>
              <w:rPr>
                <w:b/>
                <w:color w:val="000000"/>
              </w:rPr>
            </w:pPr>
            <w:r>
              <w:rPr>
                <w:color w:val="000000"/>
              </w:rPr>
              <w:t xml:space="preserve">Students </w:t>
            </w:r>
            <w:r>
              <w:t>decompose</w:t>
            </w:r>
            <w:r>
              <w:rPr>
                <w:color w:val="000000"/>
              </w:rPr>
              <w:t xml:space="preserve"> a given problem and identify patterns among the parts</w:t>
            </w:r>
          </w:p>
        </w:tc>
        <w:tc>
          <w:tcPr>
            <w:tcW w:w="2762" w:type="dxa"/>
          </w:tcPr>
          <w:p w14:paraId="5549E3DE" w14:textId="77777777" w:rsidR="009D5B70" w:rsidRDefault="009D5B70" w:rsidP="009D5B70">
            <w:pPr>
              <w:spacing w:before="4"/>
              <w:rPr>
                <w:b/>
                <w:color w:val="000000"/>
              </w:rPr>
            </w:pPr>
            <w:r>
              <w:rPr>
                <w:color w:val="000000"/>
              </w:rPr>
              <w:t xml:space="preserve">Students develop </w:t>
            </w:r>
            <w:r>
              <w:t>algorithms</w:t>
            </w:r>
            <w:r>
              <w:rPr>
                <w:color w:val="000000"/>
              </w:rPr>
              <w:t xml:space="preserve"> for automation, generate a generic solution (abstraction), or debug in their coding</w:t>
            </w:r>
          </w:p>
        </w:tc>
      </w:tr>
      <w:tr w:rsidR="009D5B70" w14:paraId="63439E9B" w14:textId="77777777" w:rsidTr="006F4154">
        <w:trPr>
          <w:cantSplit/>
        </w:trPr>
        <w:tc>
          <w:tcPr>
            <w:tcW w:w="1435" w:type="dxa"/>
            <w:vAlign w:val="center"/>
          </w:tcPr>
          <w:p w14:paraId="328FFDDC" w14:textId="77777777" w:rsidR="009D5B70" w:rsidRDefault="009D5B70" w:rsidP="009D5B70">
            <w:pPr>
              <w:spacing w:before="4"/>
              <w:rPr>
                <w:b/>
                <w:color w:val="000000"/>
              </w:rPr>
            </w:pPr>
            <w:r>
              <w:rPr>
                <w:b/>
                <w:color w:val="000000"/>
              </w:rPr>
              <w:t xml:space="preserve">CT </w:t>
            </w:r>
          </w:p>
          <w:p w14:paraId="590ABE5B" w14:textId="77777777" w:rsidR="009D5B70" w:rsidRDefault="009D5B70" w:rsidP="009D5B70">
            <w:pPr>
              <w:spacing w:before="4"/>
              <w:rPr>
                <w:b/>
                <w:color w:val="000000"/>
              </w:rPr>
            </w:pPr>
            <w:r>
              <w:rPr>
                <w:b/>
                <w:color w:val="000000"/>
              </w:rPr>
              <w:t>Practices</w:t>
            </w:r>
          </w:p>
        </w:tc>
        <w:tc>
          <w:tcPr>
            <w:tcW w:w="2761" w:type="dxa"/>
          </w:tcPr>
          <w:p w14:paraId="0C35964F" w14:textId="77777777" w:rsidR="009D5B70" w:rsidRDefault="009D5B70" w:rsidP="009D5B70">
            <w:pPr>
              <w:spacing w:before="4"/>
              <w:rPr>
                <w:b/>
                <w:color w:val="000000"/>
              </w:rPr>
            </w:pPr>
            <w:r>
              <w:rPr>
                <w:color w:val="000000"/>
              </w:rPr>
              <w:t xml:space="preserve">No CT practices are present </w:t>
            </w:r>
          </w:p>
        </w:tc>
        <w:tc>
          <w:tcPr>
            <w:tcW w:w="2762" w:type="dxa"/>
          </w:tcPr>
          <w:p w14:paraId="7ED401BA" w14:textId="77777777" w:rsidR="009D5B70" w:rsidRDefault="009D5B70" w:rsidP="009D5B70">
            <w:pPr>
              <w:spacing w:before="4"/>
              <w:rPr>
                <w:b/>
                <w:color w:val="000000"/>
              </w:rPr>
            </w:pPr>
            <w:r>
              <w:rPr>
                <w:color w:val="000000"/>
              </w:rPr>
              <w:t>Students engage in at least one CT practice</w:t>
            </w:r>
          </w:p>
        </w:tc>
        <w:tc>
          <w:tcPr>
            <w:tcW w:w="2762" w:type="dxa"/>
          </w:tcPr>
          <w:p w14:paraId="26534325" w14:textId="77777777" w:rsidR="009D5B70" w:rsidRDefault="009D5B70" w:rsidP="009D5B70">
            <w:pPr>
              <w:spacing w:before="4"/>
              <w:rPr>
                <w:b/>
                <w:color w:val="000000"/>
              </w:rPr>
            </w:pPr>
            <w:r>
              <w:rPr>
                <w:color w:val="000000"/>
              </w:rPr>
              <w:t>Students engage in at least one Data practice and one Modeling &amp; Simulation practice</w:t>
            </w:r>
          </w:p>
        </w:tc>
      </w:tr>
      <w:tr w:rsidR="009D5B70" w14:paraId="33B9AE1D" w14:textId="77777777" w:rsidTr="006F4154">
        <w:trPr>
          <w:cantSplit/>
        </w:trPr>
        <w:tc>
          <w:tcPr>
            <w:tcW w:w="1435" w:type="dxa"/>
            <w:vAlign w:val="center"/>
          </w:tcPr>
          <w:p w14:paraId="34289B0B" w14:textId="77777777" w:rsidR="009D5B70" w:rsidRDefault="009D5B70" w:rsidP="009D5B70">
            <w:pPr>
              <w:spacing w:before="4"/>
              <w:rPr>
                <w:b/>
                <w:color w:val="000000"/>
              </w:rPr>
            </w:pPr>
            <w:r>
              <w:rPr>
                <w:b/>
                <w:color w:val="000000"/>
              </w:rPr>
              <w:t xml:space="preserve">CT </w:t>
            </w:r>
          </w:p>
          <w:p w14:paraId="14D0BCB5" w14:textId="77777777" w:rsidR="009D5B70" w:rsidRDefault="009D5B70" w:rsidP="009D5B70">
            <w:pPr>
              <w:spacing w:before="4"/>
              <w:rPr>
                <w:b/>
                <w:color w:val="000000"/>
              </w:rPr>
            </w:pPr>
            <w:r>
              <w:rPr>
                <w:b/>
                <w:color w:val="000000"/>
              </w:rPr>
              <w:t>Concepts</w:t>
            </w:r>
          </w:p>
        </w:tc>
        <w:tc>
          <w:tcPr>
            <w:tcW w:w="2761" w:type="dxa"/>
          </w:tcPr>
          <w:p w14:paraId="26E418B6" w14:textId="77777777" w:rsidR="009D5B70" w:rsidRDefault="009D5B70" w:rsidP="009D5B70">
            <w:pPr>
              <w:spacing w:before="4"/>
              <w:rPr>
                <w:b/>
                <w:color w:val="000000"/>
              </w:rPr>
            </w:pPr>
            <w:r>
              <w:rPr>
                <w:color w:val="000000"/>
              </w:rPr>
              <w:t>No activities present to engage students in any CT concepts</w:t>
            </w:r>
          </w:p>
        </w:tc>
        <w:tc>
          <w:tcPr>
            <w:tcW w:w="2762" w:type="dxa"/>
          </w:tcPr>
          <w:p w14:paraId="1794D75C" w14:textId="77777777" w:rsidR="009D5B70" w:rsidRDefault="009D5B70" w:rsidP="009D5B70">
            <w:pPr>
              <w:spacing w:before="4"/>
              <w:rPr>
                <w:b/>
                <w:color w:val="000000"/>
              </w:rPr>
            </w:pPr>
            <w:r>
              <w:rPr>
                <w:color w:val="000000"/>
              </w:rPr>
              <w:t xml:space="preserve">Students engage in at least one of the following </w:t>
            </w:r>
            <w:r>
              <w:rPr>
                <w:color w:val="000000"/>
                <w:u w:val="single"/>
              </w:rPr>
              <w:t>basic</w:t>
            </w:r>
            <w:r>
              <w:rPr>
                <w:color w:val="000000"/>
              </w:rPr>
              <w:t xml:space="preserve"> CT concepts (sequence, loops, events, or parallelism)</w:t>
            </w:r>
          </w:p>
        </w:tc>
        <w:tc>
          <w:tcPr>
            <w:tcW w:w="2762" w:type="dxa"/>
          </w:tcPr>
          <w:p w14:paraId="4416A4B6" w14:textId="77777777" w:rsidR="009D5B70" w:rsidRDefault="009D5B70" w:rsidP="009D5B70">
            <w:pPr>
              <w:spacing w:before="4"/>
              <w:rPr>
                <w:b/>
                <w:color w:val="000000"/>
              </w:rPr>
            </w:pPr>
            <w:r>
              <w:rPr>
                <w:color w:val="000000"/>
              </w:rPr>
              <w:t xml:space="preserve">Students engage in at least one of the following </w:t>
            </w:r>
            <w:r>
              <w:rPr>
                <w:color w:val="000000"/>
                <w:u w:val="single"/>
              </w:rPr>
              <w:t>advanced</w:t>
            </w:r>
            <w:r>
              <w:rPr>
                <w:color w:val="000000"/>
              </w:rPr>
              <w:t xml:space="preserve"> CT concepts (conditionals, operators, or data)</w:t>
            </w:r>
          </w:p>
        </w:tc>
      </w:tr>
    </w:tbl>
    <w:p w14:paraId="75CDEF32" w14:textId="77777777" w:rsidR="006F4154" w:rsidRDefault="006F4154">
      <w:r>
        <w:br w:type="page"/>
      </w:r>
    </w:p>
    <w:tbl>
      <w:tblPr>
        <w:tblpPr w:leftFromText="187" w:rightFromText="187" w:vertAnchor="text" w:horzAnchor="margin" w:tblpXSpec="center" w:tblpY="44"/>
        <w:tblOverlap w:val="neve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00" w:firstRow="0" w:lastRow="0" w:firstColumn="0" w:lastColumn="0" w:noHBand="0" w:noVBand="1"/>
      </w:tblPr>
      <w:tblGrid>
        <w:gridCol w:w="1435"/>
        <w:gridCol w:w="2761"/>
        <w:gridCol w:w="2762"/>
        <w:gridCol w:w="2762"/>
      </w:tblGrid>
      <w:tr w:rsidR="006F4154" w14:paraId="3DCE8F03" w14:textId="77777777" w:rsidTr="006F4154">
        <w:trPr>
          <w:cantSplit/>
        </w:trPr>
        <w:tc>
          <w:tcPr>
            <w:tcW w:w="1435" w:type="dxa"/>
            <w:vAlign w:val="center"/>
          </w:tcPr>
          <w:p w14:paraId="2C38A943" w14:textId="77777777" w:rsidR="006F4154" w:rsidRDefault="006F4154" w:rsidP="006F4154">
            <w:pPr>
              <w:spacing w:before="4"/>
              <w:rPr>
                <w:b/>
                <w:color w:val="000000"/>
              </w:rPr>
            </w:pPr>
          </w:p>
        </w:tc>
        <w:tc>
          <w:tcPr>
            <w:tcW w:w="2761" w:type="dxa"/>
          </w:tcPr>
          <w:p w14:paraId="14C227B0" w14:textId="106501BB" w:rsidR="006F4154" w:rsidRDefault="006F4154" w:rsidP="006F4154">
            <w:pPr>
              <w:pStyle w:val="Heading2-right"/>
              <w:spacing w:before="0"/>
              <w:rPr>
                <w:color w:val="000000"/>
              </w:rPr>
            </w:pPr>
            <w:r>
              <w:t>Not Acceptable</w:t>
            </w:r>
          </w:p>
        </w:tc>
        <w:tc>
          <w:tcPr>
            <w:tcW w:w="2762" w:type="dxa"/>
          </w:tcPr>
          <w:p w14:paraId="77795530" w14:textId="0E0021BA" w:rsidR="006F4154" w:rsidRDefault="006F4154" w:rsidP="006F4154">
            <w:pPr>
              <w:pStyle w:val="Heading2-right"/>
              <w:spacing w:before="0"/>
              <w:rPr>
                <w:color w:val="000000"/>
              </w:rPr>
            </w:pPr>
            <w:r>
              <w:t>Acceptable</w:t>
            </w:r>
          </w:p>
        </w:tc>
        <w:tc>
          <w:tcPr>
            <w:tcW w:w="2762" w:type="dxa"/>
          </w:tcPr>
          <w:p w14:paraId="04C612DE" w14:textId="361A984A" w:rsidR="006F4154" w:rsidRDefault="006F4154" w:rsidP="006F4154">
            <w:pPr>
              <w:pStyle w:val="Heading2-right"/>
              <w:spacing w:before="0"/>
              <w:rPr>
                <w:color w:val="000000"/>
              </w:rPr>
            </w:pPr>
            <w:r>
              <w:t>Exemplary</w:t>
            </w:r>
          </w:p>
        </w:tc>
      </w:tr>
      <w:tr w:rsidR="006F4154" w14:paraId="051661E2" w14:textId="77777777" w:rsidTr="006F4154">
        <w:trPr>
          <w:cantSplit/>
        </w:trPr>
        <w:tc>
          <w:tcPr>
            <w:tcW w:w="1435" w:type="dxa"/>
            <w:vAlign w:val="center"/>
          </w:tcPr>
          <w:p w14:paraId="755959C3" w14:textId="1785745E" w:rsidR="006F4154" w:rsidRDefault="006F4154" w:rsidP="006F4154">
            <w:pPr>
              <w:spacing w:before="4"/>
              <w:rPr>
                <w:b/>
                <w:color w:val="000000"/>
              </w:rPr>
            </w:pPr>
            <w:r>
              <w:rPr>
                <w:b/>
                <w:color w:val="000000"/>
              </w:rPr>
              <w:t xml:space="preserve">Assessment </w:t>
            </w:r>
          </w:p>
        </w:tc>
        <w:tc>
          <w:tcPr>
            <w:tcW w:w="2761" w:type="dxa"/>
          </w:tcPr>
          <w:p w14:paraId="7FD575C3" w14:textId="77777777" w:rsidR="006F4154" w:rsidRDefault="006F4154" w:rsidP="006F4154">
            <w:pPr>
              <w:spacing w:before="4"/>
              <w:rPr>
                <w:b/>
                <w:color w:val="000000"/>
              </w:rPr>
            </w:pPr>
            <w:r>
              <w:rPr>
                <w:color w:val="000000"/>
              </w:rPr>
              <w:t>One formative assessment probe/embedded assessment is identified; somewhat aligned with 1-2 objectives.</w:t>
            </w:r>
          </w:p>
        </w:tc>
        <w:tc>
          <w:tcPr>
            <w:tcW w:w="2762" w:type="dxa"/>
          </w:tcPr>
          <w:p w14:paraId="3B13B7A5" w14:textId="77777777" w:rsidR="006F4154" w:rsidRDefault="006F4154" w:rsidP="006F4154">
            <w:pPr>
              <w:spacing w:before="4"/>
              <w:rPr>
                <w:b/>
                <w:color w:val="000000"/>
              </w:rPr>
            </w:pPr>
            <w:r>
              <w:rPr>
                <w:color w:val="000000"/>
              </w:rPr>
              <w:t xml:space="preserve">One formative assessment probe/embedded assessment is identified that is closely aligned with 2 objectives; includes instructions for </w:t>
            </w:r>
            <w:r>
              <w:t>how the teacher</w:t>
            </w:r>
            <w:r>
              <w:rPr>
                <w:color w:val="000000"/>
              </w:rPr>
              <w:t xml:space="preserve"> will document/assess.</w:t>
            </w:r>
          </w:p>
        </w:tc>
        <w:tc>
          <w:tcPr>
            <w:tcW w:w="2762" w:type="dxa"/>
          </w:tcPr>
          <w:p w14:paraId="7E790DE1" w14:textId="77777777" w:rsidR="006F4154" w:rsidRDefault="006F4154" w:rsidP="006F4154">
            <w:pPr>
              <w:spacing w:before="4"/>
              <w:rPr>
                <w:b/>
                <w:color w:val="000000"/>
              </w:rPr>
            </w:pPr>
            <w:r>
              <w:rPr>
                <w:color w:val="000000"/>
              </w:rPr>
              <w:t xml:space="preserve">Two formative assessment probes/embedded assessments are identified that are closely aligned/cover </w:t>
            </w:r>
            <w:proofErr w:type="gramStart"/>
            <w:r>
              <w:rPr>
                <w:color w:val="000000"/>
              </w:rPr>
              <w:t>the majority of</w:t>
            </w:r>
            <w:proofErr w:type="gramEnd"/>
            <w:r>
              <w:rPr>
                <w:color w:val="000000"/>
              </w:rPr>
              <w:t xml:space="preserve"> lesson objectives; includes instructions for </w:t>
            </w:r>
            <w:r>
              <w:t>how the teacher</w:t>
            </w:r>
            <w:r>
              <w:rPr>
                <w:color w:val="000000"/>
              </w:rPr>
              <w:t xml:space="preserve"> will document/assess.</w:t>
            </w:r>
          </w:p>
        </w:tc>
      </w:tr>
      <w:tr w:rsidR="006F4154" w14:paraId="37D8A6AA" w14:textId="77777777" w:rsidTr="006F4154">
        <w:trPr>
          <w:cantSplit/>
        </w:trPr>
        <w:tc>
          <w:tcPr>
            <w:tcW w:w="1435" w:type="dxa"/>
            <w:vAlign w:val="center"/>
          </w:tcPr>
          <w:p w14:paraId="46B5D95E" w14:textId="77777777" w:rsidR="006F4154" w:rsidRDefault="006F4154" w:rsidP="006F4154">
            <w:pPr>
              <w:spacing w:before="4"/>
              <w:rPr>
                <w:b/>
                <w:color w:val="000000"/>
              </w:rPr>
            </w:pPr>
            <w:r>
              <w:rPr>
                <w:b/>
                <w:color w:val="000000"/>
              </w:rPr>
              <w:t xml:space="preserve">Thinking of CT </w:t>
            </w:r>
          </w:p>
        </w:tc>
        <w:tc>
          <w:tcPr>
            <w:tcW w:w="2761" w:type="dxa"/>
          </w:tcPr>
          <w:p w14:paraId="4960C2D0" w14:textId="77777777" w:rsidR="006F4154" w:rsidRDefault="006F4154" w:rsidP="006F4154">
            <w:pPr>
              <w:spacing w:before="4"/>
              <w:rPr>
                <w:b/>
                <w:color w:val="000000"/>
              </w:rPr>
            </w:pPr>
            <w:r>
              <w:rPr>
                <w:color w:val="000000"/>
              </w:rPr>
              <w:t xml:space="preserve">No reflection is present regarding how the lesson may promote students' CT </w:t>
            </w:r>
          </w:p>
        </w:tc>
        <w:tc>
          <w:tcPr>
            <w:tcW w:w="2762" w:type="dxa"/>
          </w:tcPr>
          <w:p w14:paraId="201E9356" w14:textId="77777777" w:rsidR="006F4154" w:rsidRDefault="006F4154" w:rsidP="006F4154">
            <w:pPr>
              <w:spacing w:before="4"/>
              <w:rPr>
                <w:b/>
                <w:color w:val="000000"/>
              </w:rPr>
            </w:pPr>
            <w:r>
              <w:rPr>
                <w:color w:val="000000"/>
              </w:rPr>
              <w:t>The r</w:t>
            </w:r>
            <w:r>
              <w:t>eflection</w:t>
            </w:r>
            <w:r>
              <w:rPr>
                <w:color w:val="000000"/>
              </w:rPr>
              <w:t xml:space="preserve"> describes how the lesson may support students' CT processes</w:t>
            </w:r>
          </w:p>
        </w:tc>
        <w:tc>
          <w:tcPr>
            <w:tcW w:w="2762" w:type="dxa"/>
          </w:tcPr>
          <w:p w14:paraId="500701B0" w14:textId="77777777" w:rsidR="006F4154" w:rsidRDefault="006F4154" w:rsidP="006F4154">
            <w:pPr>
              <w:spacing w:before="4"/>
              <w:rPr>
                <w:b/>
                <w:color w:val="000000"/>
              </w:rPr>
            </w:pPr>
            <w:r>
              <w:rPr>
                <w:color w:val="000000"/>
              </w:rPr>
              <w:t>The reflection describes how the lesson may support students' CT processes and engage them in CT practices</w:t>
            </w:r>
          </w:p>
        </w:tc>
      </w:tr>
      <w:tr w:rsidR="006F4154" w14:paraId="168B177A" w14:textId="77777777" w:rsidTr="006F4154">
        <w:trPr>
          <w:cantSplit/>
        </w:trPr>
        <w:tc>
          <w:tcPr>
            <w:tcW w:w="1435" w:type="dxa"/>
            <w:vAlign w:val="center"/>
          </w:tcPr>
          <w:p w14:paraId="0D7E868D" w14:textId="77777777" w:rsidR="006F4154" w:rsidRDefault="006F4154" w:rsidP="006F4154">
            <w:pPr>
              <w:spacing w:before="4"/>
              <w:rPr>
                <w:b/>
                <w:color w:val="000000"/>
              </w:rPr>
            </w:pPr>
            <w:r>
              <w:rPr>
                <w:b/>
                <w:color w:val="000000"/>
              </w:rPr>
              <w:t>Enactment of CT</w:t>
            </w:r>
          </w:p>
        </w:tc>
        <w:tc>
          <w:tcPr>
            <w:tcW w:w="2761" w:type="dxa"/>
          </w:tcPr>
          <w:p w14:paraId="49FC8AF1" w14:textId="77777777" w:rsidR="006F4154" w:rsidRDefault="006F4154" w:rsidP="006F4154">
            <w:pPr>
              <w:spacing w:before="4"/>
              <w:rPr>
                <w:b/>
                <w:color w:val="000000"/>
              </w:rPr>
            </w:pPr>
            <w:r>
              <w:rPr>
                <w:color w:val="000000"/>
              </w:rPr>
              <w:t xml:space="preserve">No reflection is present regarding how the modifications of the activities promoted students' CT </w:t>
            </w:r>
          </w:p>
        </w:tc>
        <w:tc>
          <w:tcPr>
            <w:tcW w:w="2762" w:type="dxa"/>
          </w:tcPr>
          <w:p w14:paraId="786B1078" w14:textId="77777777" w:rsidR="006F4154" w:rsidRDefault="006F4154" w:rsidP="006F4154">
            <w:pPr>
              <w:spacing w:before="4"/>
              <w:rPr>
                <w:b/>
                <w:color w:val="000000"/>
              </w:rPr>
            </w:pPr>
            <w:r>
              <w:rPr>
                <w:color w:val="000000"/>
              </w:rPr>
              <w:t>Reflection describes how the modifications of the activities supported students' CT processes</w:t>
            </w:r>
          </w:p>
        </w:tc>
        <w:tc>
          <w:tcPr>
            <w:tcW w:w="2762" w:type="dxa"/>
          </w:tcPr>
          <w:p w14:paraId="3E63D264" w14:textId="77777777" w:rsidR="006F4154" w:rsidRDefault="006F4154" w:rsidP="006F4154">
            <w:pPr>
              <w:spacing w:before="4"/>
              <w:rPr>
                <w:b/>
                <w:color w:val="000000"/>
              </w:rPr>
            </w:pPr>
            <w:r>
              <w:rPr>
                <w:color w:val="000000"/>
              </w:rPr>
              <w:t>Reflection describes how the modifications of the activities supported students' CT processes and engaged them in CT practices</w:t>
            </w:r>
          </w:p>
        </w:tc>
      </w:tr>
    </w:tbl>
    <w:p w14:paraId="690E1BCF" w14:textId="77777777" w:rsidR="00337EA5" w:rsidRPr="003B1298" w:rsidRDefault="00337EA5" w:rsidP="00600832"/>
    <w:sectPr w:rsidR="00337EA5" w:rsidRPr="003B1298"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A0F31" w14:textId="77777777" w:rsidR="001D31DA" w:rsidRDefault="001D31DA" w:rsidP="00597071">
      <w:r>
        <w:separator/>
      </w:r>
    </w:p>
  </w:endnote>
  <w:endnote w:type="continuationSeparator" w:id="0">
    <w:p w14:paraId="1F554D3A" w14:textId="77777777" w:rsidR="001D31DA" w:rsidRDefault="001D31DA" w:rsidP="00597071">
      <w:r>
        <w:continuationSeparator/>
      </w:r>
    </w:p>
  </w:endnote>
  <w:endnote w:type="continuationNotice" w:id="1">
    <w:p w14:paraId="258EB5AA" w14:textId="77777777" w:rsidR="001D31DA" w:rsidRDefault="001D31DA"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1999183727"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2A9A7" w14:textId="77777777" w:rsidR="001D31DA" w:rsidRDefault="001D31DA" w:rsidP="00597071">
      <w:r>
        <w:separator/>
      </w:r>
    </w:p>
  </w:footnote>
  <w:footnote w:type="continuationSeparator" w:id="0">
    <w:p w14:paraId="5CC88333" w14:textId="77777777" w:rsidR="001D31DA" w:rsidRDefault="001D31DA" w:rsidP="00597071">
      <w:r>
        <w:continuationSeparator/>
      </w:r>
    </w:p>
  </w:footnote>
  <w:footnote w:type="continuationNotice" w:id="1">
    <w:p w14:paraId="1DA84ED4" w14:textId="77777777" w:rsidR="001D31DA" w:rsidRDefault="001D31DA"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1D080F46"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194C72">
      <w:rPr>
        <w:color w:val="auto"/>
      </w:rPr>
      <w:t>2025</w:t>
    </w:r>
    <w:r w:rsidR="00E70774" w:rsidRPr="00E70774">
      <w:rPr>
        <w:color w:val="auto"/>
      </w:rPr>
      <w:t xml:space="preserve">) Volume </w:t>
    </w:r>
    <w:r w:rsidR="00194C72">
      <w:rPr>
        <w:color w:val="auto"/>
      </w:rPr>
      <w:t>4</w:t>
    </w:r>
    <w:r w:rsidR="00E70774" w:rsidRPr="00E70774">
      <w:rPr>
        <w:color w:val="auto"/>
      </w:rPr>
      <w:t xml:space="preserve">, Issue </w:t>
    </w:r>
    <w:r w:rsidR="00194C72">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15"/>
  </w:num>
  <w:num w:numId="4" w16cid:durableId="113452783">
    <w:abstractNumId w:val="3"/>
  </w:num>
  <w:num w:numId="5" w16cid:durableId="72164158">
    <w:abstractNumId w:val="7"/>
  </w:num>
  <w:num w:numId="6" w16cid:durableId="50809934">
    <w:abstractNumId w:val="13"/>
  </w:num>
  <w:num w:numId="7" w16cid:durableId="1645429081">
    <w:abstractNumId w:val="18"/>
  </w:num>
  <w:num w:numId="8" w16cid:durableId="257754493">
    <w:abstractNumId w:val="1"/>
  </w:num>
  <w:num w:numId="9" w16cid:durableId="1540626870">
    <w:abstractNumId w:val="4"/>
  </w:num>
  <w:num w:numId="10" w16cid:durableId="884756795">
    <w:abstractNumId w:val="14"/>
  </w:num>
  <w:num w:numId="11" w16cid:durableId="1707676182">
    <w:abstractNumId w:val="12"/>
  </w:num>
  <w:num w:numId="12" w16cid:durableId="1597782133">
    <w:abstractNumId w:val="2"/>
  </w:num>
  <w:num w:numId="13" w16cid:durableId="600920782">
    <w:abstractNumId w:val="16"/>
  </w:num>
  <w:num w:numId="14" w16cid:durableId="1263880689">
    <w:abstractNumId w:val="11"/>
  </w:num>
  <w:num w:numId="15" w16cid:durableId="1240409813">
    <w:abstractNumId w:val="5"/>
  </w:num>
  <w:num w:numId="16" w16cid:durableId="425348266">
    <w:abstractNumId w:val="10"/>
  </w:num>
  <w:num w:numId="17" w16cid:durableId="2117870186">
    <w:abstractNumId w:val="8"/>
  </w:num>
  <w:num w:numId="18" w16cid:durableId="1151556358">
    <w:abstractNumId w:val="17"/>
  </w:num>
  <w:num w:numId="19" w16cid:durableId="611785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94C72"/>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31DA"/>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7EA5"/>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4154"/>
    <w:rsid w:val="006F7008"/>
    <w:rsid w:val="006F781F"/>
    <w:rsid w:val="00700A66"/>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D5B70"/>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3746"/>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4B6F"/>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3</cp:revision>
  <cp:lastPrinted>2021-09-27T12:05:00Z</cp:lastPrinted>
  <dcterms:created xsi:type="dcterms:W3CDTF">2025-05-15T21:58:00Z</dcterms:created>
  <dcterms:modified xsi:type="dcterms:W3CDTF">2025-05-15T22:12:00Z</dcterms:modified>
</cp:coreProperties>
</file>