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D9E226F" w:rsidR="00F73EBB" w:rsidRPr="00597071" w:rsidRDefault="00706250" w:rsidP="009435AB">
      <w:pPr>
        <w:pStyle w:val="Heading1"/>
      </w:pPr>
      <w:r w:rsidRPr="00597071">
        <mc:AlternateContent>
          <mc:Choice Requires="wps">
            <w:drawing>
              <wp:anchor distT="0" distB="0" distL="114300" distR="114300" simplePos="0" relativeHeight="251662336" behindDoc="0" locked="0" layoutInCell="1" allowOverlap="1" wp14:anchorId="11BC6F48" wp14:editId="1916A13E">
                <wp:simplePos x="0" y="0"/>
                <wp:positionH relativeFrom="column">
                  <wp:posOffset>-4445</wp:posOffset>
                </wp:positionH>
                <wp:positionV relativeFrom="paragraph">
                  <wp:posOffset>1116013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E3CB98"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7.9pt" to="489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" strokecolor="#a8d08d [1945]" strokeweight="3pt">
                <v:stroke joinstyle="miter"/>
              </v:line>
            </w:pict>
          </mc:Fallback>
        </mc:AlternateContent>
      </w:r>
      <w:r w:rsidR="00BB4D65">
        <w:rPr>
          <w:b/>
          <w:color w:val="000000"/>
        </w:rPr>
        <w:drawing>
          <wp:anchor distT="0" distB="0" distL="114300" distR="114300" simplePos="0" relativeHeight="251663360" behindDoc="0" locked="0" layoutInCell="1" allowOverlap="1" wp14:anchorId="19B85758" wp14:editId="069BC30F">
            <wp:simplePos x="0" y="0"/>
            <wp:positionH relativeFrom="column">
              <wp:posOffset>5186045</wp:posOffset>
            </wp:positionH>
            <wp:positionV relativeFrom="paragraph">
              <wp:posOffset>84773</wp:posOffset>
            </wp:positionV>
            <wp:extent cx="1396365" cy="1396365"/>
            <wp:effectExtent l="0" t="0" r="0" b="0"/>
            <wp:wrapNone/>
            <wp:docPr id="182304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47055" name="Picture 18230470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6365" cy="1396365"/>
                    </a:xfrm>
                    <a:prstGeom prst="rect">
                      <a:avLst/>
                    </a:prstGeom>
                  </pic:spPr>
                </pic:pic>
              </a:graphicData>
            </a:graphic>
          </wp:anchor>
        </w:drawing>
      </w:r>
      <w:r w:rsidR="00431F2F" w:rsidRPr="00431F2F">
        <w:rPr>
          <w:sz w:val="36"/>
          <w:szCs w:val="36"/>
        </w:rPr>
        <w:br/>
      </w:r>
      <w:r w:rsidR="00E26089">
        <w:t xml:space="preserve">Fortune Telling Finches: </w:t>
      </w:r>
      <w:r w:rsidR="00E26089">
        <w:br/>
        <w:t>Linear Functions as Predictors</w:t>
      </w:r>
    </w:p>
    <w:p w14:paraId="30DB0C17" w14:textId="48F6B5EB" w:rsidR="007C7127" w:rsidRDefault="006B10EA" w:rsidP="009435AB">
      <w:pPr>
        <w:pStyle w:val="Subtitle"/>
      </w:pPr>
      <w:r>
        <w:br/>
      </w:r>
      <w:r w:rsidR="002E460E">
        <w:t>Brian T. Johnson and Rebecca Bramwell, Lakeside Junior High School</w:t>
      </w:r>
    </w:p>
    <w:p w14:paraId="3F77D821" w14:textId="35EDE819" w:rsidR="00961F7D" w:rsidRPr="00731B6B" w:rsidRDefault="00961F7D" w:rsidP="00961F7D">
      <w:pPr>
        <w:sectPr w:rsidR="00961F7D" w:rsidRPr="00731B6B" w:rsidSect="00A84F5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08" w:bottom="1008" w:left="1440" w:header="576" w:footer="360" w:gutter="0"/>
          <w:pgNumType w:start="61"/>
          <w:cols w:space="432"/>
          <w:docGrid w:linePitch="360"/>
        </w:sectPr>
      </w:pPr>
      <w:r>
        <w:t xml:space="preserve">This lesson won the 2023 </w:t>
      </w:r>
      <w:r w:rsidRPr="00F47503">
        <w:t>JTILT Lesson Plan Competition</w:t>
      </w:r>
      <w:r>
        <w:t xml:space="preserve"> and </w:t>
      </w:r>
      <w:r w:rsidRPr="00A8453B">
        <w:t>was peer</w:t>
      </w:r>
      <w:r>
        <w:t>-</w:t>
      </w:r>
      <w:r w:rsidRPr="00A8453B">
        <w:t xml:space="preserve"> reviewed</w:t>
      </w:r>
      <w:r>
        <w:t>.</w:t>
      </w:r>
    </w:p>
    <w:p w14:paraId="5EB2D717" w14:textId="52C4AD8E" w:rsidR="00F73EBB" w:rsidRPr="00597071" w:rsidRDefault="00BA7352" w:rsidP="00943EB1">
      <w:pPr>
        <w:pStyle w:val="Heading2"/>
        <w:spacing w:before="320"/>
      </w:pPr>
      <w:r w:rsidRPr="00597071">
        <w:t>Overview</w:t>
      </w:r>
    </w:p>
    <w:p w14:paraId="1CDACF33" w14:textId="0A8F4240" w:rsidR="00E26089" w:rsidRDefault="00E26089" w:rsidP="00E26089">
      <w:r>
        <w:t>This lesson gives students experience</w:t>
      </w:r>
      <w:r w:rsidR="002C4AC5">
        <w:t xml:space="preserve"> with</w:t>
      </w:r>
      <w:r>
        <w:t xml:space="preserve"> block coding Finch robots to move across plexiglass surfaces</w:t>
      </w:r>
      <w:r w:rsidR="002C4AC5">
        <w:t>. It</w:t>
      </w:r>
      <w:r>
        <w:rPr>
          <w:highlight w:val="white"/>
        </w:rPr>
        <w:t xml:space="preserve"> build</w:t>
      </w:r>
      <w:r w:rsidR="002C4AC5">
        <w:rPr>
          <w:highlight w:val="white"/>
        </w:rPr>
        <w:t>s</w:t>
      </w:r>
      <w:r>
        <w:rPr>
          <w:highlight w:val="white"/>
        </w:rPr>
        <w:t xml:space="preserve"> </w:t>
      </w:r>
      <w:r w:rsidR="002C4AC5">
        <w:rPr>
          <w:highlight w:val="white"/>
        </w:rPr>
        <w:t>student</w:t>
      </w:r>
      <w:r>
        <w:rPr>
          <w:highlight w:val="white"/>
        </w:rPr>
        <w:t xml:space="preserve"> computational thinking skills, mathematical self-efficacy</w:t>
      </w:r>
      <w:r w:rsidR="002C4AC5">
        <w:rPr>
          <w:highlight w:val="white"/>
        </w:rPr>
        <w:t>,</w:t>
      </w:r>
      <w:r>
        <w:rPr>
          <w:highlight w:val="white"/>
        </w:rPr>
        <w:t xml:space="preserve"> and interest in technology careers (McLurkin, et al., 2013; Martin, 2019; Kazi, 2023). </w:t>
      </w:r>
      <w:r>
        <w:t>Finch robots are small, physical robots that can be coded to move in a space. In this 8th grade math unit</w:t>
      </w:r>
      <w:r w:rsidR="00901759">
        <w:t>,</w:t>
      </w:r>
      <w:r>
        <w:t xml:space="preserve"> conducted in the library, students identify relationships between variables while using block coding to make predictions and test hypotheses. This lesson extends students' knowledge of linear functions through observing patterns and using the guess and check strategy to complete a variety of challenges.</w:t>
      </w:r>
    </w:p>
    <w:p w14:paraId="114BA29C" w14:textId="6902AF1B" w:rsidR="00E26089" w:rsidRDefault="00E26089" w:rsidP="00E26089">
      <w:r>
        <w:t>Topics: Rate of change, initial value, linear functions, slope-intercept form</w:t>
      </w:r>
      <w:r w:rsidR="000221CB">
        <w:t>,</w:t>
      </w:r>
      <w:r>
        <w:t xml:space="preserve"> dependent/independent variable</w:t>
      </w:r>
    </w:p>
    <w:p w14:paraId="1DA9EE4D" w14:textId="7D6AF171" w:rsidR="00E26089" w:rsidRDefault="00E26089" w:rsidP="00E26089">
      <w:r>
        <w:t>Time: Three 85-minute classes and two 40</w:t>
      </w:r>
      <w:r w:rsidR="00961F7D">
        <w:t>-</w:t>
      </w:r>
      <w:r>
        <w:t>minute optional enrichment class periods</w:t>
      </w:r>
    </w:p>
    <w:p w14:paraId="1B27B938" w14:textId="77777777" w:rsidR="00E26089" w:rsidRDefault="00E26089" w:rsidP="00BB4D65">
      <w:pPr>
        <w:pStyle w:val="Heading3"/>
        <w:spacing w:before="320"/>
      </w:pPr>
      <w:r>
        <w:t xml:space="preserve">Materials </w:t>
      </w:r>
    </w:p>
    <w:p w14:paraId="5DF96A7D" w14:textId="77777777" w:rsidR="00E26089" w:rsidRPr="007548D7" w:rsidRDefault="00E26089" w:rsidP="00E26089">
      <w:pPr>
        <w:pStyle w:val="ListParagraph"/>
        <w:numPr>
          <w:ilvl w:val="0"/>
          <w:numId w:val="21"/>
        </w:numPr>
        <w:pBdr>
          <w:top w:val="nil"/>
          <w:left w:val="nil"/>
          <w:bottom w:val="nil"/>
          <w:right w:val="nil"/>
          <w:between w:val="nil"/>
        </w:pBdr>
        <w:ind w:left="288" w:hanging="216"/>
        <w:rPr>
          <w:color w:val="000000"/>
        </w:rPr>
      </w:pPr>
      <w:r>
        <w:t>White board or other markers or pens</w:t>
      </w:r>
    </w:p>
    <w:p w14:paraId="447732BF" w14:textId="7239229A" w:rsidR="00E26089" w:rsidRPr="007548D7" w:rsidRDefault="00E26089" w:rsidP="00E26089">
      <w:pPr>
        <w:pStyle w:val="ListParagraph"/>
        <w:numPr>
          <w:ilvl w:val="0"/>
          <w:numId w:val="21"/>
        </w:numPr>
        <w:pBdr>
          <w:top w:val="nil"/>
          <w:left w:val="nil"/>
          <w:bottom w:val="nil"/>
          <w:right w:val="nil"/>
          <w:between w:val="nil"/>
        </w:pBdr>
        <w:ind w:left="288" w:hanging="216"/>
        <w:rPr>
          <w:color w:val="000000"/>
        </w:rPr>
      </w:pPr>
      <w:r>
        <w:t xml:space="preserve">Tape </w:t>
      </w:r>
      <w:r w:rsidR="000221CB">
        <w:t>m</w:t>
      </w:r>
      <w:r>
        <w:t>easures or measuring sticks</w:t>
      </w:r>
    </w:p>
    <w:p w14:paraId="2BE2B476" w14:textId="77777777" w:rsidR="00E26089" w:rsidRDefault="00E26089" w:rsidP="00E26089">
      <w:pPr>
        <w:pStyle w:val="ListParagraph"/>
        <w:numPr>
          <w:ilvl w:val="0"/>
          <w:numId w:val="20"/>
        </w:numPr>
        <w:pBdr>
          <w:top w:val="nil"/>
          <w:left w:val="nil"/>
          <w:bottom w:val="nil"/>
          <w:right w:val="nil"/>
          <w:between w:val="nil"/>
        </w:pBdr>
        <w:ind w:left="288" w:hanging="216"/>
      </w:pPr>
      <w:r>
        <w:t>Large plexiglass board or flat tabletop surface (one per group)</w:t>
      </w:r>
    </w:p>
    <w:p w14:paraId="3331DC00" w14:textId="06C8CE57" w:rsidR="00E26089" w:rsidRPr="002C4AC5" w:rsidRDefault="00AD6653" w:rsidP="00E26089">
      <w:pPr>
        <w:pStyle w:val="ListParagraph"/>
        <w:numPr>
          <w:ilvl w:val="0"/>
          <w:numId w:val="20"/>
        </w:numPr>
        <w:pBdr>
          <w:top w:val="nil"/>
          <w:left w:val="nil"/>
          <w:bottom w:val="nil"/>
          <w:right w:val="nil"/>
          <w:between w:val="nil"/>
        </w:pBdr>
        <w:ind w:left="288" w:hanging="216"/>
        <w:rPr>
          <w:color w:val="auto"/>
        </w:rPr>
      </w:pPr>
      <w:hyperlink r:id="rId15" w:history="1">
        <w:r w:rsidR="00E26089" w:rsidRPr="00AD6653">
          <w:rPr>
            <w:rStyle w:val="Hyperlink"/>
          </w:rPr>
          <w:t xml:space="preserve">Lesson </w:t>
        </w:r>
        <w:r w:rsidR="000221CB" w:rsidRPr="00AD6653">
          <w:rPr>
            <w:rStyle w:val="Hyperlink"/>
          </w:rPr>
          <w:t>p</w:t>
        </w:r>
        <w:r w:rsidR="00E26089" w:rsidRPr="00AD6653">
          <w:rPr>
            <w:rStyle w:val="Hyperlink"/>
          </w:rPr>
          <w:t xml:space="preserve">resentation </w:t>
        </w:r>
        <w:r w:rsidR="000221CB" w:rsidRPr="00AD6653">
          <w:rPr>
            <w:rStyle w:val="Hyperlink"/>
          </w:rPr>
          <w:t>f</w:t>
        </w:r>
        <w:r w:rsidR="00E26089" w:rsidRPr="00AD6653">
          <w:rPr>
            <w:rStyle w:val="Hyperlink"/>
          </w:rPr>
          <w:t>ile</w:t>
        </w:r>
      </w:hyperlink>
    </w:p>
    <w:p w14:paraId="1AD1AA45" w14:textId="416F835E" w:rsidR="00E26089" w:rsidRPr="002C4AC5" w:rsidRDefault="00AD6653" w:rsidP="00E26089">
      <w:pPr>
        <w:pStyle w:val="ListParagraph"/>
        <w:numPr>
          <w:ilvl w:val="0"/>
          <w:numId w:val="20"/>
        </w:numPr>
        <w:pBdr>
          <w:top w:val="nil"/>
          <w:left w:val="nil"/>
          <w:bottom w:val="nil"/>
          <w:right w:val="nil"/>
          <w:between w:val="nil"/>
        </w:pBdr>
        <w:ind w:left="288" w:hanging="216"/>
        <w:rPr>
          <w:color w:val="auto"/>
        </w:rPr>
      </w:pPr>
      <w:hyperlink r:id="rId16" w:history="1">
        <w:r w:rsidR="00E26089" w:rsidRPr="00AD6653">
          <w:rPr>
            <w:rStyle w:val="Hyperlink"/>
          </w:rPr>
          <w:t xml:space="preserve">Enrichment </w:t>
        </w:r>
        <w:r w:rsidR="000221CB" w:rsidRPr="00AD6653">
          <w:rPr>
            <w:rStyle w:val="Hyperlink"/>
          </w:rPr>
          <w:t>p</w:t>
        </w:r>
        <w:r w:rsidR="00E26089" w:rsidRPr="00AD6653">
          <w:rPr>
            <w:rStyle w:val="Hyperlink"/>
          </w:rPr>
          <w:t xml:space="preserve">resentation </w:t>
        </w:r>
        <w:r w:rsidR="000221CB" w:rsidRPr="00AD6653">
          <w:rPr>
            <w:rStyle w:val="Hyperlink"/>
          </w:rPr>
          <w:t>f</w:t>
        </w:r>
        <w:r w:rsidR="00E26089" w:rsidRPr="00AD6653">
          <w:rPr>
            <w:rStyle w:val="Hyperlink"/>
          </w:rPr>
          <w:t>ile</w:t>
        </w:r>
      </w:hyperlink>
    </w:p>
    <w:p w14:paraId="787DCA5E" w14:textId="5911D2E4" w:rsidR="00E26089" w:rsidRPr="002C4AC5" w:rsidRDefault="00AD6653" w:rsidP="00E26089">
      <w:pPr>
        <w:pStyle w:val="ListParagraph"/>
        <w:numPr>
          <w:ilvl w:val="0"/>
          <w:numId w:val="20"/>
        </w:numPr>
        <w:pBdr>
          <w:top w:val="nil"/>
          <w:left w:val="nil"/>
          <w:bottom w:val="nil"/>
          <w:right w:val="nil"/>
          <w:between w:val="nil"/>
        </w:pBdr>
        <w:ind w:left="288" w:hanging="216"/>
        <w:rPr>
          <w:color w:val="auto"/>
        </w:rPr>
      </w:pPr>
      <w:hyperlink r:id="rId17" w:history="1">
        <w:r w:rsidR="00E26089" w:rsidRPr="00AD6653">
          <w:rPr>
            <w:rStyle w:val="Hyperlink"/>
          </w:rPr>
          <w:t xml:space="preserve">Challenge </w:t>
        </w:r>
        <w:r w:rsidR="000221CB" w:rsidRPr="00AD6653">
          <w:rPr>
            <w:rStyle w:val="Hyperlink"/>
          </w:rPr>
          <w:t>c</w:t>
        </w:r>
        <w:r w:rsidR="00E26089" w:rsidRPr="00AD6653">
          <w:rPr>
            <w:rStyle w:val="Hyperlink"/>
          </w:rPr>
          <w:t>ards</w:t>
        </w:r>
      </w:hyperlink>
    </w:p>
    <w:p w14:paraId="0CC965EC" w14:textId="6E42587A" w:rsidR="00E26089" w:rsidRPr="007548D7" w:rsidRDefault="00000000" w:rsidP="00E26089">
      <w:pPr>
        <w:pStyle w:val="ListParagraph"/>
        <w:numPr>
          <w:ilvl w:val="0"/>
          <w:numId w:val="20"/>
        </w:numPr>
        <w:pBdr>
          <w:top w:val="nil"/>
          <w:left w:val="nil"/>
          <w:bottom w:val="nil"/>
          <w:right w:val="nil"/>
          <w:between w:val="nil"/>
        </w:pBdr>
        <w:ind w:left="288" w:hanging="216"/>
        <w:rPr>
          <w:color w:val="auto"/>
        </w:rPr>
      </w:pPr>
      <w:hyperlink r:id="rId18">
        <w:r w:rsidR="00E26089" w:rsidRPr="007548D7">
          <w:rPr>
            <w:color w:val="1155CC"/>
            <w:u w:val="single"/>
          </w:rPr>
          <w:t xml:space="preserve">Video </w:t>
        </w:r>
        <w:r w:rsidR="000221CB">
          <w:rPr>
            <w:color w:val="1155CC"/>
            <w:u w:val="single"/>
          </w:rPr>
          <w:t xml:space="preserve">of </w:t>
        </w:r>
        <w:r w:rsidR="00B8402E">
          <w:rPr>
            <w:color w:val="1155CC"/>
            <w:u w:val="single"/>
          </w:rPr>
          <w:t>Factory R</w:t>
        </w:r>
        <w:r w:rsidR="000221CB">
          <w:rPr>
            <w:color w:val="1155CC"/>
            <w:u w:val="single"/>
          </w:rPr>
          <w:t>obots in Northwest Arkansas</w:t>
        </w:r>
      </w:hyperlink>
    </w:p>
    <w:p w14:paraId="2557C642" w14:textId="43DFCE13" w:rsidR="00E26089" w:rsidRDefault="00E26089" w:rsidP="00E26089">
      <w:pPr>
        <w:pStyle w:val="ListParagraph"/>
        <w:numPr>
          <w:ilvl w:val="0"/>
          <w:numId w:val="20"/>
        </w:numPr>
        <w:pBdr>
          <w:top w:val="nil"/>
          <w:left w:val="nil"/>
          <w:bottom w:val="nil"/>
          <w:right w:val="nil"/>
          <w:between w:val="nil"/>
        </w:pBdr>
        <w:ind w:left="288" w:hanging="216"/>
      </w:pPr>
      <w:r>
        <w:t>Optional challenge completion incentive tickets</w:t>
      </w:r>
    </w:p>
    <w:p w14:paraId="335D9C4E" w14:textId="77777777" w:rsidR="00E26089" w:rsidRPr="00597C76" w:rsidRDefault="00E26089" w:rsidP="00E26089">
      <w:pPr>
        <w:pStyle w:val="ListParagraph"/>
        <w:numPr>
          <w:ilvl w:val="0"/>
          <w:numId w:val="20"/>
        </w:numPr>
        <w:pBdr>
          <w:top w:val="nil"/>
          <w:left w:val="nil"/>
          <w:bottom w:val="nil"/>
          <w:right w:val="nil"/>
          <w:between w:val="nil"/>
        </w:pBdr>
        <w:ind w:left="288" w:hanging="216"/>
        <w:rPr>
          <w:color w:val="auto"/>
        </w:rPr>
      </w:pPr>
      <w:r w:rsidRPr="00597C76">
        <w:rPr>
          <w:color w:val="000000"/>
        </w:rPr>
        <w:t>Computers or tablets (1 per group)</w:t>
      </w:r>
    </w:p>
    <w:p w14:paraId="29423D5F" w14:textId="3CED6823" w:rsidR="00E26089" w:rsidRPr="00597C76" w:rsidRDefault="00000000" w:rsidP="00E26089">
      <w:pPr>
        <w:pStyle w:val="ListParagraph"/>
        <w:numPr>
          <w:ilvl w:val="0"/>
          <w:numId w:val="20"/>
        </w:numPr>
        <w:pBdr>
          <w:top w:val="nil"/>
          <w:left w:val="nil"/>
          <w:bottom w:val="nil"/>
          <w:right w:val="nil"/>
          <w:between w:val="nil"/>
        </w:pBdr>
        <w:ind w:left="288" w:hanging="216"/>
        <w:rPr>
          <w:color w:val="auto"/>
        </w:rPr>
      </w:pPr>
      <w:hyperlink r:id="rId19">
        <w:r w:rsidR="00E26089" w:rsidRPr="00597C76">
          <w:rPr>
            <w:color w:val="1155CC"/>
            <w:u w:val="single"/>
          </w:rPr>
          <w:t xml:space="preserve">Finch Connection </w:t>
        </w:r>
        <w:r w:rsidR="000221CB">
          <w:rPr>
            <w:color w:val="1155CC"/>
            <w:u w:val="single"/>
          </w:rPr>
          <w:t>a</w:t>
        </w:r>
        <w:r w:rsidR="00E26089" w:rsidRPr="00597C76">
          <w:rPr>
            <w:color w:val="1155CC"/>
            <w:u w:val="single"/>
          </w:rPr>
          <w:t>pp</w:t>
        </w:r>
      </w:hyperlink>
    </w:p>
    <w:p w14:paraId="6D39219A" w14:textId="77777777" w:rsidR="00E26089" w:rsidRDefault="00E26089" w:rsidP="00E26089">
      <w:pPr>
        <w:pStyle w:val="ListParagraph"/>
        <w:numPr>
          <w:ilvl w:val="0"/>
          <w:numId w:val="20"/>
        </w:numPr>
        <w:pBdr>
          <w:top w:val="nil"/>
          <w:left w:val="nil"/>
          <w:bottom w:val="nil"/>
          <w:right w:val="nil"/>
          <w:between w:val="nil"/>
        </w:pBdr>
        <w:ind w:left="288" w:hanging="216"/>
      </w:pPr>
      <w:r>
        <w:t>Finch robots-either 1.0 or 2.0 model (1 per group)</w:t>
      </w:r>
    </w:p>
    <w:p w14:paraId="43CB04B6" w14:textId="6EDDE0F4" w:rsidR="00E26089" w:rsidRDefault="00E26089" w:rsidP="00E26089">
      <w:pPr>
        <w:pStyle w:val="ListParagraph"/>
        <w:numPr>
          <w:ilvl w:val="0"/>
          <w:numId w:val="20"/>
        </w:numPr>
        <w:pBdr>
          <w:top w:val="nil"/>
          <w:left w:val="nil"/>
          <w:bottom w:val="nil"/>
          <w:right w:val="nil"/>
          <w:between w:val="nil"/>
        </w:pBdr>
        <w:ind w:left="288" w:hanging="216"/>
      </w:pPr>
      <w:r>
        <w:t xml:space="preserve">Newline board (or other projection technology) </w:t>
      </w:r>
      <w:r w:rsidR="00BB4D65">
        <w:t>to</w:t>
      </w:r>
      <w:r>
        <w:t xml:space="preserve"> </w:t>
      </w:r>
      <w:r w:rsidR="00BB4D65">
        <w:t>explore</w:t>
      </w:r>
      <w:r>
        <w:t xml:space="preserve"> the dependent/independent variables</w:t>
      </w:r>
      <w:r w:rsidR="00BB4D65">
        <w:t>.</w:t>
      </w:r>
    </w:p>
    <w:p w14:paraId="599D7E1B" w14:textId="1F8D1E40" w:rsidR="00E26089" w:rsidRDefault="00BC07C4" w:rsidP="00943EB1">
      <w:pPr>
        <w:pStyle w:val="Heading2-Context"/>
        <w:spacing w:before="320"/>
      </w:pPr>
      <w:r>
        <w:t>Context</w:t>
      </w:r>
      <w:r w:rsidR="00B37DA7">
        <w:t>-</w:t>
      </w:r>
      <w:r>
        <w:t>at</w:t>
      </w:r>
      <w:r w:rsidR="00B37DA7">
        <w:t>-</w:t>
      </w:r>
      <w:r>
        <w:t>a</w:t>
      </w:r>
      <w:r w:rsidR="00B37DA7">
        <w:t>-</w:t>
      </w:r>
      <w:r>
        <w:t>glance</w:t>
      </w:r>
    </w:p>
    <w:p w14:paraId="7369882D" w14:textId="503B3B31" w:rsidR="00E26089" w:rsidRPr="00E26089" w:rsidRDefault="00E26089" w:rsidP="00E26089">
      <w:pPr>
        <w:pStyle w:val="normal-context"/>
        <w:rPr>
          <w:color w:val="2F5496" w:themeColor="accent1" w:themeShade="BF"/>
          <w:sz w:val="22"/>
          <w:szCs w:val="22"/>
        </w:rPr>
      </w:pPr>
      <w:r w:rsidRPr="007548D7">
        <w:rPr>
          <w:b/>
          <w:color w:val="000000"/>
        </w:rPr>
        <w:t>Setting</w:t>
      </w:r>
      <w:r>
        <w:rPr>
          <w:b/>
          <w:color w:val="000000"/>
        </w:rPr>
        <w:br/>
      </w:r>
      <w:r>
        <w:t xml:space="preserve">8th </w:t>
      </w:r>
      <w:r w:rsidRPr="007548D7">
        <w:t>grade students in an 8-9th grade</w:t>
      </w:r>
      <w:r>
        <w:t>,</w:t>
      </w:r>
      <w:r w:rsidRPr="007548D7">
        <w:t xml:space="preserve"> public</w:t>
      </w:r>
      <w:r>
        <w:t>,</w:t>
      </w:r>
      <w:r w:rsidRPr="007548D7">
        <w:t xml:space="preserve"> suburban</w:t>
      </w:r>
      <w:r>
        <w:t>,</w:t>
      </w:r>
      <w:r w:rsidRPr="007548D7">
        <w:t xml:space="preserve"> junior high</w:t>
      </w:r>
      <w:r>
        <w:t xml:space="preserve"> school in the United States</w:t>
      </w:r>
      <w:r w:rsidR="00901759">
        <w:t>.</w:t>
      </w:r>
    </w:p>
    <w:p w14:paraId="1353F4CF" w14:textId="1B8CB9F1" w:rsidR="00E26089" w:rsidRDefault="00E26089" w:rsidP="00E26089">
      <w:pPr>
        <w:pStyle w:val="normal-context"/>
      </w:pPr>
      <w:r w:rsidRPr="007548D7">
        <w:rPr>
          <w:b/>
          <w:color w:val="000000"/>
        </w:rPr>
        <w:t>Modality</w:t>
      </w:r>
      <w:r w:rsidRPr="007548D7">
        <w:rPr>
          <w:color w:val="000000"/>
        </w:rPr>
        <w:br/>
      </w:r>
      <w:r>
        <w:t>Face to face</w:t>
      </w:r>
      <w:r w:rsidR="00E81883">
        <w:t xml:space="preserve"> instruction with student groups of 2-3</w:t>
      </w:r>
    </w:p>
    <w:p w14:paraId="27DE2222" w14:textId="328F4C12" w:rsidR="00E26089" w:rsidRDefault="00E26089" w:rsidP="00E26089">
      <w:pPr>
        <w:pStyle w:val="normal-context"/>
      </w:pPr>
      <w:r w:rsidRPr="007548D7">
        <w:rPr>
          <w:b/>
          <w:color w:val="000000"/>
        </w:rPr>
        <w:t>Class Structure</w:t>
      </w:r>
      <w:r w:rsidRPr="007548D7">
        <w:rPr>
          <w:color w:val="000000"/>
        </w:rPr>
        <w:br/>
      </w:r>
      <w:r>
        <w:t>Three, 85-minute 8th grade math classes, with two, 40</w:t>
      </w:r>
      <w:r w:rsidR="00BD788B">
        <w:t>-</w:t>
      </w:r>
      <w:r>
        <w:t>minute optional, extension classes held during intervention periods</w:t>
      </w:r>
      <w:r w:rsidR="00E81883">
        <w:t xml:space="preserve">. </w:t>
      </w:r>
    </w:p>
    <w:p w14:paraId="5CDD2164" w14:textId="77777777" w:rsidR="00E26089" w:rsidRDefault="00E26089" w:rsidP="00E26089">
      <w:pPr>
        <w:pStyle w:val="normal-context"/>
      </w:pPr>
      <w:r w:rsidRPr="007548D7">
        <w:rPr>
          <w:b/>
          <w:color w:val="000000"/>
        </w:rPr>
        <w:t>Organizational Norms</w:t>
      </w:r>
      <w:r>
        <w:rPr>
          <w:b/>
          <w:color w:val="000000"/>
        </w:rPr>
        <w:br/>
      </w:r>
      <w:r>
        <w:t>The librarian collaborates frequently with classroom teachers to deliver instruction. Extension/intervention classes are offered three days per week for student assignment or selection.</w:t>
      </w:r>
    </w:p>
    <w:p w14:paraId="2EE0CCEA" w14:textId="36FB8B97" w:rsidR="00E26089" w:rsidRDefault="00E26089" w:rsidP="00E26089">
      <w:pPr>
        <w:pStyle w:val="normal-context"/>
      </w:pPr>
      <w:r w:rsidRPr="007548D7">
        <w:rPr>
          <w:b/>
          <w:color w:val="000000"/>
        </w:rPr>
        <w:t>Learner Characteristics</w:t>
      </w:r>
      <w:r>
        <w:rPr>
          <w:b/>
          <w:color w:val="000000"/>
        </w:rPr>
        <w:br/>
      </w:r>
      <w:r w:rsidR="0078407A">
        <w:t>C</w:t>
      </w:r>
      <w:r>
        <w:t>lasses rang</w:t>
      </w:r>
      <w:r w:rsidR="00901759">
        <w:t>ed</w:t>
      </w:r>
      <w:r>
        <w:t xml:space="preserve"> in size from 12-28 students. Students participated </w:t>
      </w:r>
      <w:r w:rsidR="00A43218">
        <w:t>during</w:t>
      </w:r>
      <w:r>
        <w:t xml:space="preserve"> part of a linear functions unit. Few students had previous experience with Finch robots.</w:t>
      </w:r>
    </w:p>
    <w:p w14:paraId="7D6064C4" w14:textId="0BDEF0C7" w:rsidR="00E26089" w:rsidRDefault="00E26089" w:rsidP="00E26089">
      <w:pPr>
        <w:pStyle w:val="normal-context"/>
      </w:pPr>
      <w:r w:rsidRPr="007548D7">
        <w:rPr>
          <w:b/>
          <w:color w:val="000000"/>
        </w:rPr>
        <w:t>Instructor Characteristics</w:t>
      </w:r>
      <w:r>
        <w:rPr>
          <w:b/>
          <w:color w:val="000000"/>
        </w:rPr>
        <w:br/>
      </w:r>
      <w:r>
        <w:t>One mathematics teacher and one librarian co-taught</w:t>
      </w:r>
    </w:p>
    <w:p w14:paraId="0AF6C081" w14:textId="0BBDCCDF" w:rsidR="00E26089" w:rsidRDefault="00E26089" w:rsidP="00E26089">
      <w:pPr>
        <w:pStyle w:val="normal-context"/>
      </w:pPr>
      <w:r w:rsidRPr="007548D7">
        <w:rPr>
          <w:b/>
          <w:color w:val="000000"/>
        </w:rPr>
        <w:t>Development Rationale</w:t>
      </w:r>
      <w:r w:rsidRPr="007548D7">
        <w:rPr>
          <w:color w:val="000000"/>
        </w:rPr>
        <w:br/>
      </w:r>
      <w:r>
        <w:t>Kazi (2023) suggest</w:t>
      </w:r>
      <w:r w:rsidR="00901759">
        <w:t>ed that</w:t>
      </w:r>
      <w:r>
        <w:t xml:space="preserve"> coding Finch robots has </w:t>
      </w:r>
      <w:r w:rsidR="002B3FA5">
        <w:t xml:space="preserve">the </w:t>
      </w:r>
      <w:r>
        <w:t xml:space="preserve">potential to improve middle students’ mathematics achievement and self-efficacy. Students collected data related to distance, time, and wheel power. Tables, equations, descriptions, and graphs were used to demonstrate </w:t>
      </w:r>
      <w:r w:rsidR="002B3FA5">
        <w:t>student</w:t>
      </w:r>
      <w:r>
        <w:t xml:space="preserve"> predictions </w:t>
      </w:r>
      <w:r w:rsidR="002B3FA5">
        <w:t>with</w:t>
      </w:r>
      <w:r>
        <w:t xml:space="preserve"> block cod</w:t>
      </w:r>
      <w:r w:rsidR="00901759">
        <w:t>ing.</w:t>
      </w:r>
      <w:r>
        <w:t xml:space="preserve"> Students coded Finch robots to move a desired time or distance </w:t>
      </w:r>
      <w:r w:rsidR="002B3FA5">
        <w:t>(</w:t>
      </w:r>
      <w:r>
        <w:t>based on their created functions</w:t>
      </w:r>
      <w:r w:rsidR="002B3FA5">
        <w:t>)</w:t>
      </w:r>
      <w:r>
        <w:t xml:space="preserve"> to check their predictions.</w:t>
      </w:r>
    </w:p>
    <w:p w14:paraId="56A6E709" w14:textId="64BB92AC" w:rsidR="00E26089" w:rsidRPr="007548D7" w:rsidRDefault="00E26089" w:rsidP="00E26089">
      <w:pPr>
        <w:pStyle w:val="normal-context"/>
        <w:rPr>
          <w:color w:val="000000"/>
        </w:rPr>
      </w:pPr>
      <w:r w:rsidRPr="007548D7">
        <w:rPr>
          <w:b/>
          <w:color w:val="000000"/>
        </w:rPr>
        <w:t>Design Framework</w:t>
      </w:r>
      <w:r>
        <w:rPr>
          <w:b/>
          <w:color w:val="000000"/>
        </w:rPr>
        <w:br/>
      </w:r>
      <w:r w:rsidRPr="007548D7">
        <w:rPr>
          <w:color w:val="000000"/>
        </w:rPr>
        <w:t>5 E</w:t>
      </w:r>
      <w:r>
        <w:t>’s Framework (Bybee &amp; Landes, 1990)</w:t>
      </w:r>
    </w:p>
    <w:p w14:paraId="240A4323" w14:textId="77777777" w:rsidR="00E26089" w:rsidRDefault="00E26089" w:rsidP="00E26089">
      <w:pPr>
        <w:pStyle w:val="Heading3"/>
        <w:rPr>
          <w:sz w:val="40"/>
          <w:szCs w:val="40"/>
        </w:rPr>
      </w:pPr>
      <w:r>
        <w:lastRenderedPageBreak/>
        <w:t xml:space="preserve">Standards </w:t>
      </w:r>
    </w:p>
    <w:p w14:paraId="38BE6BCF" w14:textId="3C47211A" w:rsidR="00E26089" w:rsidRPr="00AF163E" w:rsidRDefault="00E26089" w:rsidP="00E26089">
      <w:pPr>
        <w:rPr>
          <w:bCs/>
        </w:rPr>
      </w:pPr>
      <w:r>
        <w:rPr>
          <w:bCs/>
        </w:rPr>
        <w:t>The following ISTE Standards for Educators aligned with this lesson (ISTE, 2017)</w:t>
      </w:r>
      <w:r w:rsidR="00CC383E">
        <w:rPr>
          <w:bCs/>
        </w:rPr>
        <w:t>:</w:t>
      </w:r>
    </w:p>
    <w:p w14:paraId="7C3AB2B9" w14:textId="77777777" w:rsidR="00E26089" w:rsidRDefault="00E26089" w:rsidP="00E26089">
      <w:pPr>
        <w:ind w:left="360"/>
      </w:pPr>
      <w:r>
        <w:t xml:space="preserve">2.5.b Design authentic learning activities that align with content area standards and use digital tools and resources to maximize active, deep learning. </w:t>
      </w:r>
    </w:p>
    <w:p w14:paraId="72E74AD5" w14:textId="77777777" w:rsidR="00E26089" w:rsidRDefault="00E26089" w:rsidP="00E26089">
      <w:pPr>
        <w:ind w:left="360"/>
      </w:pPr>
      <w:r>
        <w:t>2.6.b Manage the use of technology and student learning strategies in digital platforms, virtual environments, hands-on makerspaces or in the field.</w:t>
      </w:r>
    </w:p>
    <w:p w14:paraId="2E2EAF50" w14:textId="77777777" w:rsidR="00E26089" w:rsidRDefault="00E26089" w:rsidP="00E26089">
      <w:pPr>
        <w:ind w:left="360"/>
      </w:pPr>
      <w:r>
        <w:t>2.6.c Create learning opportunities that challenge students to use a design process and computational thinking to innovate and solve problems.</w:t>
      </w:r>
    </w:p>
    <w:p w14:paraId="5008531F" w14:textId="73E8F0BF" w:rsidR="00E26089" w:rsidRDefault="00E26089" w:rsidP="00E26089">
      <w:pPr>
        <w:rPr>
          <w:b/>
        </w:rPr>
      </w:pPr>
      <w:r>
        <w:rPr>
          <w:bCs/>
        </w:rPr>
        <w:t>The lesson also aligned with five of eight Mathematical Practice Standards from the Common Core State Standards for Mathematics (National Governors Association Center for Best Practices &amp; Council of Chief State School Officers, 2010)</w:t>
      </w:r>
      <w:r w:rsidR="00CC383E">
        <w:rPr>
          <w:bCs/>
        </w:rPr>
        <w:t>:</w:t>
      </w:r>
    </w:p>
    <w:p w14:paraId="6A69BBE7" w14:textId="77777777" w:rsidR="00E26089" w:rsidRDefault="00000000" w:rsidP="00E26089">
      <w:pPr>
        <w:spacing w:before="240"/>
        <w:ind w:left="360"/>
      </w:pPr>
      <w:hyperlink r:id="rId20">
        <w:r w:rsidR="00E26089">
          <w:t>CCSS.MATH.PRACTICE.MP1</w:t>
        </w:r>
      </w:hyperlink>
      <w:r w:rsidR="00E26089">
        <w:t xml:space="preserve"> Make sense of problems and persevere in solving them.</w:t>
      </w:r>
    </w:p>
    <w:p w14:paraId="755A7F7B" w14:textId="77777777" w:rsidR="00E26089" w:rsidRDefault="00000000" w:rsidP="00E26089">
      <w:pPr>
        <w:spacing w:before="240"/>
        <w:ind w:left="360"/>
      </w:pPr>
      <w:hyperlink r:id="rId21">
        <w:r w:rsidR="00E26089">
          <w:t>CCSS.MATH.PRACTICE.MP2</w:t>
        </w:r>
      </w:hyperlink>
      <w:r w:rsidR="00E26089">
        <w:t xml:space="preserve"> Reason abstractly and quantitatively.</w:t>
      </w:r>
    </w:p>
    <w:p w14:paraId="2BD98779" w14:textId="77777777" w:rsidR="00E26089" w:rsidRDefault="00000000" w:rsidP="00E26089">
      <w:pPr>
        <w:spacing w:before="240"/>
        <w:ind w:left="360"/>
      </w:pPr>
      <w:hyperlink r:id="rId22">
        <w:r w:rsidR="00E26089">
          <w:t>CCSS.MATH.PRACTICE.MP5</w:t>
        </w:r>
      </w:hyperlink>
      <w:r w:rsidR="00E26089">
        <w:t xml:space="preserve"> Use appropriate tools strategically.</w:t>
      </w:r>
    </w:p>
    <w:p w14:paraId="532EF51D" w14:textId="77777777" w:rsidR="00E26089" w:rsidRDefault="00000000" w:rsidP="00E26089">
      <w:pPr>
        <w:spacing w:before="240"/>
        <w:ind w:left="360"/>
      </w:pPr>
      <w:hyperlink r:id="rId23">
        <w:r w:rsidR="00E26089">
          <w:t>CCSS.MATH.PRACTICE.MP6</w:t>
        </w:r>
      </w:hyperlink>
      <w:r w:rsidR="00E26089">
        <w:t xml:space="preserve"> Attend to precision.</w:t>
      </w:r>
    </w:p>
    <w:p w14:paraId="4B7E304D" w14:textId="77777777" w:rsidR="00E26089" w:rsidRDefault="00000000" w:rsidP="00E26089">
      <w:pPr>
        <w:spacing w:before="240"/>
        <w:ind w:left="360"/>
      </w:pPr>
      <w:hyperlink r:id="rId24">
        <w:r w:rsidR="00E26089">
          <w:t>CCSS.MATH.PRACTICE.MP8</w:t>
        </w:r>
      </w:hyperlink>
      <w:r w:rsidR="00E26089">
        <w:t xml:space="preserve"> Look for and express regularity in repeated reasoning.</w:t>
      </w:r>
    </w:p>
    <w:p w14:paraId="4A07D67B" w14:textId="77777777" w:rsidR="00E26089" w:rsidRDefault="00E26089" w:rsidP="00E26089">
      <w:pPr>
        <w:pStyle w:val="Heading3"/>
      </w:pPr>
      <w:r>
        <w:t xml:space="preserve">Setup </w:t>
      </w:r>
    </w:p>
    <w:p w14:paraId="29BC0626" w14:textId="3714CBFE" w:rsidR="00E26089" w:rsidRDefault="00E26089" w:rsidP="00E26089">
      <w:r>
        <w:t xml:space="preserve">These lessons were conducted in an open space in the school library media center. The floor was cleared of tables and chairs so plexiglass boards could be placed on the floor. </w:t>
      </w:r>
      <w:r w:rsidR="00CC383E">
        <w:t>Seven to ten</w:t>
      </w:r>
      <w:r>
        <w:t xml:space="preserve"> plexiglass boards were placed in the open space. Creating the workspace</w:t>
      </w:r>
      <w:r w:rsidR="002B7BDA">
        <w:t xml:space="preserve"> </w:t>
      </w:r>
      <w:r>
        <w:t xml:space="preserve">for the lessons took </w:t>
      </w:r>
      <w:r w:rsidR="002B7BDA">
        <w:t xml:space="preserve">about </w:t>
      </w:r>
      <w:r>
        <w:t>15 minutes.</w:t>
      </w:r>
    </w:p>
    <w:p w14:paraId="2D44B500" w14:textId="2F68F297" w:rsidR="00E26089" w:rsidRDefault="00E26089" w:rsidP="00E26089">
      <w:r>
        <w:t>Students placed the robots on the plexiglass. They used the space to code the robots and test out their linear function predictions (see Figure 1).</w:t>
      </w:r>
    </w:p>
    <w:p w14:paraId="3FE088A2" w14:textId="77777777" w:rsidR="00E26089" w:rsidRDefault="00E26089" w:rsidP="00E26089">
      <w:r>
        <w:rPr>
          <w:noProof/>
        </w:rPr>
        <w:drawing>
          <wp:inline distT="114300" distB="114300" distL="114300" distR="114300" wp14:anchorId="5C115740" wp14:editId="6D68753A">
            <wp:extent cx="3019425" cy="2260600"/>
            <wp:effectExtent l="12700" t="12700" r="15875" b="12700"/>
            <wp:docPr id="6" name="image10.jpg" descr="Figure 1. Students coding Finch robots and testing their predictions on plexiglass boards. "/>
            <wp:cNvGraphicFramePr/>
            <a:graphic xmlns:a="http://schemas.openxmlformats.org/drawingml/2006/main">
              <a:graphicData uri="http://schemas.openxmlformats.org/drawingml/2006/picture">
                <pic:pic xmlns:pic="http://schemas.openxmlformats.org/drawingml/2006/picture">
                  <pic:nvPicPr>
                    <pic:cNvPr id="0" name="image10.jpg" descr="Figure 1. Students coding Finch robots and testing their predictions on plexiglass boards. "/>
                    <pic:cNvPicPr preferRelativeResize="0"/>
                  </pic:nvPicPr>
                  <pic:blipFill>
                    <a:blip r:embed="rId25"/>
                    <a:srcRect/>
                    <a:stretch>
                      <a:fillRect/>
                    </a:stretch>
                  </pic:blipFill>
                  <pic:spPr>
                    <a:xfrm>
                      <a:off x="0" y="0"/>
                      <a:ext cx="3019425" cy="2260600"/>
                    </a:xfrm>
                    <a:prstGeom prst="rect">
                      <a:avLst/>
                    </a:prstGeom>
                    <a:ln>
                      <a:solidFill>
                        <a:schemeClr val="tx1"/>
                      </a:solidFill>
                    </a:ln>
                  </pic:spPr>
                </pic:pic>
              </a:graphicData>
            </a:graphic>
          </wp:inline>
        </w:drawing>
      </w:r>
      <w:r>
        <w:t xml:space="preserve"> </w:t>
      </w:r>
    </w:p>
    <w:p w14:paraId="23E67B35" w14:textId="77777777" w:rsidR="00E26089" w:rsidRDefault="00E26089" w:rsidP="00E26089">
      <w:pPr>
        <w:pStyle w:val="Caption"/>
        <w:rPr>
          <w:sz w:val="2"/>
          <w:szCs w:val="2"/>
        </w:rPr>
      </w:pPr>
      <w:r>
        <w:t xml:space="preserve">Figure 1. Students coding Finch robots and testing their predictions on plexiglass boards.  </w:t>
      </w:r>
    </w:p>
    <w:p w14:paraId="7CC89E21" w14:textId="77777777" w:rsidR="00E26089" w:rsidRDefault="00E26089" w:rsidP="00E26089">
      <w:pPr>
        <w:pStyle w:val="Heading2-right"/>
      </w:pPr>
      <w:r>
        <w:t>Context and Setting</w:t>
      </w:r>
    </w:p>
    <w:p w14:paraId="376748D5" w14:textId="67503284" w:rsidR="00E26089" w:rsidRDefault="00E26089" w:rsidP="00E26089">
      <w:r>
        <w:t xml:space="preserve">This lesson was implemented at an 8-9th grade junior high school in a suburban region of the mid-south United States. This lesson is an extension of the </w:t>
      </w:r>
      <w:r>
        <w:rPr>
          <w:i/>
        </w:rPr>
        <w:t>How Far Will the Finch Turn</w:t>
      </w:r>
      <w:r>
        <w:t xml:space="preserve"> lesson plan (Johnson, 2019).  In the original lesson, students coded Finch robots, measured how far they would turn at various time increments </w:t>
      </w:r>
      <w:r w:rsidR="00F05421">
        <w:t xml:space="preserve">(e.g., </w:t>
      </w:r>
      <w:r>
        <w:t>half a second, one second</w:t>
      </w:r>
      <w:r w:rsidR="00F05421">
        <w:t>)</w:t>
      </w:r>
      <w:r w:rsidR="00D92DD4">
        <w:t>,</w:t>
      </w:r>
      <w:r>
        <w:t xml:space="preserve"> and created line graphs of the results.  </w:t>
      </w:r>
    </w:p>
    <w:p w14:paraId="1061DBFD" w14:textId="2BD3E8C9" w:rsidR="00E26089" w:rsidRDefault="00E26089" w:rsidP="00E26089">
      <w:r>
        <w:t>The larger, linear functions instructional unit that this lesson was a part of emphasized applying the eight mathematical practices, though only five were focused on in this lesson. This lesson pushe</w:t>
      </w:r>
      <w:r w:rsidR="00E81883">
        <w:t>d</w:t>
      </w:r>
      <w:r>
        <w:t xml:space="preserve"> students to look for patterns and g</w:t>
      </w:r>
      <w:r w:rsidR="00E81883">
        <w:t>ave</w:t>
      </w:r>
      <w:r>
        <w:t xml:space="preserve"> them opportunities to design </w:t>
      </w:r>
      <w:r w:rsidR="009832D3">
        <w:t xml:space="preserve">and test </w:t>
      </w:r>
      <w:r>
        <w:t xml:space="preserve">their own linear </w:t>
      </w:r>
      <w:r w:rsidR="009832D3">
        <w:t>equation-based</w:t>
      </w:r>
      <w:r>
        <w:t xml:space="preserve"> challenges using Finch robots.</w:t>
      </w:r>
    </w:p>
    <w:p w14:paraId="15412CC3" w14:textId="7467038F" w:rsidR="00E26089" w:rsidRDefault="00E26089" w:rsidP="00E26089">
      <w:r>
        <w:t>The 5E’s Framework (Bybee &amp; Landes, 1990) was selected to design this lesson due to its ease of use to develop technology based instructional activities using a variety of technology tool</w:t>
      </w:r>
      <w:r w:rsidR="00BC2072">
        <w:t>s</w:t>
      </w:r>
      <w:r>
        <w:t xml:space="preserve">. </w:t>
      </w:r>
    </w:p>
    <w:p w14:paraId="005F02FF" w14:textId="3AC45347" w:rsidR="00E26089" w:rsidRDefault="00E26089" w:rsidP="00E26089">
      <w:r>
        <w:t>The 5E Framework was employed in this lesson in the following way. First, students Engage</w:t>
      </w:r>
      <w:r w:rsidR="00BC2072">
        <w:t>d</w:t>
      </w:r>
      <w:r>
        <w:t xml:space="preserve"> with the robot technology challenge of coding Finch robots to move. The students Explore</w:t>
      </w:r>
      <w:r w:rsidR="00BC2072">
        <w:t>d</w:t>
      </w:r>
      <w:r>
        <w:t xml:space="preserve"> how to get the Finch </w:t>
      </w:r>
      <w:r w:rsidR="00D92DD4">
        <w:t xml:space="preserve">robot </w:t>
      </w:r>
      <w:r>
        <w:t>to move and measure</w:t>
      </w:r>
      <w:r w:rsidR="00D92DD4">
        <w:t>d</w:t>
      </w:r>
      <w:r>
        <w:t xml:space="preserve"> the movements with precision. Following that, students Explain</w:t>
      </w:r>
      <w:r w:rsidR="00BC2072">
        <w:t>ed</w:t>
      </w:r>
      <w:r>
        <w:t xml:space="preserve"> relationships between speed, time and Finch </w:t>
      </w:r>
      <w:r w:rsidR="00D92DD4">
        <w:t xml:space="preserve">robot </w:t>
      </w:r>
      <w:r>
        <w:t>wheel power using their prior knowledge of linear functions to code Finch robots to move</w:t>
      </w:r>
      <w:r w:rsidR="00BC2072">
        <w:t>.</w:t>
      </w:r>
      <w:r>
        <w:t xml:space="preserve"> Students completed the Elaborate step of the 5E model by </w:t>
      </w:r>
      <w:r>
        <w:lastRenderedPageBreak/>
        <w:t xml:space="preserve">applying their knowledge to additional Finch </w:t>
      </w:r>
      <w:r w:rsidR="00D92DD4">
        <w:t xml:space="preserve">robot </w:t>
      </w:r>
      <w:r>
        <w:t>challenges</w:t>
      </w:r>
      <w:r w:rsidR="00BC2072">
        <w:t>.</w:t>
      </w:r>
      <w:r>
        <w:t xml:space="preserve"> </w:t>
      </w:r>
      <w:r w:rsidR="00BC2072">
        <w:t>T</w:t>
      </w:r>
      <w:r>
        <w:t>hey then Evaluate</w:t>
      </w:r>
      <w:r w:rsidR="00BC2072">
        <w:t>d</w:t>
      </w:r>
      <w:r>
        <w:t xml:space="preserve"> their learning through whole class reflection and developing their own Finch </w:t>
      </w:r>
      <w:r w:rsidR="00D92DD4">
        <w:t xml:space="preserve">robot </w:t>
      </w:r>
      <w:r>
        <w:t xml:space="preserve">challenges for classmates to try. </w:t>
      </w:r>
    </w:p>
    <w:p w14:paraId="06022480" w14:textId="182AF7AC" w:rsidR="003B1298" w:rsidRDefault="00E26089" w:rsidP="00600832">
      <w:r>
        <w:t>The lessons were designed and developed for classroom instruction with additional sessions held during extension/enrichment class periods as a part of an instructional unit on linear equations. Three, 85-minute lessons were held during class periods, as well as two, 40-minute extension lessons. These extension lessons were designed to help students who ha</w:t>
      </w:r>
      <w:r w:rsidR="00BC2072">
        <w:t>d</w:t>
      </w:r>
      <w:r>
        <w:t xml:space="preserve"> already demonstrated proficiency in working with linear equations </w:t>
      </w:r>
      <w:r w:rsidR="00BC2072">
        <w:t xml:space="preserve">to </w:t>
      </w:r>
      <w:r>
        <w:t xml:space="preserve">continue to extend their learning. </w:t>
      </w:r>
      <w:r w:rsidR="002B7BDA">
        <w:t>The sessions</w:t>
      </w:r>
      <w:r>
        <w:t xml:space="preserve"> also added learner autonomy by </w:t>
      </w:r>
      <w:r w:rsidR="002B7BDA">
        <w:t>asking</w:t>
      </w:r>
      <w:r w:rsidR="008972E9">
        <w:t xml:space="preserve"> students </w:t>
      </w:r>
      <w:r>
        <w:t>to develop and test their own linear equation prediction-based challenges.</w:t>
      </w:r>
    </w:p>
    <w:p w14:paraId="44B739C7" w14:textId="77777777" w:rsidR="00100DA1" w:rsidRDefault="00100DA1" w:rsidP="00100DA1">
      <w:pPr>
        <w:pStyle w:val="Heading2"/>
      </w:pPr>
      <w:r>
        <w:t xml:space="preserve">Learning Representation </w:t>
      </w:r>
    </w:p>
    <w:p w14:paraId="44305D76" w14:textId="77777777" w:rsidR="00100DA1" w:rsidRDefault="00100DA1" w:rsidP="00100DA1">
      <w:pPr>
        <w:pStyle w:val="Heading3"/>
      </w:pPr>
      <w:bookmarkStart w:id="0" w:name="_heading=h.ca38fvmo0tm9" w:colFirst="0" w:colLast="0"/>
      <w:bookmarkEnd w:id="0"/>
      <w:r>
        <w:t>Engage</w:t>
      </w:r>
    </w:p>
    <w:p w14:paraId="0E7E4D5D" w14:textId="705FAF62" w:rsidR="00100DA1" w:rsidRDefault="00100DA1" w:rsidP="00100DA1">
      <w:r>
        <w:t>The lesson presentation file features the media files to support the following instructional activities (</w:t>
      </w:r>
      <w:r w:rsidRPr="00044D9A">
        <w:rPr>
          <w:color w:val="auto"/>
        </w:rPr>
        <w:t>Fortune Telling Finches Presentation; Enrichment Sessions Presentations; Challenge Cards</w:t>
      </w:r>
      <w:r>
        <w:t>).</w:t>
      </w:r>
    </w:p>
    <w:p w14:paraId="1E6AA5EE" w14:textId="5A18E489" w:rsidR="00100DA1" w:rsidRDefault="00100DA1" w:rsidP="00100DA1">
      <w:r>
        <w:t xml:space="preserve">Students started in their math classrooms by watching a video filmed at a local machine shop where plastic buckets are manufactured (Johnson, 2016). Students were asked to think about what was being made, how it was being made, and what careers may be involved in making this process happen. Students were able to reason that computer coding was involved to get the robot to complete its task and that the code would need to be precise to be effective. The teacher led a discussion about the value and flexibility of an education in coding and the need for the ability to recognize patterns and make predictions. The teacher asked students to dissect the learning goal, “I can use coding to make predictions about how a Finch </w:t>
      </w:r>
      <w:r w:rsidR="006C2A37">
        <w:t xml:space="preserve">robot </w:t>
      </w:r>
      <w:r>
        <w:t xml:space="preserve">will move and explain the process in relation to the 8 Mathematical Practices” and talk with their peers about what they anticipated doing. </w:t>
      </w:r>
    </w:p>
    <w:p w14:paraId="7C6C5753" w14:textId="4605BEC0" w:rsidR="00100DA1" w:rsidRDefault="00100DA1" w:rsidP="00100DA1">
      <w:r>
        <w:t xml:space="preserve">After reviewing the goal, students were directed to open their Chromebooks, download the Finch </w:t>
      </w:r>
      <w:r w:rsidR="006C2A37">
        <w:t xml:space="preserve">Connection </w:t>
      </w:r>
      <w:r>
        <w:t xml:space="preserve">app, and set up a Finch robot account. </w:t>
      </w:r>
      <w:r>
        <w:rPr>
          <w:i/>
        </w:rPr>
        <w:t xml:space="preserve">Note: For some versions of the app, the Java Script extension and Extension blocks options must be </w:t>
      </w:r>
      <w:r>
        <w:rPr>
          <w:i/>
        </w:rPr>
        <w:t xml:space="preserve">checked under the setting cog menu. </w:t>
      </w:r>
      <w:r w:rsidR="006C2A37">
        <w:rPr>
          <w:i/>
        </w:rPr>
        <w:t>Then</w:t>
      </w:r>
      <w:r>
        <w:rPr>
          <w:i/>
        </w:rPr>
        <w:t xml:space="preserve"> students must save their program and name it. </w:t>
      </w:r>
      <w:r>
        <w:t>Students were given 15 minutes to interact with the coding options</w:t>
      </w:r>
      <w:r w:rsidR="006C2A37">
        <w:t xml:space="preserve"> by</w:t>
      </w:r>
      <w:r>
        <w:t xml:space="preserve"> using the whiteboard space in the program. </w:t>
      </w:r>
    </w:p>
    <w:p w14:paraId="635F105F" w14:textId="65D0F353" w:rsidR="00100DA1" w:rsidRDefault="00100DA1" w:rsidP="00100DA1">
      <w:r>
        <w:t xml:space="preserve">Students worked in groups of two or three and were given a Finch robot. They were given a code to duplicate (see </w:t>
      </w:r>
      <w:r w:rsidR="006C2A37">
        <w:t>f</w:t>
      </w:r>
      <w:r>
        <w:t>igure two) and five minutes to:</w:t>
      </w:r>
    </w:p>
    <w:p w14:paraId="51040B11" w14:textId="7210E042" w:rsidR="00100DA1" w:rsidRDefault="00100DA1" w:rsidP="00100DA1">
      <w:pPr>
        <w:numPr>
          <w:ilvl w:val="0"/>
          <w:numId w:val="22"/>
        </w:numPr>
        <w:ind w:left="288" w:hanging="216"/>
      </w:pPr>
      <w:r>
        <w:t>Get the Finch</w:t>
      </w:r>
      <w:r w:rsidR="006C2A37">
        <w:t xml:space="preserve"> robot</w:t>
      </w:r>
      <w:r>
        <w:t xml:space="preserve"> to move.</w:t>
      </w:r>
    </w:p>
    <w:p w14:paraId="23295D00" w14:textId="13524175" w:rsidR="00100DA1" w:rsidRDefault="00100DA1" w:rsidP="00100DA1">
      <w:pPr>
        <w:numPr>
          <w:ilvl w:val="0"/>
          <w:numId w:val="22"/>
        </w:numPr>
        <w:spacing w:before="0"/>
        <w:ind w:left="288" w:hanging="216"/>
      </w:pPr>
      <w:r>
        <w:t>Move the Finch</w:t>
      </w:r>
      <w:r w:rsidR="006C2A37">
        <w:t xml:space="preserve"> robot</w:t>
      </w:r>
      <w:r>
        <w:t xml:space="preserve"> forward/backward.</w:t>
      </w:r>
    </w:p>
    <w:p w14:paraId="04E189F7" w14:textId="04DF180F" w:rsidR="00100DA1" w:rsidRDefault="00100DA1" w:rsidP="00100DA1">
      <w:pPr>
        <w:numPr>
          <w:ilvl w:val="0"/>
          <w:numId w:val="22"/>
        </w:numPr>
        <w:spacing w:before="0"/>
        <w:ind w:left="288" w:hanging="216"/>
      </w:pPr>
      <w:r>
        <w:t xml:space="preserve">Move the Finch </w:t>
      </w:r>
      <w:r w:rsidR="006C2A37">
        <w:t xml:space="preserve">robot </w:t>
      </w:r>
      <w:r>
        <w:t>left/right.</w:t>
      </w:r>
    </w:p>
    <w:p w14:paraId="5B768EB6" w14:textId="10CB24DC" w:rsidR="00100DA1" w:rsidRDefault="00100DA1" w:rsidP="00100DA1">
      <w:pPr>
        <w:numPr>
          <w:ilvl w:val="0"/>
          <w:numId w:val="22"/>
        </w:numPr>
        <w:spacing w:before="0"/>
        <w:ind w:left="288" w:hanging="216"/>
      </w:pPr>
      <w:r>
        <w:t>See how fast the Finch</w:t>
      </w:r>
      <w:r w:rsidR="006C2A37">
        <w:t xml:space="preserve"> robot</w:t>
      </w:r>
      <w:r>
        <w:t xml:space="preserve"> can move and identify the minimum and top speeds </w:t>
      </w:r>
      <w:r w:rsidR="006C2A37">
        <w:t>it</w:t>
      </w:r>
      <w:r>
        <w:t xml:space="preserve"> can travel.</w:t>
      </w:r>
    </w:p>
    <w:p w14:paraId="6E4DCEFB" w14:textId="77777777" w:rsidR="00100DA1" w:rsidRDefault="00100DA1" w:rsidP="00100DA1">
      <w:r>
        <w:rPr>
          <w:noProof/>
        </w:rPr>
        <w:drawing>
          <wp:inline distT="19050" distB="19050" distL="19050" distR="19050" wp14:anchorId="222605A2" wp14:editId="27B2CDF4">
            <wp:extent cx="3019425" cy="1409700"/>
            <wp:effectExtent l="12700" t="12700" r="12700" b="12700"/>
            <wp:docPr id="8" name="image9.png" descr="Figure 2 Code Given to Students to Duplicate&#10;"/>
            <wp:cNvGraphicFramePr/>
            <a:graphic xmlns:a="http://schemas.openxmlformats.org/drawingml/2006/main">
              <a:graphicData uri="http://schemas.openxmlformats.org/drawingml/2006/picture">
                <pic:pic xmlns:pic="http://schemas.openxmlformats.org/drawingml/2006/picture">
                  <pic:nvPicPr>
                    <pic:cNvPr id="0" name="image9.png" descr="Figure 2 Code Given to Students to Duplicate&#10;"/>
                    <pic:cNvPicPr preferRelativeResize="0"/>
                  </pic:nvPicPr>
                  <pic:blipFill>
                    <a:blip r:embed="rId26"/>
                    <a:srcRect/>
                    <a:stretch>
                      <a:fillRect/>
                    </a:stretch>
                  </pic:blipFill>
                  <pic:spPr>
                    <a:xfrm>
                      <a:off x="0" y="0"/>
                      <a:ext cx="3019425" cy="1409700"/>
                    </a:xfrm>
                    <a:prstGeom prst="rect">
                      <a:avLst/>
                    </a:prstGeom>
                    <a:ln w="12700">
                      <a:solidFill>
                        <a:srgbClr val="000000"/>
                      </a:solidFill>
                      <a:prstDash val="solid"/>
                    </a:ln>
                  </pic:spPr>
                </pic:pic>
              </a:graphicData>
            </a:graphic>
          </wp:inline>
        </w:drawing>
      </w:r>
    </w:p>
    <w:p w14:paraId="3A0A5E7B" w14:textId="77777777" w:rsidR="00100DA1" w:rsidRDefault="00100DA1" w:rsidP="00DA2294">
      <w:pPr>
        <w:pStyle w:val="Caption"/>
      </w:pPr>
      <w:r>
        <w:t>Figure 2. Code Given to Students to Duplicate</w:t>
      </w:r>
    </w:p>
    <w:p w14:paraId="3AD772B8" w14:textId="379BB060" w:rsidR="00100DA1" w:rsidRDefault="006C2A37" w:rsidP="00100DA1">
      <w:r>
        <w:t>Students were given sentence frames to</w:t>
      </w:r>
      <w:r w:rsidR="00100DA1">
        <w:t xml:space="preserve"> reflect on their observations about the Finch robots. </w:t>
      </w:r>
      <w:r>
        <w:t>They</w:t>
      </w:r>
      <w:r w:rsidR="00100DA1">
        <w:t xml:space="preserve"> then reviewed the 8 Mathematical Practices and each group summarized one of them for the class. They were then asked to reflect on what they had done so far and write about which of the 8 Mathematical Practices they had used. Finally, they were asked to come up with a definition </w:t>
      </w:r>
      <w:r>
        <w:t>(</w:t>
      </w:r>
      <w:r w:rsidR="00100DA1">
        <w:t>in their own words</w:t>
      </w:r>
      <w:r>
        <w:t>)</w:t>
      </w:r>
      <w:r w:rsidR="00100DA1">
        <w:t xml:space="preserve"> for independent variable, dependent variable, and constant. After sharing </w:t>
      </w:r>
      <w:r>
        <w:t>a few</w:t>
      </w:r>
      <w:r w:rsidR="00100DA1">
        <w:t xml:space="preserve"> definitions, the teacher helped to solidify a common definition for the class and asked students to classify each of the components of their code if they were asked to perform the operations in figure 3</w:t>
      </w:r>
      <w:r w:rsidR="00703B5B">
        <w:t>.</w:t>
      </w:r>
    </w:p>
    <w:p w14:paraId="48F46BF6" w14:textId="6522444F" w:rsidR="00100DA1" w:rsidRPr="001F3472" w:rsidRDefault="00100DA1" w:rsidP="00703B5B">
      <w:pPr>
        <w:pStyle w:val="Caption"/>
      </w:pPr>
      <w:r>
        <w:rPr>
          <w:noProof/>
        </w:rPr>
        <w:drawing>
          <wp:inline distT="114300" distB="114300" distL="114300" distR="114300" wp14:anchorId="1193C2AA" wp14:editId="4C3BE9F6">
            <wp:extent cx="3019425" cy="1587500"/>
            <wp:effectExtent l="12700" t="12700" r="12700" b="12700"/>
            <wp:docPr id="7" name="image6.png" descr="Figure 3 Operations for students to code: Power Left: 25; Power Right: 25; Time: 5 seconds 2 seconds, and 10 seconds; Distance: Record this each time. "/>
            <wp:cNvGraphicFramePr/>
            <a:graphic xmlns:a="http://schemas.openxmlformats.org/drawingml/2006/main">
              <a:graphicData uri="http://schemas.openxmlformats.org/drawingml/2006/picture">
                <pic:pic xmlns:pic="http://schemas.openxmlformats.org/drawingml/2006/picture">
                  <pic:nvPicPr>
                    <pic:cNvPr id="7" name="image6.png" descr="Figure 3 Operations for students to code: Power Left: 25; Power Right: 25; Time: 5 seconds 2 seconds, and 10 seconds; Distance: Record this each time. "/>
                    <pic:cNvPicPr preferRelativeResize="0"/>
                  </pic:nvPicPr>
                  <pic:blipFill>
                    <a:blip r:embed="rId27"/>
                    <a:srcRect/>
                    <a:stretch>
                      <a:fillRect/>
                    </a:stretch>
                  </pic:blipFill>
                  <pic:spPr>
                    <a:xfrm>
                      <a:off x="0" y="0"/>
                      <a:ext cx="3019425" cy="1587500"/>
                    </a:xfrm>
                    <a:prstGeom prst="rect">
                      <a:avLst/>
                    </a:prstGeom>
                    <a:ln w="12700">
                      <a:solidFill>
                        <a:srgbClr val="000000"/>
                      </a:solidFill>
                      <a:prstDash val="solid"/>
                    </a:ln>
                  </pic:spPr>
                </pic:pic>
              </a:graphicData>
            </a:graphic>
          </wp:inline>
        </w:drawing>
      </w:r>
      <w:r w:rsidR="00703B5B">
        <w:br/>
      </w:r>
      <w:r w:rsidR="00703B5B">
        <w:br/>
      </w:r>
      <w:r w:rsidRPr="00703B5B">
        <w:t>Figure 3. Operations for students to code</w:t>
      </w:r>
    </w:p>
    <w:p w14:paraId="63DE9FA5" w14:textId="3DFB5E3F" w:rsidR="00100DA1" w:rsidRDefault="00100DA1" w:rsidP="001F3472">
      <w:r>
        <w:lastRenderedPageBreak/>
        <w:t xml:space="preserve">Students were asked to hand in their worksheet as an exit slip so </w:t>
      </w:r>
      <w:r w:rsidR="006C2A37">
        <w:t>t</w:t>
      </w:r>
      <w:r>
        <w:t>he teacher could assess whether students grasp</w:t>
      </w:r>
      <w:r w:rsidR="006C2A37">
        <w:t>ed</w:t>
      </w:r>
      <w:r>
        <w:t xml:space="preserve"> the 8 Mathematical Standards and underst</w:t>
      </w:r>
      <w:r w:rsidR="006C2A37">
        <w:t>oo</w:t>
      </w:r>
      <w:r>
        <w:t>d the different terms used in classifying the operations they would us</w:t>
      </w:r>
      <w:r w:rsidR="006C2A37">
        <w:t>e</w:t>
      </w:r>
      <w:r>
        <w:t xml:space="preserve"> to code. </w:t>
      </w:r>
    </w:p>
    <w:p w14:paraId="6E9F70A1" w14:textId="77777777" w:rsidR="00100DA1" w:rsidRDefault="00100DA1" w:rsidP="00100DA1">
      <w:pPr>
        <w:pStyle w:val="Heading3"/>
      </w:pPr>
      <w:bookmarkStart w:id="1" w:name="_heading=h.82gjm513hdh6" w:colFirst="0" w:colLast="0"/>
      <w:bookmarkEnd w:id="1"/>
      <w:r>
        <w:t>Explore</w:t>
      </w:r>
    </w:p>
    <w:p w14:paraId="75B0BBB5" w14:textId="08FC9CDD" w:rsidR="00100DA1" w:rsidRDefault="00A46C4E" w:rsidP="00100DA1">
      <w:r>
        <w:t>During</w:t>
      </w:r>
      <w:r w:rsidR="00100DA1">
        <w:t xml:space="preserve"> day two, students met in the library </w:t>
      </w:r>
      <w:r>
        <w:t>where</w:t>
      </w:r>
      <w:r w:rsidR="00100DA1">
        <w:t xml:space="preserve"> their worksheet</w:t>
      </w:r>
      <w:r w:rsidR="00C25378">
        <w:t>s were returned</w:t>
      </w:r>
      <w:r w:rsidR="00100DA1">
        <w:t xml:space="preserve">. The teacher reviewed the terms and 8 Mathematical Practices. Students got into their </w:t>
      </w:r>
      <w:r>
        <w:t>groups</w:t>
      </w:r>
      <w:r w:rsidR="00100DA1">
        <w:t xml:space="preserve">, attached their Finch robot, and opened their saved programs. Additionally, </w:t>
      </w:r>
      <w:r w:rsidR="00C25378">
        <w:t>students were</w:t>
      </w:r>
      <w:r w:rsidR="00100DA1">
        <w:t xml:space="preserve"> given a plexiglass or dry erase board workspace on the ground, a tape measure, and a dry erase marker. After reviewing the basics of using the </w:t>
      </w:r>
      <w:r>
        <w:t>robot</w:t>
      </w:r>
      <w:r w:rsidR="00100DA1">
        <w:t xml:space="preserve">, students were given the first challenge to use their code and run the </w:t>
      </w:r>
      <w:r>
        <w:t>robot</w:t>
      </w:r>
      <w:r w:rsidR="00100DA1">
        <w:t xml:space="preserve"> for two seconds. Students recorded their findings on the back of the </w:t>
      </w:r>
      <w:r w:rsidR="00100DA1" w:rsidRPr="00044D9A">
        <w:rPr>
          <w:color w:val="auto"/>
        </w:rPr>
        <w:t xml:space="preserve">Challenge Card </w:t>
      </w:r>
      <w:r w:rsidR="00100DA1">
        <w:t xml:space="preserve">(see Figure 4).  </w:t>
      </w:r>
    </w:p>
    <w:p w14:paraId="181E0C43" w14:textId="77777777" w:rsidR="00100DA1" w:rsidRDefault="00100DA1" w:rsidP="00100DA1">
      <w:r>
        <w:rPr>
          <w:noProof/>
        </w:rPr>
        <w:drawing>
          <wp:inline distT="114300" distB="114300" distL="114300" distR="114300" wp14:anchorId="452FCB56" wp14:editId="55988C44">
            <wp:extent cx="3018778" cy="3457432"/>
            <wp:effectExtent l="0" t="0" r="4445" b="0"/>
            <wp:docPr id="15" name="image4.jp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4.jpg" descr="A group of people sitting at a table&#10;&#10;Description automatically generated"/>
                    <pic:cNvPicPr preferRelativeResize="0"/>
                  </pic:nvPicPr>
                  <pic:blipFill>
                    <a:blip r:embed="rId28"/>
                    <a:srcRect/>
                    <a:stretch>
                      <a:fillRect/>
                    </a:stretch>
                  </pic:blipFill>
                  <pic:spPr>
                    <a:xfrm>
                      <a:off x="0" y="0"/>
                      <a:ext cx="3140199" cy="3596497"/>
                    </a:xfrm>
                    <a:prstGeom prst="rect">
                      <a:avLst/>
                    </a:prstGeom>
                    <a:ln/>
                  </pic:spPr>
                </pic:pic>
              </a:graphicData>
            </a:graphic>
          </wp:inline>
        </w:drawing>
      </w:r>
    </w:p>
    <w:p w14:paraId="53C92368" w14:textId="77777777" w:rsidR="00100DA1" w:rsidRDefault="00100DA1" w:rsidP="00DA2294">
      <w:pPr>
        <w:pStyle w:val="Caption"/>
      </w:pPr>
      <w:r>
        <w:t>Figure 4. Students Recording Data on Challenge Card</w:t>
      </w:r>
    </w:p>
    <w:p w14:paraId="52F636DE" w14:textId="77777777" w:rsidR="00A46C4E" w:rsidRDefault="00100DA1" w:rsidP="00100DA1">
      <w:r>
        <w:t>The</w:t>
      </w:r>
      <w:r w:rsidR="00A46C4E">
        <w:t>n students</w:t>
      </w:r>
      <w:r>
        <w:t xml:space="preserve"> were asked to measure and record the distance the Finch</w:t>
      </w:r>
      <w:r w:rsidR="00A46C4E">
        <w:t xml:space="preserve"> robot</w:t>
      </w:r>
      <w:r>
        <w:t xml:space="preserve"> traveled. The teachers then paused the class and led a discussion about measurement. They helped </w:t>
      </w:r>
      <w:r w:rsidR="00A46C4E">
        <w:t>students</w:t>
      </w:r>
      <w:r>
        <w:t xml:space="preserve"> understand that precise measurement would need to record the distance traveled. The teachers emphasized the </w:t>
      </w:r>
      <w:r>
        <w:t xml:space="preserve">necessity of measuring the </w:t>
      </w:r>
      <w:r w:rsidR="00A46C4E">
        <w:t>robot</w:t>
      </w:r>
      <w:r>
        <w:t xml:space="preserve">’s movement either nose to nose or tail to tail </w:t>
      </w:r>
      <w:r w:rsidR="00A46C4E">
        <w:t>(</w:t>
      </w:r>
      <w:r>
        <w:t xml:space="preserve">but not a mix of </w:t>
      </w:r>
      <w:r w:rsidR="00A46C4E">
        <w:t>both)</w:t>
      </w:r>
      <w:r>
        <w:t>. They also discussed strategies for getting the most precise measurement (</w:t>
      </w:r>
      <w:r w:rsidR="00A46C4E">
        <w:t xml:space="preserve">e.g., </w:t>
      </w:r>
      <w:r>
        <w:t xml:space="preserve">using the expo marker to mark the </w:t>
      </w:r>
      <w:r w:rsidR="00A46C4E">
        <w:t xml:space="preserve">robot’s </w:t>
      </w:r>
      <w:r>
        <w:t xml:space="preserve">start and stop </w:t>
      </w:r>
      <w:r w:rsidR="00A46C4E">
        <w:t xml:space="preserve">position </w:t>
      </w:r>
      <w:r>
        <w:t>and then measuring a straight distance</w:t>
      </w:r>
      <w:r w:rsidR="00A46C4E">
        <w:t>,</w:t>
      </w:r>
      <w:r>
        <w:t xml:space="preserve"> repeating the same trial a few times to ensure accuracy).</w:t>
      </w:r>
    </w:p>
    <w:p w14:paraId="6660280B" w14:textId="3B7F733F" w:rsidR="00100DA1" w:rsidRDefault="00100DA1" w:rsidP="00100DA1">
      <w:r>
        <w:t xml:space="preserve">A discussion </w:t>
      </w:r>
      <w:r w:rsidR="00A46C4E">
        <w:t>regarding</w:t>
      </w:r>
      <w:r>
        <w:t xml:space="preserve"> reasons </w:t>
      </w:r>
      <w:r w:rsidR="00A46C4E">
        <w:t>for measurement variations</w:t>
      </w:r>
      <w:r>
        <w:t xml:space="preserve"> between </w:t>
      </w:r>
      <w:r w:rsidR="00A46C4E">
        <w:t xml:space="preserve">groups </w:t>
      </w:r>
      <w:r>
        <w:t>us</w:t>
      </w:r>
      <w:r w:rsidR="00A46C4E">
        <w:t>ing</w:t>
      </w:r>
      <w:r>
        <w:t xml:space="preserve"> the same code </w:t>
      </w:r>
      <w:r w:rsidR="00A46C4E">
        <w:t>occurred</w:t>
      </w:r>
      <w:r>
        <w:t xml:space="preserve">. </w:t>
      </w:r>
      <w:r w:rsidR="00A46C4E">
        <w:t xml:space="preserve">Possibilities </w:t>
      </w:r>
      <w:r>
        <w:t>included groups us</w:t>
      </w:r>
      <w:r w:rsidR="00A46C4E">
        <w:t>ing</w:t>
      </w:r>
      <w:r>
        <w:t xml:space="preserve"> different surfaces (plexiglass versus a whiteboard), different Finch robots, or </w:t>
      </w:r>
      <w:r w:rsidR="00A46C4E">
        <w:t xml:space="preserve">different </w:t>
      </w:r>
      <w:r>
        <w:t xml:space="preserve">methods </w:t>
      </w:r>
      <w:r w:rsidR="00A46C4E">
        <w:t>to</w:t>
      </w:r>
      <w:r>
        <w:t xml:space="preserve"> hold the </w:t>
      </w:r>
      <w:r w:rsidR="00A46C4E">
        <w:t xml:space="preserve">robot’s power </w:t>
      </w:r>
      <w:r>
        <w:t xml:space="preserve">cord. </w:t>
      </w:r>
    </w:p>
    <w:p w14:paraId="11ED10FB" w14:textId="0886C76E" w:rsidR="00100DA1" w:rsidRDefault="00100DA1" w:rsidP="00100DA1">
      <w:r>
        <w:t xml:space="preserve">After the groups </w:t>
      </w:r>
      <w:r w:rsidR="00C25378">
        <w:t>identified</w:t>
      </w:r>
      <w:r>
        <w:t xml:space="preserve"> a strategy for precise measurement, they were given a challenge: Run the Finch</w:t>
      </w:r>
      <w:r w:rsidR="00EB43DE">
        <w:t xml:space="preserve"> robot</w:t>
      </w:r>
      <w:r>
        <w:t xml:space="preserve"> for five seconds at the same power and record the distance moved. </w:t>
      </w:r>
      <w:r w:rsidR="00C25378">
        <w:t>S</w:t>
      </w:r>
      <w:r>
        <w:t xml:space="preserve">tudents used the recorded measurements to predict how far the </w:t>
      </w:r>
      <w:r w:rsidR="00EB43DE">
        <w:t>robot</w:t>
      </w:r>
      <w:r>
        <w:t xml:space="preserve"> would travel for ten seconds (see Figure 5).</w:t>
      </w:r>
    </w:p>
    <w:p w14:paraId="4EB11EA3" w14:textId="77777777" w:rsidR="00100DA1" w:rsidRDefault="00100DA1" w:rsidP="00100DA1">
      <w:r>
        <w:rPr>
          <w:noProof/>
        </w:rPr>
        <w:drawing>
          <wp:inline distT="114300" distB="114300" distL="114300" distR="114300" wp14:anchorId="5849E75D" wp14:editId="7850E560">
            <wp:extent cx="2994777" cy="1641677"/>
            <wp:effectExtent l="12700" t="12700" r="15240" b="9525"/>
            <wp:docPr id="11" name="image5.png" descr="Figure 4 First Prediction Challenge"/>
            <wp:cNvGraphicFramePr/>
            <a:graphic xmlns:a="http://schemas.openxmlformats.org/drawingml/2006/main">
              <a:graphicData uri="http://schemas.openxmlformats.org/drawingml/2006/picture">
                <pic:pic xmlns:pic="http://schemas.openxmlformats.org/drawingml/2006/picture">
                  <pic:nvPicPr>
                    <pic:cNvPr id="0" name="image5.png" descr="Figure 4 First Prediction Challenge"/>
                    <pic:cNvPicPr preferRelativeResize="0"/>
                  </pic:nvPicPr>
                  <pic:blipFill rotWithShape="1">
                    <a:blip r:embed="rId29"/>
                    <a:srcRect l="980" t="2378" r="1137" b="1955"/>
                    <a:stretch/>
                  </pic:blipFill>
                  <pic:spPr bwMode="auto">
                    <a:xfrm>
                      <a:off x="0" y="0"/>
                      <a:ext cx="2998160" cy="164353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F1288E" w14:textId="77777777" w:rsidR="00100DA1" w:rsidRDefault="00100DA1" w:rsidP="00DA2294">
      <w:pPr>
        <w:pStyle w:val="Caption"/>
      </w:pPr>
      <w:r>
        <w:t>Figure 5. First Prediction Challenge</w:t>
      </w:r>
    </w:p>
    <w:p w14:paraId="6DADCB84" w14:textId="470CD0E4" w:rsidR="00100DA1" w:rsidRDefault="00100DA1" w:rsidP="00100DA1">
      <w:r>
        <w:t>Students were given time to graph their results and prediction</w:t>
      </w:r>
      <w:r w:rsidR="00C25378">
        <w:t>s</w:t>
      </w:r>
      <w:r>
        <w:t>, write a description of what happen</w:t>
      </w:r>
      <w:r w:rsidR="00C25378">
        <w:t>ed</w:t>
      </w:r>
      <w:r>
        <w:t>, and create an equation that represent</w:t>
      </w:r>
      <w:r w:rsidR="00C25378">
        <w:t>ed</w:t>
      </w:r>
      <w:r>
        <w:t xml:space="preserve"> the pattern. After shar</w:t>
      </w:r>
      <w:r w:rsidR="00C25378">
        <w:t>ing</w:t>
      </w:r>
      <w:r>
        <w:t xml:space="preserve"> their predictions and their models with one of the teachers, the students ran the Finch for 10 seconds and measured the distance traveled. They reflected on how close their prediction was to the</w:t>
      </w:r>
      <w:r w:rsidR="00104304">
        <w:t>ir</w:t>
      </w:r>
      <w:r>
        <w:t xml:space="preserve"> actual measurement and </w:t>
      </w:r>
      <w:r w:rsidR="00104304">
        <w:t xml:space="preserve">indicated </w:t>
      </w:r>
      <w:r>
        <w:t xml:space="preserve">which of the 8 Mathematical Practices were used. </w:t>
      </w:r>
    </w:p>
    <w:p w14:paraId="3F65716D" w14:textId="77777777" w:rsidR="00100DA1" w:rsidRDefault="00100DA1" w:rsidP="00DA2294">
      <w:pPr>
        <w:pStyle w:val="Heading3-right"/>
      </w:pPr>
      <w:bookmarkStart w:id="2" w:name="_heading=h.2yzuyko7pgpu" w:colFirst="0" w:colLast="0"/>
      <w:bookmarkEnd w:id="2"/>
      <w:r>
        <w:t>Explain &amp; Elaborate</w:t>
      </w:r>
    </w:p>
    <w:p w14:paraId="31BD40C9" w14:textId="1AA0DFEB" w:rsidR="00100DA1" w:rsidRDefault="00100DA1" w:rsidP="00100DA1">
      <w:r>
        <w:t xml:space="preserve">As a whole class, students shared strategies and results, eventually making connections between making predictions and the patterns that they established as a rate of change. </w:t>
      </w:r>
    </w:p>
    <w:p w14:paraId="446B1EDC" w14:textId="2C6C0666" w:rsidR="00100DA1" w:rsidRDefault="00703B5B" w:rsidP="00100DA1">
      <w:r>
        <w:lastRenderedPageBreak/>
        <w:t>During</w:t>
      </w:r>
      <w:r w:rsidR="00100DA1">
        <w:t xml:space="preserve"> day three, students applied their procedural knowledge and complete</w:t>
      </w:r>
      <w:r w:rsidR="00435A20">
        <w:t>d</w:t>
      </w:r>
      <w:r w:rsidR="00100DA1">
        <w:t xml:space="preserve"> additional </w:t>
      </w:r>
      <w:r w:rsidR="00100DA1" w:rsidRPr="00E259D0">
        <w:rPr>
          <w:color w:val="auto"/>
        </w:rPr>
        <w:t xml:space="preserve">Finch </w:t>
      </w:r>
      <w:r w:rsidR="00435A20">
        <w:rPr>
          <w:color w:val="auto"/>
        </w:rPr>
        <w:t xml:space="preserve">robotics </w:t>
      </w:r>
      <w:r w:rsidR="00100DA1" w:rsidRPr="00E259D0">
        <w:rPr>
          <w:color w:val="auto"/>
        </w:rPr>
        <w:t>Challenge Card</w:t>
      </w:r>
      <w:r w:rsidR="00100DA1">
        <w:t xml:space="preserve">s at their own pace for the rest of the class period and </w:t>
      </w:r>
      <w:r w:rsidR="00194F17">
        <w:t xml:space="preserve">during </w:t>
      </w:r>
      <w:r w:rsidR="00100DA1">
        <w:t xml:space="preserve">the first extension session. </w:t>
      </w:r>
    </w:p>
    <w:p w14:paraId="5C8BAE78" w14:textId="530699C3" w:rsidR="00100DA1" w:rsidRDefault="008F0C5C" w:rsidP="00100DA1">
      <w:r>
        <w:t>During the second extension session, students</w:t>
      </w:r>
      <w:r w:rsidR="00100DA1">
        <w:t xml:space="preserve"> were given a </w:t>
      </w:r>
      <w:r w:rsidR="00100DA1" w:rsidRPr="00E259D0">
        <w:rPr>
          <w:color w:val="auto"/>
        </w:rPr>
        <w:t>new Challenge Card</w:t>
      </w:r>
      <w:r w:rsidR="005B7D06">
        <w:rPr>
          <w:color w:val="auto"/>
        </w:rPr>
        <w:t xml:space="preserve"> </w:t>
      </w:r>
      <w:r w:rsidR="00100DA1">
        <w:t>with three criteria given and one missing criteri</w:t>
      </w:r>
      <w:r w:rsidR="00E259D0">
        <w:t>on</w:t>
      </w:r>
      <w:r w:rsidR="00100DA1">
        <w:t xml:space="preserve"> to predict. The Challenge Cards increased in difficulty so that </w:t>
      </w:r>
      <w:r w:rsidR="00E23E9F">
        <w:t>student</w:t>
      </w:r>
      <w:r w:rsidR="00100DA1">
        <w:t xml:space="preserve"> thinking was continually stretched. Before groups </w:t>
      </w:r>
      <w:r w:rsidR="00435A20">
        <w:t>could begin</w:t>
      </w:r>
      <w:r w:rsidR="00100DA1">
        <w:t xml:space="preserve"> a new Challenge Card, they were required to present their findings to one of the teachers </w:t>
      </w:r>
      <w:r w:rsidR="00435A20">
        <w:t>for assessment purposes</w:t>
      </w:r>
      <w:r w:rsidR="00100DA1">
        <w:t xml:space="preserve">. </w:t>
      </w:r>
    </w:p>
    <w:p w14:paraId="75B1158C" w14:textId="77777777" w:rsidR="00100DA1" w:rsidRDefault="00100DA1" w:rsidP="00100DA1">
      <w:pPr>
        <w:pStyle w:val="Heading3"/>
      </w:pPr>
      <w:bookmarkStart w:id="3" w:name="_heading=h.q46t6io24ytm" w:colFirst="0" w:colLast="0"/>
      <w:bookmarkEnd w:id="3"/>
      <w:r>
        <w:t>Evaluate</w:t>
      </w:r>
    </w:p>
    <w:p w14:paraId="2594818A" w14:textId="3F459DCA" w:rsidR="00100DA1" w:rsidRPr="00E259D0" w:rsidRDefault="00100DA1" w:rsidP="00100DA1">
      <w:pPr>
        <w:rPr>
          <w:rFonts w:eastAsia="Roboto" w:cs="Roboto"/>
          <w:color w:val="auto"/>
          <w:szCs w:val="20"/>
        </w:rPr>
      </w:pPr>
      <w:r w:rsidRPr="00E259D0">
        <w:rPr>
          <w:color w:val="auto"/>
        </w:rPr>
        <w:t xml:space="preserve">The final Challenge Card invited students to create their own Challenge Card for another group to try. Additionally, students were asked to reflect during the final part of the class period on </w:t>
      </w:r>
      <w:r w:rsidR="00194F17">
        <w:rPr>
          <w:color w:val="auto"/>
        </w:rPr>
        <w:t>what</w:t>
      </w:r>
      <w:r w:rsidRPr="00E259D0">
        <w:rPr>
          <w:color w:val="auto"/>
        </w:rPr>
        <w:t xml:space="preserve"> mathematical practices they </w:t>
      </w:r>
      <w:r w:rsidR="00194F17">
        <w:rPr>
          <w:color w:val="auto"/>
        </w:rPr>
        <w:t xml:space="preserve">had </w:t>
      </w:r>
      <w:r w:rsidRPr="00E259D0">
        <w:rPr>
          <w:color w:val="auto"/>
        </w:rPr>
        <w:t>used.</w:t>
      </w:r>
      <w:bookmarkStart w:id="4" w:name="_heading=h.fw2tvwqet9yg" w:colFirst="0" w:colLast="0"/>
      <w:bookmarkStart w:id="5" w:name="_heading=h.f8xli36yhl02" w:colFirst="0" w:colLast="0"/>
      <w:bookmarkEnd w:id="4"/>
      <w:bookmarkEnd w:id="5"/>
    </w:p>
    <w:p w14:paraId="4D3A5157" w14:textId="77777777" w:rsidR="00100DA1" w:rsidRDefault="00100DA1" w:rsidP="00100DA1">
      <w:pPr>
        <w:pStyle w:val="Heading2"/>
        <w:rPr>
          <w:rFonts w:ascii="Arial" w:eastAsia="Arial" w:hAnsi="Arial" w:cs="Arial"/>
          <w:sz w:val="22"/>
          <w:szCs w:val="22"/>
        </w:rPr>
      </w:pPr>
      <w:r>
        <w:t>Critical Reflection</w:t>
      </w:r>
    </w:p>
    <w:p w14:paraId="514F5803" w14:textId="7A1A32C0" w:rsidR="00100DA1" w:rsidRDefault="00100DA1" w:rsidP="00100DA1">
      <w:r>
        <w:t xml:space="preserve">This series of lessons was conducted over three, </w:t>
      </w:r>
      <w:r w:rsidR="000A01C2">
        <w:t>85-minute</w:t>
      </w:r>
      <w:r>
        <w:t xml:space="preserve"> class periods and two 40</w:t>
      </w:r>
      <w:r w:rsidR="000A01C2">
        <w:t>-</w:t>
      </w:r>
      <w:r>
        <w:t xml:space="preserve">minute extension/enrichment class sessions </w:t>
      </w:r>
      <w:r w:rsidR="005C0B44">
        <w:t>over</w:t>
      </w:r>
      <w:r>
        <w:t xml:space="preserve"> two weeks. </w:t>
      </w:r>
    </w:p>
    <w:p w14:paraId="6BF04A06" w14:textId="5940E367" w:rsidR="00100DA1" w:rsidRDefault="00100DA1" w:rsidP="00100DA1">
      <w:r>
        <w:t>The setup phase of the lesson</w:t>
      </w:r>
      <w:r w:rsidR="005C0B44">
        <w:t>,</w:t>
      </w:r>
      <w:r>
        <w:t xml:space="preserve"> where students added the Finch Connection app to their Chromebooks and connected their robots</w:t>
      </w:r>
      <w:r w:rsidR="005C0B44">
        <w:t>,</w:t>
      </w:r>
      <w:r>
        <w:t xml:space="preserve"> took considerably longer than anticipated. </w:t>
      </w:r>
      <w:r w:rsidR="005C0B44">
        <w:t>For</w:t>
      </w:r>
      <w:r>
        <w:t xml:space="preserve"> future iterations, we recommend that teachers model how to add the app to student </w:t>
      </w:r>
      <w:r w:rsidR="005C0B44">
        <w:t>computers</w:t>
      </w:r>
      <w:r>
        <w:t xml:space="preserve"> prior to attending instruction</w:t>
      </w:r>
      <w:r w:rsidR="005C0B44">
        <w:t>al</w:t>
      </w:r>
      <w:r>
        <w:t xml:space="preserve"> sessions. Making this change will allow students to engage in coding and begin making predictions about linear functions </w:t>
      </w:r>
      <w:r w:rsidR="005C0B44">
        <w:t>quicker</w:t>
      </w:r>
      <w:r>
        <w:t xml:space="preserve">.  </w:t>
      </w:r>
    </w:p>
    <w:p w14:paraId="7C54A756" w14:textId="2960D025" w:rsidR="00100DA1" w:rsidRDefault="00100DA1" w:rsidP="00100DA1">
      <w:r>
        <w:t xml:space="preserve">The first time these lessons were implemented, students listened to instructions provided by the math teacher and the Librarian and engaged in coding activities. The second and third times this unit was conducted, intentional pauses for whole class reflection were added to the lessons. This addition allowed students to reflect on their learning and identify the mathematical practices they were employing as they coded and tested their predictions.  </w:t>
      </w:r>
    </w:p>
    <w:p w14:paraId="56A4824E" w14:textId="733F080F" w:rsidR="00100DA1" w:rsidRDefault="00100DA1" w:rsidP="00100DA1">
      <w:r>
        <w:t xml:space="preserve">Adding whole class reflective pauses helped students to identify patterns they saw emerging in </w:t>
      </w:r>
      <w:r>
        <w:t xml:space="preserve">the data. </w:t>
      </w:r>
      <w:r w:rsidR="005C0B44">
        <w:t>For example, one s</w:t>
      </w:r>
      <w:r>
        <w:t>tudent comment</w:t>
      </w:r>
      <w:r w:rsidR="005C0B44">
        <w:t>ed</w:t>
      </w:r>
      <w:r>
        <w:t xml:space="preserve">: “one second rolls for 5 inches…..7 seconds would get us close to 35 (the goal was 36’). So to roll 36 it must be a bit more than 7 seconds!” </w:t>
      </w:r>
      <w:r w:rsidR="005C0B44">
        <w:t xml:space="preserve">This comment </w:t>
      </w:r>
      <w:r>
        <w:t xml:space="preserve">reflected evidence </w:t>
      </w:r>
      <w:r w:rsidR="005C0B44">
        <w:t>of patterns student’s observed.</w:t>
      </w:r>
      <w:r>
        <w:t xml:space="preserve"> </w:t>
      </w:r>
      <w:r w:rsidR="005C0B44">
        <w:t xml:space="preserve">It demonstrates </w:t>
      </w:r>
      <w:r>
        <w:t xml:space="preserve">how participation in this lesson helped students to grow in the mathematical practice of </w:t>
      </w:r>
      <w:r w:rsidR="005C0B44">
        <w:t>a</w:t>
      </w:r>
      <w:r>
        <w:t>ttend</w:t>
      </w:r>
      <w:r w:rsidR="005C0B44">
        <w:t>ing</w:t>
      </w:r>
      <w:r>
        <w:t xml:space="preserve"> to </w:t>
      </w:r>
      <w:r w:rsidR="005C0B44">
        <w:t>p</w:t>
      </w:r>
      <w:r>
        <w:t>recision (</w:t>
      </w:r>
      <w:hyperlink r:id="rId30">
        <w:r>
          <w:t>CCSS.MATH.PRACTICE.MP6</w:t>
        </w:r>
      </w:hyperlink>
      <w:r>
        <w:t>).</w:t>
      </w:r>
    </w:p>
    <w:p w14:paraId="0027D21E" w14:textId="690A9ECF" w:rsidR="00100DA1" w:rsidRDefault="00100DA1" w:rsidP="00100DA1">
      <w:pPr>
        <w:rPr>
          <w:highlight w:val="white"/>
        </w:rPr>
      </w:pPr>
      <w:r>
        <w:t>One negative outcome of including the whole class reflective discussion</w:t>
      </w:r>
      <w:r w:rsidR="005C0B44">
        <w:t>s</w:t>
      </w:r>
      <w:r>
        <w:t xml:space="preserve"> throughout the instruction was that the time for more holistic, class reflection after the conclusion of a day’s activities was limited and not implemented due to a lack of time. Perhaps in the future, students could </w:t>
      </w:r>
      <w:r w:rsidR="005C0B44">
        <w:t xml:space="preserve">independently </w:t>
      </w:r>
      <w:r>
        <w:t>complete an exit ticket or other reflection activit</w:t>
      </w:r>
      <w:r w:rsidR="005C0B44">
        <w:t>y</w:t>
      </w:r>
      <w:r>
        <w:t xml:space="preserve"> </w:t>
      </w:r>
      <w:r w:rsidR="005C0B44">
        <w:t>(</w:t>
      </w:r>
      <w:r>
        <w:t>such as a Flip video</w:t>
      </w:r>
      <w:r w:rsidR="005C0B44">
        <w:t>)</w:t>
      </w:r>
      <w:r>
        <w:t xml:space="preserve"> to share their thoughts on the impact of the overall lesson or </w:t>
      </w:r>
      <w:r w:rsidR="005C0B44">
        <w:t xml:space="preserve">the </w:t>
      </w:r>
      <w:r>
        <w:t>unit’s impact on their understanding of linear fun</w:t>
      </w:r>
      <w:r>
        <w:rPr>
          <w:highlight w:val="white"/>
        </w:rPr>
        <w:t>ctions.</w:t>
      </w:r>
    </w:p>
    <w:p w14:paraId="12B46BF8" w14:textId="2E687EB5" w:rsidR="00100DA1" w:rsidRPr="00597C76" w:rsidRDefault="00100DA1" w:rsidP="00100DA1">
      <w:pPr>
        <w:rPr>
          <w:highlight w:val="white"/>
        </w:rPr>
      </w:pPr>
      <w:r>
        <w:rPr>
          <w:highlight w:val="white"/>
        </w:rPr>
        <w:t xml:space="preserve">During the second and third iterations of this instructional unit, whole class discussions reviewing the dependent and independent variables were conducted when time allowed. This helped to provide closure at the end of each session. Adding in this reflective element also allowed the instructors to provide sneak previews of the following days activities. This inclusion helped to maintain student motivation throughout the lesson. </w:t>
      </w:r>
    </w:p>
    <w:p w14:paraId="2E9EBCDF" w14:textId="6B4D81F6" w:rsidR="00100DA1" w:rsidRDefault="00100DA1" w:rsidP="00100DA1">
      <w:r>
        <w:t xml:space="preserve">The first Challenge required slight edits to clarify students’ understanding.  Students appeared to be confused by the addition of 5 seconds in the chart for this challenge. The instructors had to adjust their explanations to make </w:t>
      </w:r>
      <w:r w:rsidR="005C0B44">
        <w:t>them</w:t>
      </w:r>
      <w:r>
        <w:t xml:space="preserve"> </w:t>
      </w:r>
      <w:r w:rsidR="00703B5B">
        <w:t>clearer</w:t>
      </w:r>
      <w:r>
        <w:t xml:space="preserve"> </w:t>
      </w:r>
      <w:r w:rsidR="00E8769A">
        <w:t>(</w:t>
      </w:r>
      <w:r>
        <w:t>so that students knew not to use 5 seconds as one of the values they were testing</w:t>
      </w:r>
      <w:r w:rsidR="00E8769A">
        <w:t>)</w:t>
      </w:r>
      <w:r>
        <w:t xml:space="preserve">. Instead, we reminded </w:t>
      </w:r>
      <w:r w:rsidR="00E8769A">
        <w:t xml:space="preserve">students </w:t>
      </w:r>
      <w:r>
        <w:t xml:space="preserve">to “use other numbers </w:t>
      </w:r>
      <w:r w:rsidR="00E8769A">
        <w:t>for</w:t>
      </w:r>
      <w:r>
        <w:t xml:space="preserve"> seconds, but not five seconds” as they creat</w:t>
      </w:r>
      <w:r w:rsidR="00E8769A">
        <w:t>ed</w:t>
      </w:r>
      <w:r>
        <w:t xml:space="preserve"> and test</w:t>
      </w:r>
      <w:r w:rsidR="00E8769A">
        <w:t>ed</w:t>
      </w:r>
      <w:r>
        <w:t xml:space="preserve"> their predictions.</w:t>
      </w:r>
    </w:p>
    <w:p w14:paraId="1AC08C90" w14:textId="5DF3CAFA" w:rsidR="00100DA1" w:rsidRDefault="00100DA1" w:rsidP="00100DA1">
      <w:pPr>
        <w:rPr>
          <w:highlight w:val="white"/>
        </w:rPr>
      </w:pPr>
      <w:r>
        <w:rPr>
          <w:highlight w:val="white"/>
        </w:rPr>
        <w:t>Slight changes to the instruction on Challenge 3 were also made to account for students’ struggle</w:t>
      </w:r>
      <w:r w:rsidR="00D0101E">
        <w:rPr>
          <w:highlight w:val="white"/>
        </w:rPr>
        <w:t>s</w:t>
      </w:r>
      <w:r>
        <w:rPr>
          <w:highlight w:val="white"/>
        </w:rPr>
        <w:t xml:space="preserve"> to correctly identify the dependent and independent variables. </w:t>
      </w:r>
      <w:r w:rsidR="00D0101E">
        <w:rPr>
          <w:highlight w:val="white"/>
        </w:rPr>
        <w:t>Because of</w:t>
      </w:r>
      <w:r>
        <w:rPr>
          <w:highlight w:val="white"/>
        </w:rPr>
        <w:t xml:space="preserve"> this issue, the teachers had to spend time with </w:t>
      </w:r>
      <w:r w:rsidR="00D0101E">
        <w:rPr>
          <w:highlight w:val="white"/>
        </w:rPr>
        <w:t>multiple</w:t>
      </w:r>
      <w:r>
        <w:rPr>
          <w:highlight w:val="white"/>
        </w:rPr>
        <w:t xml:space="preserve"> student groups to clarify this misunderstanding</w:t>
      </w:r>
      <w:r w:rsidR="00D0101E">
        <w:rPr>
          <w:highlight w:val="white"/>
        </w:rPr>
        <w:t>,</w:t>
      </w:r>
      <w:r>
        <w:rPr>
          <w:highlight w:val="white"/>
        </w:rPr>
        <w:t xml:space="preserve"> as correctly identifying the dependent and independent variables was essential to completing the third challenge (see Figure 6).</w:t>
      </w:r>
    </w:p>
    <w:p w14:paraId="53D823EC" w14:textId="3D25818C" w:rsidR="00856D29" w:rsidRDefault="00856D29" w:rsidP="00100DA1">
      <w:pPr>
        <w:rPr>
          <w:highlight w:val="white"/>
        </w:rPr>
      </w:pPr>
      <w:r>
        <w:t>Despite student struggles with identifying the dependent and independent variables, they identified the pattern(s) they saw in their data. Students also identified the variability of individual Finch robot’s power as a reason for differing results (one team got</w:t>
      </w:r>
    </w:p>
    <w:p w14:paraId="67DD3C4A" w14:textId="77777777" w:rsidR="00100DA1" w:rsidRDefault="00100DA1" w:rsidP="00100DA1">
      <w:pPr>
        <w:rPr>
          <w:i/>
          <w:highlight w:val="white"/>
        </w:rPr>
      </w:pPr>
      <w:r>
        <w:rPr>
          <w:i/>
          <w:noProof/>
          <w:highlight w:val="white"/>
        </w:rPr>
        <w:lastRenderedPageBreak/>
        <w:drawing>
          <wp:inline distT="114300" distB="114300" distL="114300" distR="114300" wp14:anchorId="2CCABBCF" wp14:editId="07A9CEDC">
            <wp:extent cx="3019425" cy="2146300"/>
            <wp:effectExtent l="12700" t="12700" r="15875" b="12700"/>
            <wp:docPr id="12" name="image8.png" descr="Card showing Challenge Three"/>
            <wp:cNvGraphicFramePr/>
            <a:graphic xmlns:a="http://schemas.openxmlformats.org/drawingml/2006/main">
              <a:graphicData uri="http://schemas.openxmlformats.org/drawingml/2006/picture">
                <pic:pic xmlns:pic="http://schemas.openxmlformats.org/drawingml/2006/picture">
                  <pic:nvPicPr>
                    <pic:cNvPr id="0" name="image8.png" descr="Card showing Challenge Three"/>
                    <pic:cNvPicPr preferRelativeResize="0"/>
                  </pic:nvPicPr>
                  <pic:blipFill>
                    <a:blip r:embed="rId31"/>
                    <a:srcRect/>
                    <a:stretch>
                      <a:fillRect/>
                    </a:stretch>
                  </pic:blipFill>
                  <pic:spPr>
                    <a:xfrm>
                      <a:off x="0" y="0"/>
                      <a:ext cx="3019425" cy="2146300"/>
                    </a:xfrm>
                    <a:prstGeom prst="rect">
                      <a:avLst/>
                    </a:prstGeom>
                    <a:ln>
                      <a:solidFill>
                        <a:schemeClr val="tx1"/>
                      </a:solidFill>
                    </a:ln>
                  </pic:spPr>
                </pic:pic>
              </a:graphicData>
            </a:graphic>
          </wp:inline>
        </w:drawing>
      </w:r>
    </w:p>
    <w:p w14:paraId="2D5EC3C4" w14:textId="77777777" w:rsidR="00100DA1" w:rsidRDefault="00100DA1" w:rsidP="001F3472">
      <w:pPr>
        <w:pStyle w:val="Caption"/>
        <w:rPr>
          <w:highlight w:val="yellow"/>
        </w:rPr>
      </w:pPr>
      <w:r>
        <w:rPr>
          <w:highlight w:val="white"/>
        </w:rPr>
        <w:t>Figure 6. Challenge Three Card</w:t>
      </w:r>
    </w:p>
    <w:p w14:paraId="4F6D30D9" w14:textId="6F913387" w:rsidR="00100DA1" w:rsidRDefault="00100DA1" w:rsidP="00100DA1">
      <w:r>
        <w:t xml:space="preserve">slightly more than 7 as the answer </w:t>
      </w:r>
      <w:r w:rsidR="00D0101E">
        <w:t xml:space="preserve">whereas </w:t>
      </w:r>
      <w:r>
        <w:t>the other team found results for 7 and 8 second tests produced results “close to 36” but did</w:t>
      </w:r>
      <w:r w:rsidR="00D0101E">
        <w:t xml:space="preserve"> </w:t>
      </w:r>
      <w:r>
        <w:t>n</w:t>
      </w:r>
      <w:r w:rsidR="00D0101E">
        <w:t>o</w:t>
      </w:r>
      <w:r>
        <w:t>t have time to get the exact answer.  Comments such as these also were evidence of students’ developing computational thinking skills.</w:t>
      </w:r>
    </w:p>
    <w:p w14:paraId="2AF7E646" w14:textId="71BB346B" w:rsidR="00100DA1" w:rsidRDefault="00100DA1" w:rsidP="00100DA1">
      <w:r>
        <w:t xml:space="preserve">Additionally, student success in meeting the learning goals of this lesson was assessed through whole group discussions at the end of each session </w:t>
      </w:r>
      <w:r w:rsidR="00207A70">
        <w:t>and</w:t>
      </w:r>
      <w:r>
        <w:t xml:space="preserve"> informal conversations with student groups when they presented the</w:t>
      </w:r>
      <w:r w:rsidR="00207A70">
        <w:t>ir</w:t>
      </w:r>
      <w:r>
        <w:t xml:space="preserve"> data gathered from completing each Challenge Card. Another measure of the student's success was the number of challenges each group successfully completed. Multiple groups engaged in the most difficult Challenge Card where they were asked to develop their own Finch robot challenges for their peers to complete. </w:t>
      </w:r>
    </w:p>
    <w:p w14:paraId="0349E56C" w14:textId="03771B20" w:rsidR="00100DA1" w:rsidRDefault="00100DA1" w:rsidP="00100DA1">
      <w:r>
        <w:t>Students in the enrichment sessions initially struggled to develop and implement the “guess and check” mindset. However</w:t>
      </w:r>
      <w:r w:rsidR="002C1C9A">
        <w:t>,</w:t>
      </w:r>
      <w:r>
        <w:t xml:space="preserve"> students who attended a previous enrichment session show</w:t>
      </w:r>
      <w:r w:rsidR="002C1C9A">
        <w:t>ed</w:t>
      </w:r>
      <w:r>
        <w:t xml:space="preserve"> more signs of embracing the guess and check mindset. This was evidenced by their high engagement </w:t>
      </w:r>
      <w:r w:rsidR="00564964">
        <w:t>during</w:t>
      </w:r>
      <w:r>
        <w:t xml:space="preserve"> the “pick a challenge” option and the</w:t>
      </w:r>
      <w:r w:rsidR="00564964">
        <w:t>ir</w:t>
      </w:r>
      <w:r>
        <w:t xml:space="preserve"> increased confidence </w:t>
      </w:r>
      <w:r w:rsidR="00564964">
        <w:t xml:space="preserve">in </w:t>
      </w:r>
      <w:r>
        <w:t xml:space="preserve">completing challenges </w:t>
      </w:r>
      <w:r w:rsidR="002C1C9A">
        <w:t>and</w:t>
      </w:r>
      <w:r>
        <w:t xml:space="preserve"> design</w:t>
      </w:r>
      <w:r w:rsidR="002C1C9A">
        <w:t>ing</w:t>
      </w:r>
      <w:r>
        <w:t xml:space="preserve"> their own challenges. </w:t>
      </w:r>
    </w:p>
    <w:p w14:paraId="44F3197B" w14:textId="6D2200FF" w:rsidR="00100DA1" w:rsidRDefault="00100DA1" w:rsidP="00100DA1">
      <w:r>
        <w:t>A key factor driving motivation was the empowerment students felt when they had to employ creativity to design their own challenge(s). One example of this was a group of two boys</w:t>
      </w:r>
      <w:r w:rsidR="00564964">
        <w:t xml:space="preserve"> that</w:t>
      </w:r>
      <w:r>
        <w:t xml:space="preserve"> adjusted the first challenge they made since their design did</w:t>
      </w:r>
      <w:r w:rsidR="00564964">
        <w:t xml:space="preserve"> not</w:t>
      </w:r>
      <w:r>
        <w:t xml:space="preserve"> work (they changed the power to left 50, right 60). They had to think about the problem/challenge in a different way. Instead of </w:t>
      </w:r>
      <w:r>
        <w:t>engaging with the challenge they created as students, they had to view the challenge through a teacher lens</w:t>
      </w:r>
      <w:r w:rsidR="00F7682A">
        <w:t xml:space="preserve"> </w:t>
      </w:r>
      <w:r>
        <w:t>- i.e. how will “my students” answer/respond to the challenge?</w:t>
      </w:r>
    </w:p>
    <w:p w14:paraId="3D2554D5" w14:textId="1ACAA7D5" w:rsidR="00100DA1" w:rsidRPr="00597C76" w:rsidRDefault="00100DA1" w:rsidP="00100DA1">
      <w:pPr>
        <w:rPr>
          <w:rFonts w:eastAsia="Roboto" w:cs="Roboto"/>
          <w:szCs w:val="20"/>
        </w:rPr>
      </w:pPr>
      <w:r>
        <w:t>Future iterations of this unit could include additional challenges. One example could be a challenge where the distance the robot move</w:t>
      </w:r>
      <w:r w:rsidR="00F7682A">
        <w:t>s</w:t>
      </w:r>
      <w:r>
        <w:t xml:space="preserve"> </w:t>
      </w:r>
      <w:r w:rsidR="00F7682A">
        <w:t>i</w:t>
      </w:r>
      <w:r>
        <w:t>s constant and students ha</w:t>
      </w:r>
      <w:r w:rsidR="00F7682A">
        <w:t>ve</w:t>
      </w:r>
      <w:r>
        <w:t xml:space="preserve"> to find a range of values for either the left or the right wheel (when the opposite wheel’s power remain</w:t>
      </w:r>
      <w:r w:rsidR="00F7682A">
        <w:t>s</w:t>
      </w:r>
      <w:r>
        <w:t xml:space="preserve"> constant) to move a given distance.  Another extension for this lesson could be for students to present the challenges to their peers and have them try them out in a competition to determine which challenge feature</w:t>
      </w:r>
      <w:r w:rsidR="00F7682A">
        <w:t>s</w:t>
      </w:r>
      <w:r>
        <w:t xml:space="preserve"> the best design, or presented the highest level of difficulty. </w:t>
      </w:r>
    </w:p>
    <w:p w14:paraId="5C34555B" w14:textId="77777777" w:rsidR="00100DA1" w:rsidRDefault="00100DA1" w:rsidP="001F3472">
      <w:pPr>
        <w:pStyle w:val="Heading2-right"/>
      </w:pPr>
      <w:r>
        <w:t xml:space="preserve">References </w:t>
      </w:r>
    </w:p>
    <w:p w14:paraId="5EBB6610" w14:textId="77777777" w:rsidR="00100DA1" w:rsidRPr="00A83F62" w:rsidRDefault="00100DA1" w:rsidP="00100DA1">
      <w:pPr>
        <w:ind w:left="360" w:hanging="360"/>
      </w:pPr>
      <w:r w:rsidRPr="00A83F62">
        <w:t xml:space="preserve">Bybee, R., &amp; Landes, N. M. (1990). Science for life and living: An elementary school science program from Biological Sciences Improvement Study (BSCS). </w:t>
      </w:r>
      <w:r w:rsidRPr="00AF163E">
        <w:rPr>
          <w:i/>
          <w:iCs/>
        </w:rPr>
        <w:t>The American Biology Teacher, 52</w:t>
      </w:r>
      <w:r w:rsidRPr="00A83F62">
        <w:t>(2), 92-98</w:t>
      </w:r>
      <w:r>
        <w:t>.</w:t>
      </w:r>
    </w:p>
    <w:p w14:paraId="56476421" w14:textId="77777777" w:rsidR="00100DA1" w:rsidRDefault="00100DA1" w:rsidP="00100DA1">
      <w:pPr>
        <w:pStyle w:val="NormalWeb"/>
        <w:spacing w:before="200" w:beforeAutospacing="0" w:after="0" w:afterAutospacing="0"/>
        <w:ind w:left="360" w:hanging="360"/>
        <w:rPr>
          <w:color w:val="000000"/>
          <w:szCs w:val="20"/>
        </w:rPr>
      </w:pPr>
      <w:r>
        <w:rPr>
          <w:color w:val="000000"/>
          <w:szCs w:val="20"/>
        </w:rPr>
        <w:t xml:space="preserve">International Society for Technology in Education. (2017). </w:t>
      </w:r>
      <w:r>
        <w:rPr>
          <w:i/>
          <w:iCs/>
          <w:color w:val="000000"/>
          <w:szCs w:val="20"/>
        </w:rPr>
        <w:t>ISTE standards: For educators</w:t>
      </w:r>
      <w:r>
        <w:rPr>
          <w:color w:val="000000"/>
          <w:szCs w:val="20"/>
        </w:rPr>
        <w:t xml:space="preserve">. Retrieved January 8, 2024, from </w:t>
      </w:r>
      <w:hyperlink r:id="rId32" w:history="1">
        <w:r w:rsidRPr="001B7AA6">
          <w:rPr>
            <w:rStyle w:val="Hyperlink"/>
            <w:szCs w:val="20"/>
          </w:rPr>
          <w:t>https://iste.org/standards/educators</w:t>
        </w:r>
      </w:hyperlink>
    </w:p>
    <w:p w14:paraId="6B2169D0" w14:textId="024932D1" w:rsidR="00807A1A" w:rsidRDefault="00807A1A" w:rsidP="00807A1A">
      <w:pPr>
        <w:ind w:left="360" w:hanging="360"/>
      </w:pPr>
      <w:r>
        <w:t>Johnson, B.</w:t>
      </w:r>
      <w:r w:rsidR="000221CB">
        <w:t xml:space="preserve"> </w:t>
      </w:r>
      <w:r>
        <w:t xml:space="preserve">T. (2016. February 10). </w:t>
      </w:r>
      <w:r>
        <w:rPr>
          <w:i/>
        </w:rPr>
        <w:t xml:space="preserve">Factory robots in Northwest Arkansas </w:t>
      </w:r>
      <w:r>
        <w:t xml:space="preserve">[Video]. YouTube.  </w:t>
      </w:r>
      <w:hyperlink r:id="rId33">
        <w:r>
          <w:rPr>
            <w:color w:val="1155CC"/>
            <w:u w:val="single"/>
          </w:rPr>
          <w:t>https://youtu.be/54bgHri7hDI</w:t>
        </w:r>
      </w:hyperlink>
    </w:p>
    <w:p w14:paraId="0BD92A8C" w14:textId="61EA6A2B" w:rsidR="00100DA1" w:rsidRPr="00A83F62" w:rsidRDefault="00100DA1" w:rsidP="00100DA1">
      <w:pPr>
        <w:ind w:left="360" w:hanging="360"/>
      </w:pPr>
      <w:r w:rsidRPr="00A83F62">
        <w:t>Johnson, B.</w:t>
      </w:r>
      <w:r w:rsidR="000221CB">
        <w:t xml:space="preserve"> </w:t>
      </w:r>
      <w:r w:rsidRPr="00A83F62">
        <w:t xml:space="preserve">T. (2019). </w:t>
      </w:r>
      <w:r w:rsidRPr="00CB2F26">
        <w:rPr>
          <w:i/>
          <w:iCs/>
        </w:rPr>
        <w:t xml:space="preserve">How far will the </w:t>
      </w:r>
      <w:r w:rsidR="00CB2F26">
        <w:rPr>
          <w:i/>
          <w:iCs/>
        </w:rPr>
        <w:t>F</w:t>
      </w:r>
      <w:r w:rsidRPr="00CB2F26">
        <w:rPr>
          <w:i/>
          <w:iCs/>
        </w:rPr>
        <w:t xml:space="preserve">inch </w:t>
      </w:r>
      <w:r w:rsidR="00162906" w:rsidRPr="00CB2F26">
        <w:rPr>
          <w:i/>
          <w:iCs/>
        </w:rPr>
        <w:t>t</w:t>
      </w:r>
      <w:r w:rsidRPr="00CB2F26">
        <w:rPr>
          <w:i/>
          <w:iCs/>
        </w:rPr>
        <w:t>urn?</w:t>
      </w:r>
      <w:r w:rsidRPr="00A83F62">
        <w:t xml:space="preserve"> </w:t>
      </w:r>
      <w:r w:rsidR="00162906">
        <w:t xml:space="preserve">Retrieved January 8, 2024 from </w:t>
      </w:r>
      <w:hyperlink r:id="rId34" w:history="1">
        <w:r w:rsidR="00162906" w:rsidRPr="001B7AA6">
          <w:rPr>
            <w:rStyle w:val="Hyperlink"/>
          </w:rPr>
          <w:t>https://learn.birdbraintechnologies.com/finch1/activities/how-far-will-the-finch-turn/</w:t>
        </w:r>
      </w:hyperlink>
    </w:p>
    <w:p w14:paraId="2541E732" w14:textId="7607A8C9" w:rsidR="00100DA1" w:rsidRDefault="00100DA1" w:rsidP="00100DA1">
      <w:pPr>
        <w:ind w:left="360" w:hanging="360"/>
        <w:rPr>
          <w:iCs/>
        </w:rPr>
      </w:pPr>
      <w:r w:rsidRPr="00A83F62">
        <w:t>Kazi, M. J. (2022).</w:t>
      </w:r>
      <w:r w:rsidR="00CB2F26">
        <w:t xml:space="preserve"> </w:t>
      </w:r>
      <w:r w:rsidRPr="00A83F62">
        <w:t xml:space="preserve">The effects of using Finch robots to teach math on middle school students’ math self-efficacy and achievement. </w:t>
      </w:r>
      <w:r w:rsidRPr="00A83F62">
        <w:rPr>
          <w:i/>
        </w:rPr>
        <w:t xml:space="preserve">Remake Learning. </w:t>
      </w:r>
      <w:r w:rsidR="00CB2F26">
        <w:rPr>
          <w:iCs/>
        </w:rPr>
        <w:t xml:space="preserve">Retrieved January 8, 2024 from </w:t>
      </w:r>
      <w:hyperlink r:id="rId35" w:history="1">
        <w:r w:rsidR="00CB2F26" w:rsidRPr="001B7AA6">
          <w:rPr>
            <w:rStyle w:val="Hyperlink"/>
            <w:iCs/>
          </w:rPr>
          <w:t>https://remakelearning.org/wp-content/uploads/2023/09/Research-Report-Learning-Math-wih-Finch-Robot.docx.pdf</w:t>
        </w:r>
      </w:hyperlink>
    </w:p>
    <w:p w14:paraId="533272C5" w14:textId="2D98B1E3" w:rsidR="0068558F" w:rsidRDefault="0068558F" w:rsidP="0068558F">
      <w:pPr>
        <w:ind w:left="360" w:hanging="360"/>
      </w:pPr>
      <w:r>
        <w:t>Lakeside Junior H</w:t>
      </w:r>
      <w:r w:rsidR="00F7682A">
        <w:t xml:space="preserve">igh </w:t>
      </w:r>
      <w:r>
        <w:t>S</w:t>
      </w:r>
      <w:r w:rsidR="00F7682A">
        <w:t>chool</w:t>
      </w:r>
      <w:r>
        <w:t xml:space="preserve"> Library Services Center. (2023, August 28). </w:t>
      </w:r>
      <w:r>
        <w:rPr>
          <w:i/>
          <w:color w:val="0D0D0D"/>
          <w:highlight w:val="white"/>
        </w:rPr>
        <w:t>JTILT Finch Linear Equations Challenge Video</w:t>
      </w:r>
      <w:r>
        <w:rPr>
          <w:color w:val="0D0D0D"/>
          <w:highlight w:val="white"/>
        </w:rPr>
        <w:t>.</w:t>
      </w:r>
      <w:r>
        <w:t xml:space="preserve"> [Video]. YouTube. </w:t>
      </w:r>
      <w:hyperlink r:id="rId36">
        <w:r>
          <w:rPr>
            <w:color w:val="1155CC"/>
            <w:u w:val="single"/>
          </w:rPr>
          <w:t>https://youtube.com/shorts/H0W-8067wQ4</w:t>
        </w:r>
      </w:hyperlink>
    </w:p>
    <w:p w14:paraId="5169C62F" w14:textId="44B53094" w:rsidR="0068558F" w:rsidRDefault="0068558F" w:rsidP="0068558F">
      <w:pPr>
        <w:ind w:left="360" w:hanging="360"/>
        <w:rPr>
          <w:color w:val="1155CC"/>
          <w:u w:val="single"/>
        </w:rPr>
      </w:pPr>
      <w:r>
        <w:lastRenderedPageBreak/>
        <w:t>Lakeside Junior H</w:t>
      </w:r>
      <w:r w:rsidR="00F7682A">
        <w:t xml:space="preserve">igh </w:t>
      </w:r>
      <w:r>
        <w:t>S</w:t>
      </w:r>
      <w:r w:rsidR="00F7682A">
        <w:t>chool</w:t>
      </w:r>
      <w:r>
        <w:t xml:space="preserve"> Library Services Center (2023, August 28). </w:t>
      </w:r>
      <w:r>
        <w:rPr>
          <w:i/>
          <w:color w:val="0D0D0D"/>
          <w:highlight w:val="white"/>
        </w:rPr>
        <w:t>JTILT Finch Linear Equations Challenge Video with Precision Marking the Start</w:t>
      </w:r>
      <w:r>
        <w:rPr>
          <w:color w:val="0D0D0D"/>
          <w:highlight w:val="white"/>
        </w:rPr>
        <w:t>.</w:t>
      </w:r>
      <w:r>
        <w:t xml:space="preserve"> [Video]. YouTube. </w:t>
      </w:r>
      <w:hyperlink r:id="rId37">
        <w:r>
          <w:rPr>
            <w:color w:val="1155CC"/>
            <w:u w:val="single"/>
          </w:rPr>
          <w:t>https://youtube.com/shorts/ZK5e9C6V09w</w:t>
        </w:r>
      </w:hyperlink>
    </w:p>
    <w:p w14:paraId="6C4F34B0" w14:textId="77777777" w:rsidR="00100DA1" w:rsidRPr="00A83F62" w:rsidRDefault="00100DA1" w:rsidP="00100DA1">
      <w:pPr>
        <w:ind w:left="360" w:hanging="360"/>
      </w:pPr>
      <w:r w:rsidRPr="00A83F62">
        <w:t xml:space="preserve">Martin, C. (2019). Designing for STEM in libraries serving underserved communities. In V.R. Lee and A.L. Phillips (Eds), </w:t>
      </w:r>
      <w:r w:rsidRPr="00AF163E">
        <w:rPr>
          <w:i/>
          <w:iCs/>
        </w:rPr>
        <w:t>Reconceptualizing libraries: Perspectives from the information and learning sciences</w:t>
      </w:r>
      <w:r w:rsidRPr="00A83F62">
        <w:t xml:space="preserve"> (pp. 123–139). Taylor &amp; Francis.</w:t>
      </w:r>
    </w:p>
    <w:p w14:paraId="35A547BD" w14:textId="40128F3D" w:rsidR="00100DA1" w:rsidRDefault="00100DA1" w:rsidP="00100DA1">
      <w:pPr>
        <w:ind w:left="360" w:hanging="360"/>
        <w:rPr>
          <w:rFonts w:eastAsia="Arial" w:cs="Arial"/>
          <w:color w:val="1155CC"/>
          <w:highlight w:val="white"/>
          <w:u w:val="single"/>
        </w:rPr>
      </w:pPr>
      <w:r w:rsidRPr="00A83F62">
        <w:rPr>
          <w:rFonts w:eastAsia="Arial" w:cs="Arial"/>
          <w:highlight w:val="white"/>
        </w:rPr>
        <w:t xml:space="preserve">McLurkin, J., Rykowski, J., John, M., Kaseman, Q., &amp; Lynch, A. J. (2013). Using </w:t>
      </w:r>
      <w:r>
        <w:rPr>
          <w:rFonts w:eastAsia="Arial" w:cs="Arial"/>
          <w:highlight w:val="white"/>
        </w:rPr>
        <w:t>m</w:t>
      </w:r>
      <w:r w:rsidRPr="00A83F62">
        <w:rPr>
          <w:rFonts w:eastAsia="Arial" w:cs="Arial"/>
          <w:highlight w:val="white"/>
        </w:rPr>
        <w:t>ulti-</w:t>
      </w:r>
      <w:r>
        <w:rPr>
          <w:rFonts w:eastAsia="Arial" w:cs="Arial"/>
          <w:highlight w:val="white"/>
        </w:rPr>
        <w:t>r</w:t>
      </w:r>
      <w:r w:rsidRPr="00A83F62">
        <w:rPr>
          <w:rFonts w:eastAsia="Arial" w:cs="Arial"/>
          <w:highlight w:val="white"/>
        </w:rPr>
        <w:t xml:space="preserve">obot </w:t>
      </w:r>
      <w:r>
        <w:rPr>
          <w:rFonts w:eastAsia="Arial" w:cs="Arial"/>
          <w:highlight w:val="white"/>
        </w:rPr>
        <w:t>s</w:t>
      </w:r>
      <w:r w:rsidRPr="00A83F62">
        <w:rPr>
          <w:rFonts w:eastAsia="Arial" w:cs="Arial"/>
          <w:highlight w:val="white"/>
        </w:rPr>
        <w:t xml:space="preserve">ystems for </w:t>
      </w:r>
      <w:r>
        <w:rPr>
          <w:rFonts w:eastAsia="Arial" w:cs="Arial"/>
          <w:highlight w:val="white"/>
        </w:rPr>
        <w:t>e</w:t>
      </w:r>
      <w:r w:rsidRPr="00A83F62">
        <w:rPr>
          <w:rFonts w:eastAsia="Arial" w:cs="Arial"/>
          <w:highlight w:val="white"/>
        </w:rPr>
        <w:t xml:space="preserve">ngineering </w:t>
      </w:r>
      <w:r>
        <w:rPr>
          <w:rFonts w:eastAsia="Arial" w:cs="Arial"/>
          <w:highlight w:val="white"/>
        </w:rPr>
        <w:t>e</w:t>
      </w:r>
      <w:r w:rsidRPr="00A83F62">
        <w:rPr>
          <w:rFonts w:eastAsia="Arial" w:cs="Arial"/>
          <w:highlight w:val="white"/>
        </w:rPr>
        <w:t xml:space="preserve">ducation: Teaching and </w:t>
      </w:r>
      <w:r>
        <w:rPr>
          <w:rFonts w:eastAsia="Arial" w:cs="Arial"/>
          <w:highlight w:val="white"/>
        </w:rPr>
        <w:t>o</w:t>
      </w:r>
      <w:r w:rsidRPr="00A83F62">
        <w:rPr>
          <w:rFonts w:eastAsia="Arial" w:cs="Arial"/>
          <w:highlight w:val="white"/>
        </w:rPr>
        <w:t xml:space="preserve">utreach </w:t>
      </w:r>
      <w:r>
        <w:rPr>
          <w:rFonts w:eastAsia="Arial" w:cs="Arial"/>
          <w:highlight w:val="white"/>
        </w:rPr>
        <w:t>w</w:t>
      </w:r>
      <w:r w:rsidRPr="00A83F62">
        <w:rPr>
          <w:rFonts w:eastAsia="Arial" w:cs="Arial"/>
          <w:highlight w:val="white"/>
        </w:rPr>
        <w:t xml:space="preserve">ith </w:t>
      </w:r>
      <w:r>
        <w:rPr>
          <w:rFonts w:eastAsia="Arial" w:cs="Arial"/>
          <w:highlight w:val="white"/>
        </w:rPr>
        <w:t>l</w:t>
      </w:r>
      <w:r w:rsidRPr="00A83F62">
        <w:rPr>
          <w:rFonts w:eastAsia="Arial" w:cs="Arial"/>
          <w:highlight w:val="white"/>
        </w:rPr>
        <w:t xml:space="preserve">arge </w:t>
      </w:r>
      <w:r>
        <w:rPr>
          <w:rFonts w:eastAsia="Arial" w:cs="Arial"/>
          <w:highlight w:val="white"/>
        </w:rPr>
        <w:t>n</w:t>
      </w:r>
      <w:r w:rsidRPr="00A83F62">
        <w:rPr>
          <w:rFonts w:eastAsia="Arial" w:cs="Arial"/>
          <w:highlight w:val="white"/>
        </w:rPr>
        <w:t xml:space="preserve">umbers of an </w:t>
      </w:r>
      <w:r>
        <w:rPr>
          <w:rFonts w:eastAsia="Arial" w:cs="Arial"/>
          <w:highlight w:val="white"/>
        </w:rPr>
        <w:t>a</w:t>
      </w:r>
      <w:r w:rsidRPr="00A83F62">
        <w:rPr>
          <w:rFonts w:eastAsia="Arial" w:cs="Arial"/>
          <w:highlight w:val="white"/>
        </w:rPr>
        <w:t xml:space="preserve">dvanced, </w:t>
      </w:r>
      <w:r>
        <w:rPr>
          <w:rFonts w:eastAsia="Arial" w:cs="Arial"/>
          <w:highlight w:val="white"/>
        </w:rPr>
        <w:t>l</w:t>
      </w:r>
      <w:r w:rsidRPr="00A83F62">
        <w:rPr>
          <w:rFonts w:eastAsia="Arial" w:cs="Arial"/>
          <w:highlight w:val="white"/>
        </w:rPr>
        <w:t>ow-</w:t>
      </w:r>
      <w:r>
        <w:rPr>
          <w:rFonts w:eastAsia="Arial" w:cs="Arial"/>
          <w:highlight w:val="white"/>
        </w:rPr>
        <w:t>c</w:t>
      </w:r>
      <w:r w:rsidRPr="00A83F62">
        <w:rPr>
          <w:rFonts w:eastAsia="Arial" w:cs="Arial"/>
          <w:highlight w:val="white"/>
        </w:rPr>
        <w:t xml:space="preserve">ost </w:t>
      </w:r>
      <w:r>
        <w:rPr>
          <w:rFonts w:eastAsia="Arial" w:cs="Arial"/>
          <w:highlight w:val="white"/>
        </w:rPr>
        <w:t>r</w:t>
      </w:r>
      <w:r w:rsidRPr="00A83F62">
        <w:rPr>
          <w:rFonts w:eastAsia="Arial" w:cs="Arial"/>
          <w:highlight w:val="white"/>
        </w:rPr>
        <w:t xml:space="preserve">obot. </w:t>
      </w:r>
      <w:r w:rsidRPr="00A83F62">
        <w:rPr>
          <w:rFonts w:eastAsia="Arial" w:cs="Arial"/>
          <w:i/>
          <w:highlight w:val="white"/>
        </w:rPr>
        <w:t>IEEE Transactions on Education</w:t>
      </w:r>
      <w:r w:rsidRPr="00A83F62">
        <w:rPr>
          <w:rFonts w:eastAsia="Arial" w:cs="Arial"/>
          <w:highlight w:val="white"/>
        </w:rPr>
        <w:t xml:space="preserve">, </w:t>
      </w:r>
      <w:r w:rsidRPr="00A83F62">
        <w:rPr>
          <w:rFonts w:eastAsia="Arial" w:cs="Arial"/>
          <w:i/>
          <w:highlight w:val="white"/>
        </w:rPr>
        <w:t>56</w:t>
      </w:r>
      <w:r w:rsidRPr="00A83F62">
        <w:rPr>
          <w:rFonts w:eastAsia="Arial" w:cs="Arial"/>
          <w:highlight w:val="white"/>
        </w:rPr>
        <w:t xml:space="preserve">(1), 24–33. </w:t>
      </w:r>
      <w:hyperlink r:id="rId38" w:history="1">
        <w:r w:rsidR="00D01DD5" w:rsidRPr="00E71836">
          <w:rPr>
            <w:rStyle w:val="Hyperlink"/>
            <w:rFonts w:eastAsia="Arial" w:cs="Arial"/>
            <w:highlight w:val="white"/>
          </w:rPr>
          <w:t>https://doi-org.ezproxy.memphis.edu/ 10.1109/TE.2012.2222646</w:t>
        </w:r>
      </w:hyperlink>
    </w:p>
    <w:p w14:paraId="20BDE49F" w14:textId="77777777" w:rsidR="00100DA1" w:rsidRDefault="00100DA1" w:rsidP="00100DA1">
      <w:pPr>
        <w:ind w:left="360" w:hanging="360"/>
      </w:pPr>
      <w:r>
        <w:t xml:space="preserve">National Governors Association Center for Best Practices &amp; Council of Chief State School Officers. (2010). </w:t>
      </w:r>
      <w:r w:rsidRPr="00D60C25">
        <w:rPr>
          <w:i/>
          <w:iCs/>
        </w:rPr>
        <w:t>Common core state standards for mathematics.</w:t>
      </w:r>
      <w:r>
        <w:t xml:space="preserve"> Retrieved January 8, 2024 from </w:t>
      </w:r>
      <w:hyperlink r:id="rId39" w:history="1">
        <w:r w:rsidRPr="001B7AA6">
          <w:rPr>
            <w:rStyle w:val="Hyperlink"/>
          </w:rPr>
          <w:t>https://corestandards.org/mathematics-standards/</w:t>
        </w:r>
      </w:hyperlink>
    </w:p>
    <w:p w14:paraId="5E6536DF" w14:textId="77777777" w:rsidR="00100DA1" w:rsidRDefault="00100DA1" w:rsidP="001F3472">
      <w:pPr>
        <w:pStyle w:val="Heading2"/>
      </w:pPr>
      <w:r>
        <w:t>About the Authors</w:t>
      </w:r>
    </w:p>
    <w:p w14:paraId="21597E82" w14:textId="47985923" w:rsidR="00467453" w:rsidRPr="00467453" w:rsidRDefault="00467453" w:rsidP="00467453">
      <w:pPr>
        <w:rPr>
          <w:szCs w:val="20"/>
        </w:rPr>
      </w:pPr>
      <w:r w:rsidRPr="005B2AF2">
        <w:rPr>
          <w:b/>
          <w:bCs/>
          <w:szCs w:val="20"/>
        </w:rPr>
        <w:t>Brian T. Johnson</w:t>
      </w:r>
      <w:r w:rsidRPr="005B2AF2">
        <w:rPr>
          <w:szCs w:val="20"/>
        </w:rPr>
        <w:t xml:space="preserve"> is a School Library Media Specialist at Lakeside Junior High School in Northwest Arkansas</w:t>
      </w:r>
      <w:r w:rsidR="00800E4C">
        <w:rPr>
          <w:szCs w:val="20"/>
        </w:rPr>
        <w:t>. H</w:t>
      </w:r>
      <w:r w:rsidRPr="005B2AF2">
        <w:rPr>
          <w:szCs w:val="20"/>
        </w:rPr>
        <w:t xml:space="preserve">e </w:t>
      </w:r>
      <w:r w:rsidR="00800E4C">
        <w:rPr>
          <w:szCs w:val="20"/>
        </w:rPr>
        <w:t xml:space="preserve">also </w:t>
      </w:r>
      <w:r w:rsidRPr="005B2AF2">
        <w:rPr>
          <w:szCs w:val="20"/>
        </w:rPr>
        <w:t>serves as an adjunct professor for the University of Memphis in the Instruction and Curriculum Leadership department and in the Online Teaching Academy program at the University of Central Arkansas. His research interests include information literacy, coding in K-12 education, makerspace</w:t>
      </w:r>
      <w:r w:rsidR="00800E4C">
        <w:rPr>
          <w:szCs w:val="20"/>
        </w:rPr>
        <w:t>s</w:t>
      </w:r>
      <w:r w:rsidRPr="005B2AF2">
        <w:rPr>
          <w:szCs w:val="20"/>
        </w:rPr>
        <w:t>, successful technology i</w:t>
      </w:r>
      <w:r w:rsidR="00800E4C">
        <w:rPr>
          <w:szCs w:val="20"/>
        </w:rPr>
        <w:t>ntegration</w:t>
      </w:r>
      <w:r w:rsidRPr="005B2AF2">
        <w:rPr>
          <w:szCs w:val="20"/>
        </w:rPr>
        <w:t xml:space="preserve">, </w:t>
      </w:r>
      <w:r w:rsidR="00800E4C">
        <w:rPr>
          <w:szCs w:val="20"/>
        </w:rPr>
        <w:t xml:space="preserve">adult </w:t>
      </w:r>
      <w:r w:rsidRPr="005B2AF2">
        <w:rPr>
          <w:szCs w:val="20"/>
        </w:rPr>
        <w:t xml:space="preserve">professional development, and flipped learning. He can be contacted at </w:t>
      </w:r>
      <w:hyperlink r:id="rId40" w:history="1">
        <w:r w:rsidRPr="005B2AF2">
          <w:rPr>
            <w:rStyle w:val="Hyperlink"/>
            <w:rFonts w:cs="Arial"/>
            <w:szCs w:val="20"/>
          </w:rPr>
          <w:t>b.t.johnson16@gmail.com</w:t>
        </w:r>
      </w:hyperlink>
      <w:r w:rsidRPr="005B2AF2">
        <w:rPr>
          <w:szCs w:val="20"/>
        </w:rPr>
        <w:t>.</w:t>
      </w:r>
    </w:p>
    <w:p w14:paraId="0156F335" w14:textId="7BCD98FD" w:rsidR="00467453" w:rsidRPr="005B2AF2" w:rsidRDefault="00467453" w:rsidP="00D01DD5">
      <w:pPr>
        <w:widowControl w:val="0"/>
        <w:rPr>
          <w:szCs w:val="20"/>
        </w:rPr>
      </w:pPr>
      <w:r w:rsidRPr="005B2AF2">
        <w:rPr>
          <w:b/>
          <w:bCs/>
          <w:color w:val="222222"/>
          <w:szCs w:val="20"/>
          <w:shd w:val="clear" w:color="auto" w:fill="FFFFFF"/>
        </w:rPr>
        <w:t>Rebecca Bramwell</w:t>
      </w:r>
      <w:r w:rsidRPr="005B2AF2">
        <w:rPr>
          <w:color w:val="222222"/>
          <w:szCs w:val="20"/>
          <w:shd w:val="clear" w:color="auto" w:fill="FFFFFF"/>
        </w:rPr>
        <w:t xml:space="preserve"> is an Instructional Facilitator at Lakeside Junior High School in Springdale, Arkansas. She has served as a math teacher for ten years. She holds a Math degree from Eastern Illinois University and a master’s degree in Administration and Leadership from William Woods University. </w:t>
      </w:r>
      <w:r w:rsidR="00D01DD5">
        <w:rPr>
          <w:color w:val="222222"/>
          <w:szCs w:val="20"/>
          <w:shd w:val="clear" w:color="auto" w:fill="FFFFFF"/>
        </w:rPr>
        <w:t>S</w:t>
      </w:r>
      <w:r w:rsidRPr="005B2AF2">
        <w:rPr>
          <w:color w:val="222222"/>
          <w:szCs w:val="20"/>
          <w:shd w:val="clear" w:color="auto" w:fill="FFFFFF"/>
        </w:rPr>
        <w:t xml:space="preserve">he is a Google Certified Educator and Trainer. Her favorite thing about education is the </w:t>
      </w:r>
      <w:r w:rsidR="00D01DD5">
        <w:rPr>
          <w:color w:val="222222"/>
          <w:szCs w:val="20"/>
          <w:shd w:val="clear" w:color="auto" w:fill="FFFFFF"/>
        </w:rPr>
        <w:t>opportunity</w:t>
      </w:r>
      <w:r w:rsidRPr="005B2AF2">
        <w:rPr>
          <w:color w:val="222222"/>
          <w:szCs w:val="20"/>
          <w:shd w:val="clear" w:color="auto" w:fill="FFFFFF"/>
        </w:rPr>
        <w:t xml:space="preserve"> to </w:t>
      </w:r>
      <w:r w:rsidR="00D01DD5">
        <w:rPr>
          <w:color w:val="222222"/>
          <w:szCs w:val="20"/>
          <w:shd w:val="clear" w:color="auto" w:fill="FFFFFF"/>
        </w:rPr>
        <w:t>c</w:t>
      </w:r>
      <w:r w:rsidRPr="005B2AF2">
        <w:rPr>
          <w:color w:val="222222"/>
          <w:szCs w:val="20"/>
          <w:shd w:val="clear" w:color="auto" w:fill="FFFFFF"/>
        </w:rPr>
        <w:t>ollaborate with other</w:t>
      </w:r>
      <w:r w:rsidR="00D01DD5">
        <w:rPr>
          <w:color w:val="222222"/>
          <w:szCs w:val="20"/>
          <w:shd w:val="clear" w:color="auto" w:fill="FFFFFF"/>
        </w:rPr>
        <w:t>s</w:t>
      </w:r>
      <w:r w:rsidRPr="005B2AF2">
        <w:rPr>
          <w:color w:val="222222"/>
          <w:szCs w:val="20"/>
          <w:shd w:val="clear" w:color="auto" w:fill="FFFFFF"/>
        </w:rPr>
        <w:t xml:space="preserve"> to create meaningful learning opportunities for students.</w:t>
      </w:r>
    </w:p>
    <w:p w14:paraId="79F0B0C9" w14:textId="77777777" w:rsidR="00100DA1" w:rsidRDefault="00100DA1" w:rsidP="001F3472">
      <w:pPr>
        <w:pStyle w:val="Heading2-right"/>
      </w:pPr>
      <w:r>
        <w:t xml:space="preserve">Sharing &amp; Modification </w:t>
      </w:r>
      <w:r w:rsidRPr="001F3472">
        <w:t>Permissions</w:t>
      </w:r>
    </w:p>
    <w:p w14:paraId="21BB0CFA" w14:textId="77777777" w:rsidR="00100DA1" w:rsidRDefault="00100DA1" w:rsidP="00100DA1">
      <w:r>
        <w:t xml:space="preserve">Unless otherwise noted, this article and its resources are published under a </w:t>
      </w:r>
      <w:hyperlink r:id="rId41"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1FED9356" w14:textId="77777777" w:rsidR="00100DA1" w:rsidRDefault="00100DA1" w:rsidP="00100DA1">
      <w:r w:rsidRPr="003E79DA">
        <w:rPr>
          <w:noProof/>
          <w:color w:val="FFFFFF" w:themeColor="background1"/>
        </w:rPr>
        <w:drawing>
          <wp:inline distT="0" distB="0" distL="0" distR="0" wp14:anchorId="5834B43C" wp14:editId="78F357A8">
            <wp:extent cx="1130442" cy="385763"/>
            <wp:effectExtent l="0" t="0" r="0" b="0"/>
            <wp:docPr id="711111112" name="Picture 711111112" descr="Creative Commons, Attribution, Non-Commercial, Share Alike ico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783A0CC7" w14:textId="77777777" w:rsidR="00100DA1" w:rsidRDefault="00100DA1" w:rsidP="00100DA1">
      <w:r>
        <w:t>You can freely share the article and its resources if you indicate the original authors, identify the Creative Commons license, and use them non-commercially.</w:t>
      </w:r>
    </w:p>
    <w:p w14:paraId="66091385" w14:textId="77777777" w:rsidR="00100DA1" w:rsidRDefault="00100DA1" w:rsidP="00100DA1">
      <w:r>
        <w:t>You may also make and distribute modifications by:</w:t>
      </w:r>
    </w:p>
    <w:p w14:paraId="053EBE72" w14:textId="77777777" w:rsidR="00100DA1" w:rsidRDefault="00000000" w:rsidP="00100DA1">
      <w:pPr>
        <w:pStyle w:val="ListParagraph"/>
        <w:numPr>
          <w:ilvl w:val="0"/>
          <w:numId w:val="23"/>
        </w:numPr>
        <w:ind w:left="288" w:hanging="216"/>
      </w:pPr>
      <w:hyperlink r:id="rId43" w:history="1">
        <w:r w:rsidR="00100DA1" w:rsidRPr="00CB620E">
          <w:rPr>
            <w:rStyle w:val="Hyperlink"/>
          </w:rPr>
          <w:t>Identifying the original authors</w:t>
        </w:r>
      </w:hyperlink>
      <w:r w:rsidR="00100DA1">
        <w:t>.</w:t>
      </w:r>
    </w:p>
    <w:p w14:paraId="531CC8D2" w14:textId="77777777" w:rsidR="00100DA1" w:rsidRDefault="00100DA1" w:rsidP="00100DA1">
      <w:pPr>
        <w:pStyle w:val="ListParagraph"/>
        <w:numPr>
          <w:ilvl w:val="0"/>
          <w:numId w:val="23"/>
        </w:numPr>
        <w:ind w:left="288" w:hanging="216"/>
      </w:pPr>
      <w:r>
        <w:t>Using the resources non-commercially.</w:t>
      </w:r>
    </w:p>
    <w:p w14:paraId="1250FCFA" w14:textId="77777777" w:rsidR="00100DA1" w:rsidRDefault="00100DA1" w:rsidP="00100DA1">
      <w:pPr>
        <w:pStyle w:val="ListParagraph"/>
        <w:numPr>
          <w:ilvl w:val="0"/>
          <w:numId w:val="23"/>
        </w:numPr>
        <w:ind w:left="288" w:hanging="216"/>
      </w:pPr>
      <w:r>
        <w:t>Licensing modifications under the CC BY-NC-SA 4.0 license (and including a link to it).</w:t>
      </w:r>
    </w:p>
    <w:p w14:paraId="4805D0BF" w14:textId="77777777" w:rsidR="00100DA1" w:rsidRDefault="00100DA1" w:rsidP="00100DA1">
      <w:pPr>
        <w:pStyle w:val="ListParagraph"/>
        <w:numPr>
          <w:ilvl w:val="0"/>
          <w:numId w:val="23"/>
        </w:numPr>
        <w:ind w:left="288" w:hanging="216"/>
      </w:pPr>
      <w:r>
        <w:t>Indicating what modifications were made.</w:t>
      </w:r>
    </w:p>
    <w:p w14:paraId="54A478B2" w14:textId="77777777" w:rsidR="00100DA1" w:rsidRPr="003B1298" w:rsidRDefault="00100DA1" w:rsidP="00600832"/>
    <w:sectPr w:rsidR="00100DA1" w:rsidRPr="003B1298" w:rsidSect="00207FF7">
      <w:headerReference w:type="default" r:id="rId44"/>
      <w:footerReference w:type="even" r:id="rId45"/>
      <w:footerReference w:type="default" r:id="rId46"/>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0D718" w14:textId="77777777" w:rsidR="006C193C" w:rsidRDefault="006C193C" w:rsidP="00597071">
      <w:r>
        <w:separator/>
      </w:r>
    </w:p>
  </w:endnote>
  <w:endnote w:type="continuationSeparator" w:id="0">
    <w:p w14:paraId="293CA124" w14:textId="77777777" w:rsidR="006C193C" w:rsidRDefault="006C193C" w:rsidP="00597071">
      <w:r>
        <w:continuationSeparator/>
      </w:r>
    </w:p>
  </w:endnote>
  <w:endnote w:type="continuationNotice" w:id="1">
    <w:p w14:paraId="67EF1E61" w14:textId="77777777" w:rsidR="006C193C" w:rsidRDefault="006C193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5E02" w14:textId="77777777" w:rsidR="00961F7D" w:rsidRDefault="00961F7D"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7458" behindDoc="0" locked="0" layoutInCell="1" allowOverlap="1" wp14:anchorId="3D0BB415" wp14:editId="05085263">
              <wp:simplePos x="635" y="635"/>
              <wp:positionH relativeFrom="page">
                <wp:align>center</wp:align>
              </wp:positionH>
              <wp:positionV relativeFrom="page">
                <wp:align>bottom</wp:align>
              </wp:positionV>
              <wp:extent cx="443865" cy="443865"/>
              <wp:effectExtent l="0" t="0" r="5080" b="0"/>
              <wp:wrapNone/>
              <wp:docPr id="1754179119"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B5236"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0BB415"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674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3AB5236"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57845616"/>
      <w:docPartObj>
        <w:docPartGallery w:val="Page Numbers (Bottom of Page)"/>
        <w:docPartUnique/>
      </w:docPartObj>
    </w:sdtPr>
    <w:sdtContent>
      <w:p w14:paraId="1D004E24" w14:textId="77777777" w:rsidR="00961F7D" w:rsidRDefault="00961F7D"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285A2" w14:textId="77777777" w:rsidR="00961F7D" w:rsidRDefault="00961F7D"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96B1" w14:textId="77777777" w:rsidR="00961F7D" w:rsidRPr="00FA7121" w:rsidRDefault="00961F7D"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8482" behindDoc="0" locked="0" layoutInCell="1" allowOverlap="1" wp14:anchorId="2B4D61C1" wp14:editId="52ABEF05">
              <wp:simplePos x="0" y="0"/>
              <wp:positionH relativeFrom="page">
                <wp:align>center</wp:align>
              </wp:positionH>
              <wp:positionV relativeFrom="page">
                <wp:align>bottom</wp:align>
              </wp:positionV>
              <wp:extent cx="443865" cy="443865"/>
              <wp:effectExtent l="0" t="0" r="5080" b="0"/>
              <wp:wrapNone/>
              <wp:docPr id="1101217930"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5BBD7D"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D61C1"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C5BBD7D"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810983500"/>
        <w:docPartObj>
          <w:docPartGallery w:val="Page Numbers (Bottom of Page)"/>
          <w:docPartUnique/>
        </w:docPartObj>
      </w:sdtPr>
      <w:sdtContent>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sdtContent>
    </w:sdt>
  </w:p>
  <w:p w14:paraId="6A32D2D3" w14:textId="28CC0ECA" w:rsidR="00961F7D" w:rsidRPr="00774CDD" w:rsidRDefault="00961F7D"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63362" behindDoc="0" locked="0" layoutInCell="1" allowOverlap="1" wp14:anchorId="28FD7EB7" wp14:editId="1FF2FB8A">
              <wp:simplePos x="0" y="0"/>
              <wp:positionH relativeFrom="column">
                <wp:posOffset>-914400</wp:posOffset>
              </wp:positionH>
              <wp:positionV relativeFrom="page">
                <wp:posOffset>9407309</wp:posOffset>
              </wp:positionV>
              <wp:extent cx="7781290" cy="0"/>
              <wp:effectExtent l="0" t="19050" r="48260" b="38100"/>
              <wp:wrapNone/>
              <wp:docPr id="2098825176" name="Straight Connector 2098825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7CDE0" id="Straight Connector 2098825176" o:spid="_x0000_s1026" alt="&quot;&quot;"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1314" behindDoc="1" locked="0" layoutInCell="1" allowOverlap="1" wp14:anchorId="47A8946E" wp14:editId="29531BC0">
              <wp:simplePos x="0" y="0"/>
              <wp:positionH relativeFrom="column">
                <wp:posOffset>-933450</wp:posOffset>
              </wp:positionH>
              <wp:positionV relativeFrom="page">
                <wp:posOffset>9434513</wp:posOffset>
              </wp:positionV>
              <wp:extent cx="7799705" cy="637222"/>
              <wp:effectExtent l="0" t="0" r="0" b="0"/>
              <wp:wrapNone/>
              <wp:docPr id="2062031639" name="Rectangle 20620316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F5568" w14:textId="77777777" w:rsidR="00961F7D" w:rsidRPr="004A625E" w:rsidRDefault="00961F7D"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8946E" id="Rectangle 2062031639" o:spid="_x0000_s1028" alt="&quot;&quot;" style="position:absolute;margin-left:-73.5pt;margin-top:742.9pt;width:614.15pt;height:50.1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111F5568" w14:textId="77777777" w:rsidR="00961F7D" w:rsidRPr="004A625E" w:rsidRDefault="00961F7D" w:rsidP="004A625E">
                    <w:pPr>
                      <w:spacing w:before="0"/>
                      <w:ind w:left="1260"/>
                      <w:rPr>
                        <w:color w:val="FFFFFF" w:themeColor="background1"/>
                      </w:rPr>
                    </w:pPr>
                  </w:p>
                </w:txbxContent>
              </v:textbox>
              <w10:wrap anchory="page"/>
            </v:rect>
          </w:pict>
        </mc:Fallback>
      </mc:AlternateContent>
    </w:r>
    <w:r w:rsidRPr="0073795C">
      <w:rPr>
        <w:color w:val="FFFFFF" w:themeColor="background1"/>
      </w:rPr>
      <w:t>DOI</w:t>
    </w:r>
    <w:r>
      <w:rPr>
        <w:color w:val="FFFFFF" w:themeColor="background1"/>
      </w:rPr>
      <w:t>:</w:t>
    </w:r>
    <w:r w:rsidR="004A4EFA">
      <w:rPr>
        <w:color w:val="FFFFFF" w:themeColor="background1"/>
      </w:rPr>
      <w:t xml:space="preserve"> </w:t>
    </w:r>
    <w:r w:rsidR="004A4EFA" w:rsidRPr="004A4EFA">
      <w:rPr>
        <w:color w:val="FFFFFF" w:themeColor="background1"/>
      </w:rPr>
      <w:t>10.13001/jtilt.v2i2.7831</w:t>
    </w:r>
    <w:r>
      <w:rPr>
        <w:color w:val="FFFFFF" w:themeColor="background1"/>
      </w:rPr>
      <w:tab/>
    </w:r>
    <w:r w:rsidRPr="003E79DA">
      <w:rPr>
        <w:noProof/>
        <w:color w:val="FFFFFF" w:themeColor="background1"/>
      </w:rPr>
      <w:drawing>
        <wp:inline distT="0" distB="0" distL="0" distR="0" wp14:anchorId="745C5BC7" wp14:editId="1639E8FE">
          <wp:extent cx="669890" cy="228600"/>
          <wp:effectExtent l="0" t="0" r="0" b="0"/>
          <wp:docPr id="446476995" name="Picture 44647699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15A7" w14:textId="77777777" w:rsidR="00961F7D" w:rsidRDefault="00961F7D">
    <w:pPr>
      <w:pStyle w:val="Footer"/>
    </w:pPr>
    <w:r>
      <w:rPr>
        <w:noProof/>
      </w:rPr>
      <mc:AlternateContent>
        <mc:Choice Requires="wps">
          <w:drawing>
            <wp:anchor distT="0" distB="0" distL="0" distR="0" simplePos="0" relativeHeight="251666434" behindDoc="0" locked="0" layoutInCell="1" allowOverlap="1" wp14:anchorId="46AC09F3" wp14:editId="51069986">
              <wp:simplePos x="635" y="635"/>
              <wp:positionH relativeFrom="page">
                <wp:align>center</wp:align>
              </wp:positionH>
              <wp:positionV relativeFrom="page">
                <wp:align>bottom</wp:align>
              </wp:positionV>
              <wp:extent cx="443865" cy="443865"/>
              <wp:effectExtent l="0" t="0" r="5080" b="0"/>
              <wp:wrapNone/>
              <wp:docPr id="1639977868"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9EB458"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AC09F3" id="_x0000_t202" coordsize="21600,21600" o:spt="202" path="m,l,21600r21600,l21600,xe">
              <v:stroke joinstyle="miter"/>
              <v:path gradientshapeok="t" o:connecttype="rect"/>
            </v:shapetype>
            <v:shape id="Text Box 1" o:spid="_x0000_s1029" type="#_x0000_t202" alt="Loyola University Maryland Internal Use Only" style="position:absolute;margin-left:0;margin-top:0;width:34.95pt;height:34.95pt;z-index:2516664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89EB458" w14:textId="77777777" w:rsidR="00961F7D" w:rsidRPr="0003317E" w:rsidRDefault="00961F7D" w:rsidP="0003317E">
                    <w:pPr>
                      <w:rPr>
                        <w:rFonts w:ascii="Calibri" w:eastAsia="Calibri" w:hAnsi="Calibri" w:cs="Calibri"/>
                        <w:noProof/>
                        <w:color w:val="000000"/>
                        <w:szCs w:val="20"/>
                      </w:rPr>
                    </w:pPr>
                    <w:r w:rsidRPr="0003317E">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61ECB273" w:rsidR="007F0943" w:rsidRPr="00774CDD" w:rsidRDefault="003E79DA" w:rsidP="004A4EFA">
    <w:pPr>
      <w:pStyle w:val="Footer"/>
      <w:tabs>
        <w:tab w:val="left" w:pos="1005"/>
      </w:tabs>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30"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I6JAAu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4A4EFA">
      <w:rPr>
        <w:color w:val="FFFFFF" w:themeColor="background1"/>
      </w:rPr>
      <w:t xml:space="preserve"> </w:t>
    </w:r>
    <w:r w:rsidR="004A4EFA" w:rsidRPr="004A4EFA">
      <w:rPr>
        <w:color w:val="FFFFFF" w:themeColor="background1"/>
      </w:rPr>
      <w:t>10.13001/jtilt.v2i2.7831</w:t>
    </w:r>
    <w:r w:rsidR="004A4EFA">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FDA1" w14:textId="77777777" w:rsidR="006C193C" w:rsidRDefault="006C193C" w:rsidP="00597071">
      <w:r>
        <w:separator/>
      </w:r>
    </w:p>
  </w:footnote>
  <w:footnote w:type="continuationSeparator" w:id="0">
    <w:p w14:paraId="14940AB3" w14:textId="77777777" w:rsidR="006C193C" w:rsidRDefault="006C193C" w:rsidP="00597071">
      <w:r>
        <w:continuationSeparator/>
      </w:r>
    </w:p>
  </w:footnote>
  <w:footnote w:type="continuationNotice" w:id="1">
    <w:p w14:paraId="43256A32" w14:textId="77777777" w:rsidR="006C193C" w:rsidRDefault="006C193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D344" w14:textId="77777777" w:rsidR="00A84F59" w:rsidRDefault="00A84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061E" w14:textId="77777777" w:rsidR="00961F7D" w:rsidRDefault="00961F7D" w:rsidP="00CA22C8">
    <w:pPr>
      <w:pStyle w:val="Header"/>
      <w:tabs>
        <w:tab w:val="clear" w:pos="4680"/>
      </w:tabs>
      <w:spacing w:before="0"/>
      <w:ind w:firstLine="360"/>
      <w:jc w:val="right"/>
    </w:pPr>
    <w:r>
      <w:rPr>
        <w:noProof/>
      </w:rPr>
      <w:drawing>
        <wp:anchor distT="0" distB="0" distL="114300" distR="114300" simplePos="0" relativeHeight="251665410" behindDoc="0" locked="0" layoutInCell="1" allowOverlap="1" wp14:anchorId="18DD1D5F" wp14:editId="75BC9575">
          <wp:simplePos x="0" y="0"/>
          <wp:positionH relativeFrom="column">
            <wp:posOffset>-429895</wp:posOffset>
          </wp:positionH>
          <wp:positionV relativeFrom="paragraph">
            <wp:posOffset>-91440</wp:posOffset>
          </wp:positionV>
          <wp:extent cx="868680" cy="493776"/>
          <wp:effectExtent l="0" t="0" r="7620" b="1905"/>
          <wp:wrapNone/>
          <wp:docPr id="854878514" name="Picture 85487851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F5F725B" w14:textId="77777777" w:rsidR="00961F7D" w:rsidRDefault="00961F7D"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64386" behindDoc="0" locked="0" layoutInCell="1" allowOverlap="1" wp14:anchorId="5EBEA270" wp14:editId="526A831F">
              <wp:simplePos x="0" y="0"/>
              <wp:positionH relativeFrom="column">
                <wp:posOffset>-934720</wp:posOffset>
              </wp:positionH>
              <wp:positionV relativeFrom="paragraph">
                <wp:posOffset>367502</wp:posOffset>
              </wp:positionV>
              <wp:extent cx="7804150" cy="0"/>
              <wp:effectExtent l="0" t="25400" r="31750" b="38100"/>
              <wp:wrapNone/>
              <wp:docPr id="1294924257" name="Straight Connector 12949242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15CC5" id="Straight Connector 1294924257"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8.95pt" to="540.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" strokecolor="#2f5496 [2404]" strokeweight="4.5pt">
              <v:stroke joinstyle="miter"/>
            </v:line>
          </w:pict>
        </mc:Fallback>
      </mc:AlternateContent>
    </w:r>
    <w:r>
      <w:rPr>
        <w:noProof/>
      </w:rPr>
      <mc:AlternateContent>
        <mc:Choice Requires="wps">
          <w:drawing>
            <wp:anchor distT="0" distB="0" distL="114300" distR="114300" simplePos="0" relativeHeight="251662338" behindDoc="0" locked="0" layoutInCell="1" allowOverlap="1" wp14:anchorId="5B350D55" wp14:editId="1D4D6440">
              <wp:simplePos x="0" y="0"/>
              <wp:positionH relativeFrom="column">
                <wp:posOffset>3035935</wp:posOffset>
              </wp:positionH>
              <wp:positionV relativeFrom="paragraph">
                <wp:posOffset>11748</wp:posOffset>
              </wp:positionV>
              <wp:extent cx="3401060" cy="0"/>
              <wp:effectExtent l="19050" t="19050" r="8890" b="19050"/>
              <wp:wrapNone/>
              <wp:docPr id="1495621933" name="Straight Connector 14956219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1933F" id="Straight Connector 1495621933" o:spid="_x0000_s1026" alt="&quot;&quot;" style="position:absolute;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E70774">
      <w:rPr>
        <w:color w:val="auto"/>
      </w:rPr>
      <w:t>(</w:t>
    </w:r>
    <w:r>
      <w:rPr>
        <w:color w:val="auto"/>
      </w:rPr>
      <w:t>2024</w:t>
    </w:r>
    <w:r w:rsidRPr="00E70774">
      <w:rPr>
        <w:color w:val="auto"/>
      </w:rPr>
      <w:t xml:space="preserve">) Volume </w:t>
    </w:r>
    <w:r>
      <w:rPr>
        <w:color w:val="auto"/>
      </w:rPr>
      <w:t>2</w:t>
    </w:r>
    <w:r w:rsidRPr="00E70774">
      <w:rPr>
        <w:color w:val="auto"/>
      </w:rPr>
      <w:t xml:space="preserve">, Issue </w:t>
    </w:r>
    <w:r>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59C4" w14:textId="77777777" w:rsidR="00A84F59" w:rsidRDefault="00A84F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2E8114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E26089">
      <w:rPr>
        <w:color w:val="auto"/>
      </w:rPr>
      <w:t>2024</w:t>
    </w:r>
    <w:r w:rsidR="00E70774" w:rsidRPr="00E70774">
      <w:rPr>
        <w:color w:val="auto"/>
      </w:rPr>
      <w:t xml:space="preserve">) Volume </w:t>
    </w:r>
    <w:r w:rsidR="00E26089">
      <w:rPr>
        <w:color w:val="auto"/>
      </w:rPr>
      <w:t>2</w:t>
    </w:r>
    <w:r w:rsidR="00E70774" w:rsidRPr="00E70774">
      <w:rPr>
        <w:color w:val="auto"/>
      </w:rPr>
      <w:t xml:space="preserve">, Issue </w:t>
    </w:r>
    <w:r w:rsidR="00E26089">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85DF5"/>
    <w:multiLevelType w:val="hybridMultilevel"/>
    <w:tmpl w:val="8580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C306A"/>
    <w:multiLevelType w:val="multilevel"/>
    <w:tmpl w:val="1B642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F16AA"/>
    <w:multiLevelType w:val="multilevel"/>
    <w:tmpl w:val="5330E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7"/>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5"/>
  </w:num>
  <w:num w:numId="12" w16cid:durableId="1597782133">
    <w:abstractNumId w:val="2"/>
  </w:num>
  <w:num w:numId="13" w16cid:durableId="600920782">
    <w:abstractNumId w:val="20"/>
  </w:num>
  <w:num w:numId="14" w16cid:durableId="1263880689">
    <w:abstractNumId w:val="13"/>
  </w:num>
  <w:num w:numId="15" w16cid:durableId="1240409813">
    <w:abstractNumId w:val="5"/>
  </w:num>
  <w:num w:numId="16" w16cid:durableId="425348266">
    <w:abstractNumId w:val="12"/>
  </w:num>
  <w:num w:numId="17" w16cid:durableId="2117870186">
    <w:abstractNumId w:val="9"/>
  </w:num>
  <w:num w:numId="18" w16cid:durableId="1151556358">
    <w:abstractNumId w:val="21"/>
  </w:num>
  <w:num w:numId="19" w16cid:durableId="611785959">
    <w:abstractNumId w:val="11"/>
  </w:num>
  <w:num w:numId="20" w16cid:durableId="531263086">
    <w:abstractNumId w:val="14"/>
  </w:num>
  <w:num w:numId="21" w16cid:durableId="477039523">
    <w:abstractNumId w:val="8"/>
  </w:num>
  <w:num w:numId="22" w16cid:durableId="326254277">
    <w:abstractNumId w:val="10"/>
  </w:num>
  <w:num w:numId="23" w16cid:durableId="16238082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21CB"/>
    <w:rsid w:val="0002674F"/>
    <w:rsid w:val="000304DA"/>
    <w:rsid w:val="00031D72"/>
    <w:rsid w:val="00033398"/>
    <w:rsid w:val="000344AF"/>
    <w:rsid w:val="0004427A"/>
    <w:rsid w:val="00044D9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01C2"/>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0DA1"/>
    <w:rsid w:val="0010107D"/>
    <w:rsid w:val="00102E46"/>
    <w:rsid w:val="00104304"/>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2906"/>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4F17"/>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3472"/>
    <w:rsid w:val="001F53D7"/>
    <w:rsid w:val="001F5EB3"/>
    <w:rsid w:val="001F6D1A"/>
    <w:rsid w:val="001F7689"/>
    <w:rsid w:val="00200DD7"/>
    <w:rsid w:val="00200DFF"/>
    <w:rsid w:val="00203663"/>
    <w:rsid w:val="0020388C"/>
    <w:rsid w:val="00204E90"/>
    <w:rsid w:val="0020768F"/>
    <w:rsid w:val="00207A70"/>
    <w:rsid w:val="00207FF7"/>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3FA5"/>
    <w:rsid w:val="002B6E98"/>
    <w:rsid w:val="002B7BDA"/>
    <w:rsid w:val="002C1C9A"/>
    <w:rsid w:val="002C1F09"/>
    <w:rsid w:val="002C4AC5"/>
    <w:rsid w:val="002C7224"/>
    <w:rsid w:val="002D0006"/>
    <w:rsid w:val="002D1B25"/>
    <w:rsid w:val="002D4F76"/>
    <w:rsid w:val="002D7DF3"/>
    <w:rsid w:val="002E0F96"/>
    <w:rsid w:val="002E129A"/>
    <w:rsid w:val="002E243D"/>
    <w:rsid w:val="002E460E"/>
    <w:rsid w:val="002E534B"/>
    <w:rsid w:val="002E6AB8"/>
    <w:rsid w:val="002E777A"/>
    <w:rsid w:val="002F4C38"/>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97D2D"/>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5A2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53"/>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4EFA"/>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5CC9"/>
    <w:rsid w:val="004E6EED"/>
    <w:rsid w:val="004F18C6"/>
    <w:rsid w:val="004F28CD"/>
    <w:rsid w:val="004F2F68"/>
    <w:rsid w:val="004F3F96"/>
    <w:rsid w:val="004F526D"/>
    <w:rsid w:val="004F735C"/>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64964"/>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B7D06"/>
    <w:rsid w:val="005C0B44"/>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558F"/>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193C"/>
    <w:rsid w:val="006C2A37"/>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3B5B"/>
    <w:rsid w:val="00704438"/>
    <w:rsid w:val="0070555B"/>
    <w:rsid w:val="00705C89"/>
    <w:rsid w:val="00706250"/>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675D5"/>
    <w:rsid w:val="007703F3"/>
    <w:rsid w:val="00774CDD"/>
    <w:rsid w:val="00775598"/>
    <w:rsid w:val="00775E32"/>
    <w:rsid w:val="007777AC"/>
    <w:rsid w:val="007779EA"/>
    <w:rsid w:val="0078407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0E4C"/>
    <w:rsid w:val="0080344A"/>
    <w:rsid w:val="00803BAA"/>
    <w:rsid w:val="00804365"/>
    <w:rsid w:val="00804C30"/>
    <w:rsid w:val="00805B72"/>
    <w:rsid w:val="00807A1A"/>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6D29"/>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2E9"/>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397D"/>
    <w:rsid w:val="008E532E"/>
    <w:rsid w:val="008E6099"/>
    <w:rsid w:val="008E60CE"/>
    <w:rsid w:val="008E67C4"/>
    <w:rsid w:val="008F0C5C"/>
    <w:rsid w:val="008F1808"/>
    <w:rsid w:val="008F1CFA"/>
    <w:rsid w:val="008F223C"/>
    <w:rsid w:val="008F22CD"/>
    <w:rsid w:val="008F4FDE"/>
    <w:rsid w:val="008F56B2"/>
    <w:rsid w:val="00901759"/>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3EB1"/>
    <w:rsid w:val="009446D3"/>
    <w:rsid w:val="00944AC1"/>
    <w:rsid w:val="00945C75"/>
    <w:rsid w:val="00947B80"/>
    <w:rsid w:val="009561F7"/>
    <w:rsid w:val="00961F7D"/>
    <w:rsid w:val="0096214E"/>
    <w:rsid w:val="009623B2"/>
    <w:rsid w:val="0096551A"/>
    <w:rsid w:val="00966D1D"/>
    <w:rsid w:val="009701A2"/>
    <w:rsid w:val="00971174"/>
    <w:rsid w:val="009748C9"/>
    <w:rsid w:val="009756EC"/>
    <w:rsid w:val="009764FA"/>
    <w:rsid w:val="00976EE3"/>
    <w:rsid w:val="00977266"/>
    <w:rsid w:val="00977464"/>
    <w:rsid w:val="009832D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3218"/>
    <w:rsid w:val="00A442DB"/>
    <w:rsid w:val="00A44634"/>
    <w:rsid w:val="00A46C4E"/>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4F59"/>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6653"/>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3F97"/>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402E"/>
    <w:rsid w:val="00B86810"/>
    <w:rsid w:val="00B90A96"/>
    <w:rsid w:val="00B96240"/>
    <w:rsid w:val="00B97001"/>
    <w:rsid w:val="00BA246D"/>
    <w:rsid w:val="00BA3733"/>
    <w:rsid w:val="00BA7352"/>
    <w:rsid w:val="00BB1856"/>
    <w:rsid w:val="00BB1918"/>
    <w:rsid w:val="00BB25CA"/>
    <w:rsid w:val="00BB318A"/>
    <w:rsid w:val="00BB4D65"/>
    <w:rsid w:val="00BB7358"/>
    <w:rsid w:val="00BB7605"/>
    <w:rsid w:val="00BB76C0"/>
    <w:rsid w:val="00BB7815"/>
    <w:rsid w:val="00BC07C4"/>
    <w:rsid w:val="00BC1E11"/>
    <w:rsid w:val="00BC2072"/>
    <w:rsid w:val="00BC2A83"/>
    <w:rsid w:val="00BC4BE0"/>
    <w:rsid w:val="00BD0D76"/>
    <w:rsid w:val="00BD1414"/>
    <w:rsid w:val="00BD4971"/>
    <w:rsid w:val="00BD5E56"/>
    <w:rsid w:val="00BD6512"/>
    <w:rsid w:val="00BD788B"/>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378"/>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1B33"/>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2F26"/>
    <w:rsid w:val="00CB6832"/>
    <w:rsid w:val="00CB6FE7"/>
    <w:rsid w:val="00CC2FB1"/>
    <w:rsid w:val="00CC383E"/>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101E"/>
    <w:rsid w:val="00D01DD5"/>
    <w:rsid w:val="00D03A39"/>
    <w:rsid w:val="00D060A5"/>
    <w:rsid w:val="00D0684E"/>
    <w:rsid w:val="00D07E66"/>
    <w:rsid w:val="00D1000B"/>
    <w:rsid w:val="00D11446"/>
    <w:rsid w:val="00D161B7"/>
    <w:rsid w:val="00D165E4"/>
    <w:rsid w:val="00D16659"/>
    <w:rsid w:val="00D16C98"/>
    <w:rsid w:val="00D214E8"/>
    <w:rsid w:val="00D21818"/>
    <w:rsid w:val="00D22685"/>
    <w:rsid w:val="00D233E9"/>
    <w:rsid w:val="00D24534"/>
    <w:rsid w:val="00D3391F"/>
    <w:rsid w:val="00D3512C"/>
    <w:rsid w:val="00D3712A"/>
    <w:rsid w:val="00D41108"/>
    <w:rsid w:val="00D44C80"/>
    <w:rsid w:val="00D4668F"/>
    <w:rsid w:val="00D51E1B"/>
    <w:rsid w:val="00D5603D"/>
    <w:rsid w:val="00D562FA"/>
    <w:rsid w:val="00D57A64"/>
    <w:rsid w:val="00D600C5"/>
    <w:rsid w:val="00D60C2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2DD4"/>
    <w:rsid w:val="00D9500D"/>
    <w:rsid w:val="00DA0BF7"/>
    <w:rsid w:val="00DA2294"/>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3E9F"/>
    <w:rsid w:val="00E24791"/>
    <w:rsid w:val="00E259D0"/>
    <w:rsid w:val="00E26089"/>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883"/>
    <w:rsid w:val="00E81B1B"/>
    <w:rsid w:val="00E84052"/>
    <w:rsid w:val="00E85C91"/>
    <w:rsid w:val="00E8769A"/>
    <w:rsid w:val="00E90E27"/>
    <w:rsid w:val="00E93D9A"/>
    <w:rsid w:val="00E95B51"/>
    <w:rsid w:val="00E965FA"/>
    <w:rsid w:val="00EA382C"/>
    <w:rsid w:val="00EA4FBA"/>
    <w:rsid w:val="00EA54FE"/>
    <w:rsid w:val="00EA5C06"/>
    <w:rsid w:val="00EB1FB8"/>
    <w:rsid w:val="00EB43DE"/>
    <w:rsid w:val="00EB6759"/>
    <w:rsid w:val="00EC5A49"/>
    <w:rsid w:val="00ED0736"/>
    <w:rsid w:val="00ED530C"/>
    <w:rsid w:val="00ED5B79"/>
    <w:rsid w:val="00ED60FA"/>
    <w:rsid w:val="00ED6785"/>
    <w:rsid w:val="00ED7045"/>
    <w:rsid w:val="00ED7B45"/>
    <w:rsid w:val="00EE1ADF"/>
    <w:rsid w:val="00EE23A7"/>
    <w:rsid w:val="00EE2D70"/>
    <w:rsid w:val="00EE3890"/>
    <w:rsid w:val="00EE576A"/>
    <w:rsid w:val="00EE6799"/>
    <w:rsid w:val="00EE71F3"/>
    <w:rsid w:val="00EF367D"/>
    <w:rsid w:val="00EF5267"/>
    <w:rsid w:val="00EF52CF"/>
    <w:rsid w:val="00EF6318"/>
    <w:rsid w:val="00F01738"/>
    <w:rsid w:val="00F03C40"/>
    <w:rsid w:val="00F043DD"/>
    <w:rsid w:val="00F05421"/>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682A"/>
    <w:rsid w:val="00F77E71"/>
    <w:rsid w:val="00F87BA6"/>
    <w:rsid w:val="00F90DE5"/>
    <w:rsid w:val="00F91380"/>
    <w:rsid w:val="00F93205"/>
    <w:rsid w:val="00F972DB"/>
    <w:rsid w:val="00F97B17"/>
    <w:rsid w:val="00FA4758"/>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E5FB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youtube.com/watch?v=54bgHri7hDI" TargetMode="External"/><Relationship Id="rId26" Type="http://schemas.openxmlformats.org/officeDocument/2006/relationships/image" Target="media/image5.png"/><Relationship Id="rId39" Type="http://schemas.openxmlformats.org/officeDocument/2006/relationships/hyperlink" Target="https://corestandards.org/mathematics-standards/" TargetMode="External"/><Relationship Id="rId3" Type="http://schemas.openxmlformats.org/officeDocument/2006/relationships/styles" Target="styles.xml"/><Relationship Id="rId21" Type="http://schemas.openxmlformats.org/officeDocument/2006/relationships/hyperlink" Target="http://www.corestandards.org/Math/Practice/MP2/" TargetMode="External"/><Relationship Id="rId34" Type="http://schemas.openxmlformats.org/officeDocument/2006/relationships/hyperlink" Target="https://learn.birdbraintechnologies.com/finch1/activities/how-far-will-the-finch-turn/" TargetMode="External"/><Relationship Id="rId42" Type="http://schemas.openxmlformats.org/officeDocument/2006/relationships/image" Target="media/image10.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urnals.uwyo.edu/index.php/jtilt/article/view/7831/6547" TargetMode="External"/><Relationship Id="rId25" Type="http://schemas.openxmlformats.org/officeDocument/2006/relationships/image" Target="media/image4.jpg"/><Relationship Id="rId33" Type="http://schemas.openxmlformats.org/officeDocument/2006/relationships/hyperlink" Target="https://youtu.be/54bgHri7hDI" TargetMode="External"/><Relationship Id="rId38" Type="http://schemas.openxmlformats.org/officeDocument/2006/relationships/hyperlink" Target="https://doi-org.ezproxy.memphis.edu/%2010.1109/TE.2012.2222646"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journals.uwyo.edu/index.php/jtilt/article/view/7831/6551" TargetMode="External"/><Relationship Id="rId20" Type="http://schemas.openxmlformats.org/officeDocument/2006/relationships/hyperlink" Target="http://www.corestandards.org/Math/Practice/MP1/" TargetMode="External"/><Relationship Id="rId29" Type="http://schemas.openxmlformats.org/officeDocument/2006/relationships/image" Target="media/image8.png"/><Relationship Id="rId41"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corestandards.org/Math/Practice/MP8/" TargetMode="External"/><Relationship Id="rId32" Type="http://schemas.openxmlformats.org/officeDocument/2006/relationships/hyperlink" Target="https://iste.org/standards/educators" TargetMode="External"/><Relationship Id="rId37" Type="http://schemas.openxmlformats.org/officeDocument/2006/relationships/hyperlink" Target="https://youtube.com/shorts/ZK5e9C6V09w" TargetMode="External"/><Relationship Id="rId40" Type="http://schemas.openxmlformats.org/officeDocument/2006/relationships/hyperlink" Target="mailto:b.t.johnson16@gmail.com"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urnals.uwyo.edu/index.php/jtilt/article/view/7831/6549" TargetMode="External"/><Relationship Id="rId23" Type="http://schemas.openxmlformats.org/officeDocument/2006/relationships/hyperlink" Target="http://www.corestandards.org/Math/Practice/MP6/" TargetMode="External"/><Relationship Id="rId28" Type="http://schemas.openxmlformats.org/officeDocument/2006/relationships/image" Target="media/image7.jpg"/><Relationship Id="rId36" Type="http://schemas.openxmlformats.org/officeDocument/2006/relationships/hyperlink" Target="https://youtube.com/shorts/H0W-8067wQ4" TargetMode="External"/><Relationship Id="rId10" Type="http://schemas.openxmlformats.org/officeDocument/2006/relationships/header" Target="header2.xml"/><Relationship Id="rId19" Type="http://schemas.openxmlformats.org/officeDocument/2006/relationships/hyperlink" Target="https://www.birdbraintechnologies.com/products/finch-robot-2-0/" TargetMode="External"/><Relationship Id="rId31" Type="http://schemas.openxmlformats.org/officeDocument/2006/relationships/image" Target="media/image9.png"/><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corestandards.org/Math/Practice/MP5/" TargetMode="External"/><Relationship Id="rId27" Type="http://schemas.openxmlformats.org/officeDocument/2006/relationships/image" Target="media/image6.png"/><Relationship Id="rId30" Type="http://schemas.openxmlformats.org/officeDocument/2006/relationships/hyperlink" Target="http://www.corestandards.org/Math/Practice/MP6/" TargetMode="External"/><Relationship Id="rId35" Type="http://schemas.openxmlformats.org/officeDocument/2006/relationships/hyperlink" Target="https://remakelearning.org/wp-content/uploads/2023/09/Research-Report-Learning-Math-wih-Finch-Robot.docx.pdf" TargetMode="External"/><Relationship Id="rId43" Type="http://schemas.openxmlformats.org/officeDocument/2006/relationships/hyperlink" Target="https://wiki.creativecommons.org/wiki/best_practices_for_attribution"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7</Pages>
  <Words>3636</Words>
  <Characters>20728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69</cp:revision>
  <cp:lastPrinted>2021-09-27T12:05:00Z</cp:lastPrinted>
  <dcterms:created xsi:type="dcterms:W3CDTF">2022-07-02T18:51:00Z</dcterms:created>
  <dcterms:modified xsi:type="dcterms:W3CDTF">2024-01-20T22:55:00Z</dcterms:modified>
</cp:coreProperties>
</file>