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C8AC1" w14:textId="624CBB10" w:rsidR="00F73EBB" w:rsidRPr="00705A1C" w:rsidRDefault="00705A1C" w:rsidP="009435AB">
      <w:pPr>
        <w:pStyle w:val="Heading1"/>
        <w:rPr>
          <w:sz w:val="50"/>
          <w:szCs w:val="50"/>
        </w:rPr>
      </w:pPr>
      <w:r w:rsidRPr="00705A1C">
        <w:rPr>
          <w:sz w:val="50"/>
          <w:szCs w:val="50"/>
        </w:rPr>
        <mc:AlternateContent>
          <mc:Choice Requires="wps">
            <w:drawing>
              <wp:anchor distT="0" distB="0" distL="114300" distR="114300" simplePos="0" relativeHeight="251662336" behindDoc="0" locked="0" layoutInCell="1" allowOverlap="1" wp14:anchorId="11BC6F48" wp14:editId="2024A8D0">
                <wp:simplePos x="0" y="0"/>
                <wp:positionH relativeFrom="column">
                  <wp:posOffset>-4445</wp:posOffset>
                </wp:positionH>
                <wp:positionV relativeFrom="paragraph">
                  <wp:posOffset>809308</wp:posOffset>
                </wp:positionV>
                <wp:extent cx="6214745" cy="0"/>
                <wp:effectExtent l="0" t="19050" r="33655" b="19050"/>
                <wp:wrapNone/>
                <wp:docPr id="245" name="Straight Connector 2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14745" cy="0"/>
                        </a:xfrm>
                        <a:prstGeom prst="line">
                          <a:avLst/>
                        </a:prstGeom>
                        <a:ln w="38100">
                          <a:solidFill>
                            <a:schemeClr val="accent6">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E9C4D75" id="Straight Connector 245" o:spid="_x0000_s1026" alt="&quot;&quot;"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63.75pt" to="489pt,6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fc/1QEAAB0EAAAOAAAAZHJzL2Uyb0RvYy54bWysU8tu2zAQvBfoPxC815Jc1w0EyzkkSC99&#10;BH18AEMuLQJ8gWQs+e+7pCw5SIsCCeoDLe3u7M4MV7vr0WhyhBCVsx1tVjUlYLkTyh46+uvn3bsr&#10;SmJiVjDtLHT0BJFe79++2Q2+hbXrnRYQCDaxsR18R/uUfFtVkfdgWFw5DxaT0gXDEr6GQyUCG7C7&#10;0dW6rrfV4ILwwXGIEaO3U5LuS38pgadvUkZIRHcUuaVyhnI+5LPa71h7CMz3ip9psFewMExZHLq0&#10;umWJkceg/mhlFA8uOplW3JnKSak4FA2opqmfqfnRMw9FC5oT/WJT/H9t+dfjjb0PaMPgYxv9fcgq&#10;RhlM/kd+ZCxmnRazYEyEY3C7bjYfNx8o4XOuugB9iOkTOEPyQ0e1slkHa9nxc0w4DEvnkhzWlgwd&#10;fX/V1HUpi04rcae0zsmyC3CjAzkyvEXGOdi0LXX60XxxYopva/xN94lhvPUpvJnDOHLpVAg8GYI5&#10;bTF48aA8pZOGid53kEQJVN1M/PJ6PqfU5OGlE1ZnmEQBC/As7F/Ac32GQlndl4AXRJnsbFrARlkX&#10;/kY7jTNlOdXPDky6swUPTpzKdhRrcAeLwvP3kpf86XuBX77q/W8AAAD//wMAUEsDBBQABgAIAAAA&#10;IQBPbFZq2gAAAAkBAAAPAAAAZHJzL2Rvd25yZXYueG1sTI9RS8NAEITfBf/DsYIv0l4saGqaSxGp&#10;PhZS/QHb3DYJze2F3KWJ/npXEPRxZ4bZb/Lt7Dp1oSG0ng3cLxNQxJW3LdcGPt5fF2tQISJb7DyT&#10;gU8KsC2ur3LMrJ+4pMsh1kpKOGRooImxz7QOVUMOw9L3xOKd/OAwyjnU2g44Sbnr9CpJHrXDluVD&#10;gz29NFSdD6MzgDid93d2v+Ov0toyVg5345sxtzfz8wZUpDn+heEHX9ChEKajH9kG1RlYpBIUeZU+&#10;gBL/KV3LtuOvootc/19QfAMAAP//AwBQSwECLQAUAAYACAAAACEAtoM4kv4AAADhAQAAEwAAAAAA&#10;AAAAAAAAAAAAAAAAW0NvbnRlbnRfVHlwZXNdLnhtbFBLAQItABQABgAIAAAAIQA4/SH/1gAAAJQB&#10;AAALAAAAAAAAAAAAAAAAAC8BAABfcmVscy8ucmVsc1BLAQItABQABgAIAAAAIQBFIfc/1QEAAB0E&#10;AAAOAAAAAAAAAAAAAAAAAC4CAABkcnMvZTJvRG9jLnhtbFBLAQItABQABgAIAAAAIQBPbFZq2gAA&#10;AAkBAAAPAAAAAAAAAAAAAAAAAC8EAABkcnMvZG93bnJldi54bWxQSwUGAAAAAAQABADzAAAANgUA&#10;AAAA&#10;" strokecolor="#a8d08d [1945]" strokeweight="3pt">
                <v:stroke joinstyle="miter"/>
              </v:line>
            </w:pict>
          </mc:Fallback>
        </mc:AlternateContent>
      </w:r>
      <w:r w:rsidR="00431F2F" w:rsidRPr="00705A1C">
        <w:rPr>
          <w:sz w:val="50"/>
          <w:szCs w:val="50"/>
        </w:rPr>
        <w:br/>
      </w:r>
      <w:r w:rsidR="00414FA0" w:rsidRPr="00705A1C">
        <w:rPr>
          <w:sz w:val="50"/>
          <w:szCs w:val="50"/>
        </w:rPr>
        <w:t xml:space="preserve">#A11Y: </w:t>
      </w:r>
      <w:r w:rsidR="00642452" w:rsidRPr="00705A1C">
        <w:rPr>
          <w:sz w:val="50"/>
          <w:szCs w:val="50"/>
        </w:rPr>
        <w:t>EC Summer Institute on Accessibility</w:t>
      </w:r>
      <w:r w:rsidR="00414FA0" w:rsidRPr="00705A1C">
        <w:rPr>
          <w:sz w:val="50"/>
          <w:szCs w:val="50"/>
        </w:rPr>
        <w:t xml:space="preserve"> </w:t>
      </w:r>
    </w:p>
    <w:p w14:paraId="1151F2E8" w14:textId="2A96F4B2" w:rsidR="00705A1C" w:rsidRPr="002A3E53" w:rsidRDefault="006B10EA" w:rsidP="00705A1C">
      <w:pPr>
        <w:pStyle w:val="Subtitle"/>
        <w:sectPr w:rsidR="00705A1C" w:rsidRPr="002A3E53" w:rsidSect="00C049C9">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008" w:bottom="1008" w:left="1440" w:header="576" w:footer="360" w:gutter="0"/>
          <w:pgNumType w:start="2"/>
          <w:cols w:space="432"/>
          <w:docGrid w:linePitch="360"/>
        </w:sectPr>
      </w:pPr>
      <w:r w:rsidRPr="002A3E53">
        <w:br/>
      </w:r>
      <w:r w:rsidR="00642452" w:rsidRPr="002A3E53">
        <w:t>Chris Smith</w:t>
      </w:r>
      <w:r w:rsidR="00705A1C">
        <w:rPr>
          <w:vertAlign w:val="superscript"/>
        </w:rPr>
        <w:t>1</w:t>
      </w:r>
      <w:r w:rsidR="00642452" w:rsidRPr="002A3E53">
        <w:t>,</w:t>
      </w:r>
      <w:r w:rsidR="00772A06" w:rsidRPr="002A3E53">
        <w:t xml:space="preserve"> </w:t>
      </w:r>
      <w:r w:rsidR="00642452" w:rsidRPr="002A3E53">
        <w:t>Crystal Patrick</w:t>
      </w:r>
      <w:r w:rsidR="00705A1C">
        <w:rPr>
          <w:vertAlign w:val="superscript"/>
        </w:rPr>
        <w:t>2</w:t>
      </w:r>
      <w:r w:rsidR="00642452" w:rsidRPr="002A3E53">
        <w:t>,</w:t>
      </w:r>
      <w:r w:rsidR="00705A1C">
        <w:t xml:space="preserve"> </w:t>
      </w:r>
      <w:r w:rsidR="00642452" w:rsidRPr="002A3E53">
        <w:t>Donna Murray</w:t>
      </w:r>
      <w:r w:rsidR="00705A1C">
        <w:rPr>
          <w:vertAlign w:val="superscript"/>
        </w:rPr>
        <w:t>2</w:t>
      </w:r>
      <w:r w:rsidR="00642452" w:rsidRPr="002A3E53">
        <w:t>, Ginger Starling</w:t>
      </w:r>
      <w:r w:rsidR="00705A1C">
        <w:rPr>
          <w:vertAlign w:val="superscript"/>
        </w:rPr>
        <w:t>2</w:t>
      </w:r>
      <w:r w:rsidR="00642452" w:rsidRPr="002A3E53">
        <w:t xml:space="preserve">, </w:t>
      </w:r>
      <w:r w:rsidR="00705A1C">
        <w:t xml:space="preserve">and </w:t>
      </w:r>
      <w:r w:rsidR="00642452" w:rsidRPr="002A3E53">
        <w:t>Meghan McGrath</w:t>
      </w:r>
      <w:r w:rsidR="00705A1C">
        <w:rPr>
          <w:vertAlign w:val="superscript"/>
        </w:rPr>
        <w:t>2</w:t>
      </w:r>
      <w:r w:rsidR="00642452" w:rsidRPr="002A3E53">
        <w:t xml:space="preserve"> </w:t>
      </w:r>
      <w:r w:rsidR="00705A1C">
        <w:br/>
      </w:r>
      <w:r w:rsidR="00705A1C">
        <w:rPr>
          <w:vertAlign w:val="superscript"/>
        </w:rPr>
        <w:t xml:space="preserve">1 </w:t>
      </w:r>
      <w:r w:rsidR="00705A1C" w:rsidRPr="002A3E53">
        <w:t>North Carolina Virtual School</w:t>
      </w:r>
      <w:r w:rsidR="00705A1C">
        <w:t xml:space="preserve">, </w:t>
      </w:r>
      <w:r w:rsidR="00705A1C">
        <w:rPr>
          <w:vertAlign w:val="superscript"/>
        </w:rPr>
        <w:t>2</w:t>
      </w:r>
      <w:r w:rsidR="00705A1C">
        <w:t xml:space="preserve"> </w:t>
      </w:r>
      <w:r w:rsidR="00705A1C" w:rsidRPr="002A3E53">
        <w:t>N</w:t>
      </w:r>
      <w:r w:rsidR="00705A1C">
        <w:t xml:space="preserve">orth </w:t>
      </w:r>
      <w:r w:rsidR="00705A1C" w:rsidRPr="002A3E53">
        <w:t>C</w:t>
      </w:r>
      <w:r w:rsidR="00705A1C">
        <w:t>arolina</w:t>
      </w:r>
      <w:r w:rsidR="00705A1C" w:rsidRPr="002A3E53">
        <w:t xml:space="preserve"> Department of Public Instruction</w:t>
      </w:r>
      <w:r w:rsidR="00705A1C">
        <w:t xml:space="preserve"> </w:t>
      </w:r>
    </w:p>
    <w:p w14:paraId="5EB2D717" w14:textId="5043C4B2" w:rsidR="00F73EBB" w:rsidRPr="002A3E53" w:rsidRDefault="00BA7352" w:rsidP="00597071">
      <w:pPr>
        <w:pStyle w:val="Heading2"/>
      </w:pPr>
      <w:r w:rsidRPr="002A3E53">
        <w:t>Overview</w:t>
      </w:r>
    </w:p>
    <w:p w14:paraId="708A0783" w14:textId="2EF8592B" w:rsidR="00642452" w:rsidRPr="002A3E53" w:rsidRDefault="00F3721F" w:rsidP="001762E3">
      <w:pPr>
        <w:rPr>
          <w:szCs w:val="20"/>
        </w:rPr>
      </w:pPr>
      <w:r w:rsidRPr="002A3E53">
        <w:rPr>
          <w:rFonts w:cs="Arial"/>
          <w:color w:val="000000"/>
          <w:szCs w:val="20"/>
        </w:rPr>
        <w:t>In this lesson, P-16+ administrators and educators were introduced to the rationale for creating accessible digital content, differences in terminology, and accessibility considerations through materials that were developed internally. Throughout the lesson, learners were presented with a variety of resources and were given the opportunity to apply the concepts.</w:t>
      </w:r>
      <w:r w:rsidRPr="002A3E53">
        <w:rPr>
          <w:szCs w:val="20"/>
        </w:rPr>
        <w:t xml:space="preserve"> </w:t>
      </w:r>
      <w:r w:rsidR="00642452" w:rsidRPr="002A3E53">
        <w:rPr>
          <w:rFonts w:cs="Arial"/>
          <w:color w:val="000000"/>
          <w:szCs w:val="20"/>
        </w:rPr>
        <w:t xml:space="preserve">This two-day-long Summer Institute was designed for P-16+ </w:t>
      </w:r>
      <w:r w:rsidRPr="002A3E53">
        <w:rPr>
          <w:rFonts w:cs="Arial"/>
          <w:color w:val="000000"/>
          <w:szCs w:val="20"/>
        </w:rPr>
        <w:t>individuals</w:t>
      </w:r>
      <w:r w:rsidR="00642452" w:rsidRPr="002A3E53">
        <w:rPr>
          <w:rFonts w:cs="Arial"/>
          <w:color w:val="000000"/>
          <w:szCs w:val="20"/>
        </w:rPr>
        <w:t xml:space="preserve"> who are responsible for designing and/or procuring digital instructional content. The lesson was presented to K-12 educators throughout North Carolina who attended the 2022 NC Exceptional Children's Summer Institute. </w:t>
      </w:r>
    </w:p>
    <w:p w14:paraId="02450F74" w14:textId="63CCD663" w:rsidR="000608F9" w:rsidRPr="002A3E53" w:rsidRDefault="000608F9" w:rsidP="001762E3">
      <w:pPr>
        <w:rPr>
          <w:szCs w:val="20"/>
        </w:rPr>
      </w:pPr>
      <w:r w:rsidRPr="002A3E53">
        <w:rPr>
          <w:szCs w:val="20"/>
        </w:rPr>
        <w:t xml:space="preserve">Topics: </w:t>
      </w:r>
      <w:r w:rsidR="00F1173E" w:rsidRPr="002A3E53">
        <w:rPr>
          <w:rFonts w:cs="Arial"/>
          <w:color w:val="000000"/>
          <w:szCs w:val="20"/>
        </w:rPr>
        <w:t xml:space="preserve">AEM Quality Indicators, Americans with Disabilities Act, Assistive Technology, </w:t>
      </w:r>
      <w:r w:rsidR="00642452" w:rsidRPr="002A3E53">
        <w:rPr>
          <w:rFonts w:cs="Arial"/>
          <w:color w:val="000000"/>
          <w:szCs w:val="20"/>
        </w:rPr>
        <w:t>Instructional Design,</w:t>
      </w:r>
      <w:r w:rsidR="00F1173E" w:rsidRPr="002A3E53">
        <w:rPr>
          <w:rFonts w:cs="Arial"/>
          <w:color w:val="000000"/>
          <w:szCs w:val="20"/>
        </w:rPr>
        <w:t xml:space="preserve"> POUR Principles</w:t>
      </w:r>
      <w:r w:rsidR="00642452" w:rsidRPr="002A3E53">
        <w:rPr>
          <w:rFonts w:cs="Arial"/>
          <w:color w:val="000000"/>
          <w:szCs w:val="20"/>
        </w:rPr>
        <w:t xml:space="preserve">, Section 504 </w:t>
      </w:r>
      <w:r w:rsidR="003E5E15" w:rsidRPr="002A3E53">
        <w:rPr>
          <w:rFonts w:cs="Arial"/>
          <w:color w:val="000000"/>
          <w:szCs w:val="20"/>
        </w:rPr>
        <w:t>and</w:t>
      </w:r>
      <w:r w:rsidR="00642452" w:rsidRPr="002A3E53">
        <w:rPr>
          <w:rFonts w:cs="Arial"/>
          <w:color w:val="000000"/>
          <w:szCs w:val="20"/>
        </w:rPr>
        <w:t xml:space="preserve"> 508, Semantic Structure, </w:t>
      </w:r>
      <w:r w:rsidR="00F1173E" w:rsidRPr="002A3E53">
        <w:rPr>
          <w:rFonts w:cs="Arial"/>
          <w:color w:val="000000"/>
          <w:szCs w:val="20"/>
        </w:rPr>
        <w:t>Universal Design for Learning, WCAG Standards</w:t>
      </w:r>
    </w:p>
    <w:p w14:paraId="551235CB" w14:textId="7E355EBA" w:rsidR="001762E3" w:rsidRPr="002A3E53" w:rsidRDefault="000608F9" w:rsidP="001762E3">
      <w:pPr>
        <w:rPr>
          <w:szCs w:val="20"/>
        </w:rPr>
      </w:pPr>
      <w:r w:rsidRPr="002A3E53">
        <w:rPr>
          <w:szCs w:val="20"/>
        </w:rPr>
        <w:t xml:space="preserve">Time: </w:t>
      </w:r>
      <w:r w:rsidR="00642452" w:rsidRPr="002A3E53">
        <w:rPr>
          <w:rFonts w:cs="Arial"/>
          <w:color w:val="000000"/>
          <w:szCs w:val="20"/>
        </w:rPr>
        <w:t>Two 6-hour workday sessions</w:t>
      </w:r>
    </w:p>
    <w:p w14:paraId="01D08308" w14:textId="48B62161" w:rsidR="00F1173E" w:rsidRPr="002A3E53" w:rsidRDefault="00F1173E" w:rsidP="00F1173E">
      <w:pPr>
        <w:pStyle w:val="Heading3"/>
      </w:pPr>
      <w:r w:rsidRPr="002A3E53">
        <w:t>Materials</w:t>
      </w:r>
    </w:p>
    <w:p w14:paraId="2A8E2B21" w14:textId="59073803" w:rsidR="00F1173E" w:rsidRPr="002A3E53" w:rsidRDefault="002C1CAE" w:rsidP="00F1173E">
      <w:r w:rsidRPr="002A3E53">
        <w:t>Materials are listed per day. See Day One: Morning, Day One: Afternoon, Day Two: Morning, and Day Two: Afternoon sections.</w:t>
      </w:r>
    </w:p>
    <w:p w14:paraId="0E2B62DB" w14:textId="24AA6231" w:rsidR="00F1173E" w:rsidRPr="002A3E53" w:rsidRDefault="00F1173E" w:rsidP="00F1173E">
      <w:pPr>
        <w:pStyle w:val="Heading3"/>
        <w:rPr>
          <w:sz w:val="40"/>
          <w:szCs w:val="40"/>
        </w:rPr>
      </w:pPr>
      <w:r w:rsidRPr="002A3E53">
        <w:t>Set Up</w:t>
      </w:r>
    </w:p>
    <w:p w14:paraId="3E3FE1B2" w14:textId="7E8807AB" w:rsidR="008D46BE" w:rsidRDefault="002C1CAE" w:rsidP="002C1CAE">
      <w:r w:rsidRPr="002A3E53">
        <w:t>Set Up is listed per day. See Day One: Morning, Day One: Afternoon, Day Two: Morning, and Day Two: Afternoon sections.</w:t>
      </w:r>
    </w:p>
    <w:p w14:paraId="0CFF02E2" w14:textId="77777777" w:rsidR="00865848" w:rsidRDefault="00865848" w:rsidP="002C1CAE"/>
    <w:p w14:paraId="5C3A9372" w14:textId="77777777" w:rsidR="00865848" w:rsidRDefault="00865848" w:rsidP="002C1CAE"/>
    <w:p w14:paraId="5CAA8C43" w14:textId="77777777" w:rsidR="00865848" w:rsidRPr="002A3E53" w:rsidRDefault="00865848" w:rsidP="002C1CAE"/>
    <w:p w14:paraId="7B309424" w14:textId="09F5B285" w:rsidR="008D46BE" w:rsidRPr="002A3E53" w:rsidRDefault="008D46BE" w:rsidP="00865848">
      <w:pPr>
        <w:pStyle w:val="Heading2-Context"/>
        <w:pBdr>
          <w:top w:val="single" w:sz="48" w:space="0" w:color="FFE599" w:themeColor="accent4" w:themeTint="66"/>
        </w:pBdr>
        <w:spacing w:before="160"/>
        <w:rPr>
          <w:sz w:val="22"/>
          <w:szCs w:val="22"/>
        </w:rPr>
      </w:pPr>
      <w:r w:rsidRPr="002A3E53">
        <w:t>Context-at-a-</w:t>
      </w:r>
      <w:r w:rsidR="00F1173E" w:rsidRPr="002A3E53">
        <w:t>G</w:t>
      </w:r>
      <w:r w:rsidRPr="002A3E53">
        <w:t>lance</w:t>
      </w:r>
    </w:p>
    <w:p w14:paraId="11B015A7" w14:textId="17D0C613" w:rsidR="008D46BE" w:rsidRPr="002A3E53" w:rsidRDefault="008D46BE" w:rsidP="008D46BE">
      <w:pPr>
        <w:pStyle w:val="normal-context"/>
      </w:pPr>
      <w:r w:rsidRPr="002A3E53">
        <w:rPr>
          <w:b/>
          <w:bCs/>
        </w:rPr>
        <w:t>Setting</w:t>
      </w:r>
      <w:r w:rsidRPr="002A3E53">
        <w:br/>
        <w:t xml:space="preserve">The </w:t>
      </w:r>
      <w:r w:rsidR="00394B0A" w:rsidRPr="002A3E53">
        <w:t>two</w:t>
      </w:r>
      <w:r w:rsidRPr="002A3E53">
        <w:t>-day statewide institute was held in a standard sized classroom on the University of North Carolina Greensboro campus which was chosen due to is central geographic location in the state.</w:t>
      </w:r>
    </w:p>
    <w:p w14:paraId="2B3B62CA" w14:textId="10BFD4A3" w:rsidR="008D46BE" w:rsidRPr="002A3E53" w:rsidRDefault="008D46BE" w:rsidP="008D46BE">
      <w:pPr>
        <w:pStyle w:val="normal-context"/>
      </w:pPr>
      <w:r w:rsidRPr="002A3E53">
        <w:rPr>
          <w:b/>
          <w:bCs/>
        </w:rPr>
        <w:t>Modality</w:t>
      </w:r>
      <w:r w:rsidRPr="002A3E53">
        <w:br/>
      </w:r>
      <w:r w:rsidR="002C5DBC">
        <w:t>Face-to-face</w:t>
      </w:r>
      <w:r w:rsidRPr="002A3E53">
        <w:t xml:space="preserve"> sessions</w:t>
      </w:r>
      <w:r w:rsidR="00962642">
        <w:t xml:space="preserve"> or </w:t>
      </w:r>
      <w:r w:rsidR="001153EE">
        <w:t xml:space="preserve">online with </w:t>
      </w:r>
      <w:r w:rsidR="00962642">
        <w:t xml:space="preserve">synchronous </w:t>
      </w:r>
      <w:r w:rsidR="001153EE">
        <w:t>and asynchronous interactions</w:t>
      </w:r>
    </w:p>
    <w:p w14:paraId="20499EED" w14:textId="758B26E1" w:rsidR="008D46BE" w:rsidRPr="002A3E53" w:rsidRDefault="008D46BE" w:rsidP="008D46BE">
      <w:pPr>
        <w:pStyle w:val="normal-context"/>
      </w:pPr>
      <w:r w:rsidRPr="002A3E53">
        <w:rPr>
          <w:b/>
          <w:bCs/>
        </w:rPr>
        <w:t>Class Structure</w:t>
      </w:r>
      <w:r w:rsidRPr="002A3E53">
        <w:rPr>
          <w:b/>
          <w:bCs/>
        </w:rPr>
        <w:br/>
      </w:r>
      <w:r w:rsidRPr="002A3E53">
        <w:t xml:space="preserve">The </w:t>
      </w:r>
      <w:r w:rsidR="00394B0A" w:rsidRPr="002A3E53">
        <w:t>two</w:t>
      </w:r>
      <w:r w:rsidRPr="002A3E53">
        <w:t>-day Institute consisted of four</w:t>
      </w:r>
      <w:r w:rsidR="002C5DBC">
        <w:t>,</w:t>
      </w:r>
      <w:r w:rsidRPr="002A3E53">
        <w:t xml:space="preserve"> </w:t>
      </w:r>
      <w:r w:rsidR="00394B0A" w:rsidRPr="002A3E53">
        <w:t>three</w:t>
      </w:r>
      <w:r w:rsidRPr="002A3E53">
        <w:t xml:space="preserve">-hour sessions. Participants sat at tables where space was provided to work independently and collaboratively. </w:t>
      </w:r>
    </w:p>
    <w:p w14:paraId="43629EC6" w14:textId="7D873207" w:rsidR="008D46BE" w:rsidRPr="002A3E53" w:rsidRDefault="008D46BE" w:rsidP="008D46BE">
      <w:pPr>
        <w:pStyle w:val="normal-context"/>
      </w:pPr>
      <w:r w:rsidRPr="002A3E53">
        <w:rPr>
          <w:b/>
          <w:bCs/>
        </w:rPr>
        <w:t>Organizational Norms</w:t>
      </w:r>
      <w:r w:rsidRPr="002A3E53">
        <w:rPr>
          <w:b/>
          <w:bCs/>
        </w:rPr>
        <w:br/>
      </w:r>
      <w:r w:rsidRPr="002A3E53">
        <w:t>North Carolina is participating in the National Accessible Educational Materials (AEM) Cohort program, and this workshop was designed to introduce participants to the AEM Cohort program and to increase accessibility efforts statewide.</w:t>
      </w:r>
    </w:p>
    <w:p w14:paraId="3971E001" w14:textId="49920D0A" w:rsidR="008D46BE" w:rsidRPr="002A3E53" w:rsidRDefault="008D46BE" w:rsidP="008D46BE">
      <w:pPr>
        <w:pStyle w:val="normal-context"/>
      </w:pPr>
      <w:r w:rsidRPr="002A3E53">
        <w:rPr>
          <w:b/>
          <w:bCs/>
        </w:rPr>
        <w:t>Learner Characteristics</w:t>
      </w:r>
      <w:r w:rsidRPr="002A3E53">
        <w:br/>
      </w:r>
      <w:r w:rsidR="0018797B" w:rsidRPr="002A3E53">
        <w:t>E</w:t>
      </w:r>
      <w:r w:rsidRPr="002A3E53">
        <w:t xml:space="preserve">ducators and administrators </w:t>
      </w:r>
      <w:r w:rsidR="0018797B" w:rsidRPr="002A3E53">
        <w:rPr>
          <w:i/>
          <w:iCs/>
        </w:rPr>
        <w:t>(N</w:t>
      </w:r>
      <w:r w:rsidR="00997FF1">
        <w:rPr>
          <w:i/>
          <w:iCs/>
        </w:rPr>
        <w:t xml:space="preserve"> </w:t>
      </w:r>
      <w:r w:rsidR="0018797B" w:rsidRPr="002A3E53">
        <w:rPr>
          <w:i/>
          <w:iCs/>
        </w:rPr>
        <w:t>=</w:t>
      </w:r>
      <w:r w:rsidR="00997FF1">
        <w:rPr>
          <w:i/>
          <w:iCs/>
        </w:rPr>
        <w:t xml:space="preserve"> </w:t>
      </w:r>
      <w:r w:rsidR="0018797B" w:rsidRPr="002A3E53">
        <w:rPr>
          <w:i/>
          <w:iCs/>
        </w:rPr>
        <w:t>21)</w:t>
      </w:r>
      <w:r w:rsidR="0018797B" w:rsidRPr="002A3E53">
        <w:t xml:space="preserve"> </w:t>
      </w:r>
      <w:r w:rsidRPr="002A3E53">
        <w:t xml:space="preserve">attended the </w:t>
      </w:r>
      <w:r w:rsidR="002F095A" w:rsidRPr="002A3E53">
        <w:t>workshop and</w:t>
      </w:r>
      <w:r w:rsidRPr="002A3E53">
        <w:t xml:space="preserve"> were not required to have any prior </w:t>
      </w:r>
      <w:r w:rsidR="004B6897" w:rsidRPr="002A3E53">
        <w:t xml:space="preserve">accessibility </w:t>
      </w:r>
      <w:r w:rsidRPr="002A3E53">
        <w:t>knowledge.</w:t>
      </w:r>
    </w:p>
    <w:p w14:paraId="60AB6A8A" w14:textId="48C44C99" w:rsidR="008D46BE" w:rsidRPr="002A3E53" w:rsidRDefault="008D46BE" w:rsidP="008D46BE">
      <w:pPr>
        <w:pStyle w:val="normal-context"/>
      </w:pPr>
      <w:r w:rsidRPr="002A3E53">
        <w:rPr>
          <w:b/>
          <w:bCs/>
        </w:rPr>
        <w:t>Instructor Characteristics</w:t>
      </w:r>
      <w:r w:rsidRPr="002A3E53">
        <w:br/>
      </w:r>
      <w:r w:rsidR="0018797B" w:rsidRPr="002A3E53">
        <w:t>Five state-level educational leaders with experience in serving special populations</w:t>
      </w:r>
      <w:r w:rsidR="00290BE0">
        <w:t xml:space="preserve"> </w:t>
      </w:r>
      <w:r w:rsidR="0018797B" w:rsidRPr="002A3E53">
        <w:t>collaborated to develop and facilitate the activities.</w:t>
      </w:r>
    </w:p>
    <w:p w14:paraId="2B232AB8" w14:textId="3E482A7A" w:rsidR="008D46BE" w:rsidRPr="002A3E53" w:rsidRDefault="008D46BE" w:rsidP="008D46BE">
      <w:pPr>
        <w:pStyle w:val="normal-context"/>
      </w:pPr>
      <w:r w:rsidRPr="002A3E53">
        <w:rPr>
          <w:b/>
          <w:bCs/>
        </w:rPr>
        <w:t>Development Rationale</w:t>
      </w:r>
      <w:r w:rsidRPr="002A3E53">
        <w:br/>
      </w:r>
      <w:r w:rsidR="00290BE0">
        <w:t>This institute was designed t</w:t>
      </w:r>
      <w:r w:rsidRPr="002A3E53">
        <w:t>o address the need for creating and procuring accessible educational materials by investigating the human impact that non-accessible content can have on learners.</w:t>
      </w:r>
    </w:p>
    <w:p w14:paraId="7F2A8E9C" w14:textId="77777777" w:rsidR="008D46BE" w:rsidRPr="002A3E53" w:rsidRDefault="008D46BE" w:rsidP="008D46BE">
      <w:pPr>
        <w:pStyle w:val="normal-context"/>
      </w:pPr>
      <w:r w:rsidRPr="002A3E53">
        <w:rPr>
          <w:b/>
          <w:bCs/>
        </w:rPr>
        <w:t>Design Framework</w:t>
      </w:r>
      <w:r w:rsidRPr="002A3E53">
        <w:br/>
      </w:r>
      <w:proofErr w:type="spellStart"/>
      <w:r w:rsidRPr="002A3E53">
        <w:t>Framework</w:t>
      </w:r>
      <w:proofErr w:type="spellEnd"/>
      <w:r w:rsidRPr="002A3E53">
        <w:t xml:space="preserve"> for Accessible Specification of Technologies, Universal Design for Learning, Web Content Accessibility Guidelines, POUR Principles</w:t>
      </w:r>
    </w:p>
    <w:p w14:paraId="6E388E68" w14:textId="77777777" w:rsidR="00F1173E" w:rsidRPr="002A3E53" w:rsidRDefault="00F1173E" w:rsidP="00F1173E">
      <w:pPr>
        <w:pStyle w:val="Heading3"/>
        <w:rPr>
          <w:sz w:val="40"/>
          <w:szCs w:val="40"/>
        </w:rPr>
      </w:pPr>
      <w:r w:rsidRPr="002A3E53">
        <w:lastRenderedPageBreak/>
        <w:t>Standards</w:t>
      </w:r>
    </w:p>
    <w:p w14:paraId="0ABC1AC1" w14:textId="10E11060" w:rsidR="00F1173E" w:rsidRPr="002A3E53" w:rsidRDefault="00290BE0" w:rsidP="009E1A63">
      <w:pPr>
        <w:spacing w:after="240"/>
        <w:rPr>
          <w:color w:val="auto"/>
          <w:szCs w:val="20"/>
        </w:rPr>
      </w:pPr>
      <w:r>
        <w:rPr>
          <w:rFonts w:eastAsiaTheme="majorEastAsia" w:cs="Arial"/>
          <w:szCs w:val="20"/>
        </w:rPr>
        <w:t xml:space="preserve">The </w:t>
      </w:r>
      <w:r w:rsidR="00F1173E" w:rsidRPr="002A3E53">
        <w:rPr>
          <w:rFonts w:eastAsiaTheme="majorEastAsia" w:cs="Arial"/>
          <w:szCs w:val="20"/>
        </w:rPr>
        <w:t>WCAG Website Compliance Standards</w:t>
      </w:r>
      <w:r w:rsidR="00F1173E" w:rsidRPr="002A3E53">
        <w:rPr>
          <w:rStyle w:val="Hyperlink"/>
          <w:rFonts w:eastAsiaTheme="majorEastAsia" w:cs="Arial"/>
          <w:color w:val="000000" w:themeColor="text1"/>
          <w:szCs w:val="20"/>
          <w:u w:val="none"/>
        </w:rPr>
        <w:t xml:space="preserve"> (Accessibility Works, 2023)</w:t>
      </w:r>
      <w:r>
        <w:rPr>
          <w:rStyle w:val="Hyperlink"/>
          <w:rFonts w:eastAsiaTheme="majorEastAsia" w:cs="Arial"/>
          <w:color w:val="000000" w:themeColor="text1"/>
          <w:szCs w:val="20"/>
          <w:u w:val="none"/>
        </w:rPr>
        <w:t xml:space="preserve"> were utilized in this institute:</w:t>
      </w:r>
    </w:p>
    <w:p w14:paraId="6D5B1209" w14:textId="0C730DEE" w:rsidR="00F1173E" w:rsidRPr="002A3E53" w:rsidRDefault="00290BE0" w:rsidP="00E20DA3">
      <w:pPr>
        <w:pStyle w:val="NormalWeb"/>
        <w:numPr>
          <w:ilvl w:val="0"/>
          <w:numId w:val="5"/>
        </w:numPr>
        <w:spacing w:before="0" w:beforeAutospacing="0" w:after="0" w:afterAutospacing="0"/>
        <w:ind w:left="288" w:hanging="216"/>
        <w:textAlignment w:val="baseline"/>
        <w:rPr>
          <w:rFonts w:cs="Arial"/>
          <w:color w:val="000000"/>
          <w:szCs w:val="20"/>
        </w:rPr>
      </w:pPr>
      <w:r>
        <w:rPr>
          <w:rFonts w:cs="Arial"/>
          <w:color w:val="000000"/>
          <w:szCs w:val="20"/>
        </w:rPr>
        <w:t>“</w:t>
      </w:r>
      <w:r w:rsidR="00F1173E" w:rsidRPr="002A3E53">
        <w:rPr>
          <w:rFonts w:cs="Arial"/>
          <w:color w:val="000000"/>
          <w:szCs w:val="20"/>
        </w:rPr>
        <w:t>Information and user interface components must be presentable to users in ways they can perceive.</w:t>
      </w:r>
      <w:r>
        <w:rPr>
          <w:rFonts w:cs="Arial"/>
          <w:color w:val="000000"/>
          <w:szCs w:val="20"/>
        </w:rPr>
        <w:t>”</w:t>
      </w:r>
      <w:r w:rsidR="00F1173E" w:rsidRPr="002A3E53">
        <w:rPr>
          <w:rFonts w:cs="Arial"/>
          <w:color w:val="000000"/>
          <w:szCs w:val="20"/>
        </w:rPr>
        <w:t> </w:t>
      </w:r>
      <w:r>
        <w:rPr>
          <w:rFonts w:cs="Arial"/>
          <w:color w:val="000000"/>
          <w:szCs w:val="20"/>
        </w:rPr>
        <w:t>(Perceivable)</w:t>
      </w:r>
    </w:p>
    <w:p w14:paraId="59CFDEC0" w14:textId="5B99D462" w:rsidR="00F1173E" w:rsidRPr="002A3E53" w:rsidRDefault="00290BE0" w:rsidP="00E20DA3">
      <w:pPr>
        <w:pStyle w:val="NormalWeb"/>
        <w:numPr>
          <w:ilvl w:val="0"/>
          <w:numId w:val="5"/>
        </w:numPr>
        <w:spacing w:before="0" w:beforeAutospacing="0" w:after="0" w:afterAutospacing="0"/>
        <w:ind w:left="288" w:hanging="216"/>
        <w:textAlignment w:val="baseline"/>
        <w:rPr>
          <w:rFonts w:cs="Arial"/>
          <w:color w:val="000000"/>
          <w:szCs w:val="20"/>
        </w:rPr>
      </w:pPr>
      <w:r>
        <w:rPr>
          <w:rFonts w:cs="Arial"/>
          <w:color w:val="000000"/>
          <w:szCs w:val="20"/>
        </w:rPr>
        <w:t>“</w:t>
      </w:r>
      <w:r w:rsidR="00F1173E" w:rsidRPr="002A3E53">
        <w:rPr>
          <w:rFonts w:cs="Arial"/>
          <w:color w:val="000000"/>
          <w:szCs w:val="20"/>
        </w:rPr>
        <w:t>User interface components and navigation must be operable.</w:t>
      </w:r>
      <w:r>
        <w:rPr>
          <w:rFonts w:cs="Arial"/>
          <w:color w:val="000000"/>
          <w:szCs w:val="20"/>
        </w:rPr>
        <w:t>” (Operable)</w:t>
      </w:r>
    </w:p>
    <w:p w14:paraId="16A152C7" w14:textId="08D22D94" w:rsidR="00F1173E" w:rsidRPr="002A3E53" w:rsidRDefault="00290BE0" w:rsidP="00E20DA3">
      <w:pPr>
        <w:pStyle w:val="NormalWeb"/>
        <w:numPr>
          <w:ilvl w:val="0"/>
          <w:numId w:val="5"/>
        </w:numPr>
        <w:spacing w:before="0" w:beforeAutospacing="0" w:after="0" w:afterAutospacing="0"/>
        <w:ind w:left="288" w:hanging="216"/>
        <w:textAlignment w:val="baseline"/>
        <w:rPr>
          <w:rFonts w:cs="Arial"/>
          <w:color w:val="000000"/>
          <w:szCs w:val="20"/>
        </w:rPr>
      </w:pPr>
      <w:r>
        <w:rPr>
          <w:rFonts w:cs="Arial"/>
          <w:color w:val="000000"/>
          <w:szCs w:val="20"/>
        </w:rPr>
        <w:t>“</w:t>
      </w:r>
      <w:r w:rsidR="00F1173E" w:rsidRPr="002A3E53">
        <w:rPr>
          <w:rFonts w:cs="Arial"/>
          <w:color w:val="000000"/>
          <w:szCs w:val="20"/>
        </w:rPr>
        <w:t>Information and the operation of the user interface must be understandable.</w:t>
      </w:r>
      <w:r>
        <w:rPr>
          <w:rFonts w:cs="Arial"/>
          <w:color w:val="000000"/>
          <w:szCs w:val="20"/>
        </w:rPr>
        <w:t>” (Understandable)</w:t>
      </w:r>
    </w:p>
    <w:p w14:paraId="45F16CC4" w14:textId="0B2E7C85" w:rsidR="00F1173E" w:rsidRPr="002A3E53" w:rsidRDefault="00290BE0" w:rsidP="00E20DA3">
      <w:pPr>
        <w:pStyle w:val="NormalWeb"/>
        <w:numPr>
          <w:ilvl w:val="0"/>
          <w:numId w:val="5"/>
        </w:numPr>
        <w:spacing w:before="0" w:beforeAutospacing="0" w:after="0" w:afterAutospacing="0"/>
        <w:ind w:left="288" w:hanging="216"/>
        <w:textAlignment w:val="baseline"/>
        <w:rPr>
          <w:rFonts w:cs="Arial"/>
          <w:color w:val="000000"/>
          <w:szCs w:val="20"/>
        </w:rPr>
      </w:pPr>
      <w:r>
        <w:rPr>
          <w:rFonts w:cs="Arial"/>
          <w:color w:val="000000"/>
          <w:szCs w:val="20"/>
        </w:rPr>
        <w:t>“</w:t>
      </w:r>
      <w:r w:rsidR="00F1173E" w:rsidRPr="002A3E53">
        <w:rPr>
          <w:rFonts w:cs="Arial"/>
          <w:color w:val="000000"/>
          <w:szCs w:val="20"/>
        </w:rPr>
        <w:t>Content must be robust enough that it can be interpreted reliably by a wide variety of user agents, including assistive technologies.</w:t>
      </w:r>
      <w:r>
        <w:rPr>
          <w:rFonts w:cs="Arial"/>
          <w:color w:val="000000"/>
          <w:szCs w:val="20"/>
        </w:rPr>
        <w:t>” (Robust)</w:t>
      </w:r>
    </w:p>
    <w:p w14:paraId="17493F09" w14:textId="3A6E941D" w:rsidR="00AD47C6" w:rsidRPr="002A3E53" w:rsidRDefault="001762E3" w:rsidP="00865848">
      <w:pPr>
        <w:pStyle w:val="Heading2"/>
      </w:pPr>
      <w:r w:rsidRPr="002A3E53">
        <w:t xml:space="preserve">Context and </w:t>
      </w:r>
      <w:r w:rsidR="00AD47C6" w:rsidRPr="002A3E53">
        <w:t>Setting</w:t>
      </w:r>
    </w:p>
    <w:p w14:paraId="26A4004C" w14:textId="5EC71491" w:rsidR="00AD75ED" w:rsidRPr="002A3E53" w:rsidRDefault="00AD75ED" w:rsidP="00F1015B">
      <w:r w:rsidRPr="002A3E53">
        <w:t xml:space="preserve">This lesson was developed as part of a </w:t>
      </w:r>
      <w:r w:rsidR="009417CB" w:rsidRPr="002A3E53">
        <w:t>two</w:t>
      </w:r>
      <w:r w:rsidRPr="002A3E53">
        <w:t xml:space="preserve">-day </w:t>
      </w:r>
      <w:r w:rsidR="009F7DF0" w:rsidRPr="002A3E53">
        <w:t>S</w:t>
      </w:r>
      <w:r w:rsidRPr="002A3E53">
        <w:t xml:space="preserve">ummer </w:t>
      </w:r>
      <w:r w:rsidR="009F7DF0" w:rsidRPr="002A3E53">
        <w:t>I</w:t>
      </w:r>
      <w:r w:rsidRPr="002A3E53">
        <w:t xml:space="preserve">nstitute which was organized to support the needs of exceptional children. The purpose behind the lesson was to support </w:t>
      </w:r>
      <w:r w:rsidR="00F072A5" w:rsidRPr="002A3E53">
        <w:t xml:space="preserve">the North Carolina Department of Public Instruction’s </w:t>
      </w:r>
      <w:r w:rsidRPr="002A3E53">
        <w:t>A</w:t>
      </w:r>
      <w:r w:rsidR="00F072A5" w:rsidRPr="002A3E53">
        <w:t xml:space="preserve">ccessible </w:t>
      </w:r>
      <w:r w:rsidRPr="002A3E53">
        <w:t>E</w:t>
      </w:r>
      <w:r w:rsidR="00F072A5" w:rsidRPr="002A3E53">
        <w:t xml:space="preserve">ducational </w:t>
      </w:r>
      <w:r w:rsidRPr="002A3E53">
        <w:t>M</w:t>
      </w:r>
      <w:r w:rsidR="00F072A5" w:rsidRPr="002A3E53">
        <w:t>aterials Leadership Teams</w:t>
      </w:r>
      <w:r w:rsidR="00290BE0">
        <w:t>’</w:t>
      </w:r>
      <w:r w:rsidR="00F072A5" w:rsidRPr="002A3E53">
        <w:t xml:space="preserve"> </w:t>
      </w:r>
      <w:r w:rsidRPr="002A3E53">
        <w:t>goal of developing a s</w:t>
      </w:r>
      <w:r w:rsidR="00DD6757" w:rsidRPr="002A3E53">
        <w:t>t</w:t>
      </w:r>
      <w:r w:rsidRPr="002A3E53">
        <w:t xml:space="preserve">atewide comprehensive coordinated system </w:t>
      </w:r>
      <w:r w:rsidR="00DD6757" w:rsidRPr="002A3E53">
        <w:t xml:space="preserve">for providing accessible technologies and content across the continuum of educational services throughout the state. </w:t>
      </w:r>
    </w:p>
    <w:p w14:paraId="7EEFC292" w14:textId="3291716D" w:rsidR="00F11552" w:rsidRPr="002A3E53" w:rsidRDefault="00F11552" w:rsidP="00F1015B">
      <w:r w:rsidRPr="002A3E53">
        <w:t>The two design frameworks that were used to guide this lesson, U</w:t>
      </w:r>
      <w:r w:rsidR="0049107E" w:rsidRPr="002A3E53">
        <w:t xml:space="preserve">niversal </w:t>
      </w:r>
      <w:r w:rsidRPr="002A3E53">
        <w:t>D</w:t>
      </w:r>
      <w:r w:rsidR="0049107E" w:rsidRPr="002A3E53">
        <w:t xml:space="preserve">esign for </w:t>
      </w:r>
      <w:r w:rsidRPr="002A3E53">
        <w:t>L</w:t>
      </w:r>
      <w:r w:rsidR="0049107E" w:rsidRPr="002A3E53">
        <w:t>earning (UDL)</w:t>
      </w:r>
      <w:r w:rsidRPr="002A3E53">
        <w:t xml:space="preserve"> and the POUR principles where chosen based on their focus on human-centered design. Baran and </w:t>
      </w:r>
      <w:proofErr w:type="spellStart"/>
      <w:r w:rsidRPr="002A3E53">
        <w:t>Alzoubi</w:t>
      </w:r>
      <w:proofErr w:type="spellEnd"/>
      <w:r w:rsidRPr="002A3E53">
        <w:t xml:space="preserve"> (2020) developed a three-module course, and one module focused on the human-centered design connections between UDL and accessibility. The Accessibility and </w:t>
      </w:r>
      <w:r w:rsidR="0049107E" w:rsidRPr="002A3E53">
        <w:t>UDL</w:t>
      </w:r>
      <w:r w:rsidRPr="002A3E53">
        <w:t xml:space="preserve"> module employed a design approach that required participants to examine the diverse needs of learners to provide equitable access to learning materials and analyzed accessibility features of web-based instructional content and discussed design solutions. Mason et al. (2021) discusse</w:t>
      </w:r>
      <w:r w:rsidR="0049107E" w:rsidRPr="002A3E53">
        <w:t>d</w:t>
      </w:r>
      <w:r w:rsidRPr="002A3E53">
        <w:t xml:space="preserve"> the human-centered focus that is associated with concepts of perceivability, </w:t>
      </w:r>
      <w:r w:rsidR="00800BD6" w:rsidRPr="002A3E53">
        <w:t xml:space="preserve">operability, the ability to be understood, and robustness that form the foundation for the POUR framework. The word “user” is included in the </w:t>
      </w:r>
      <w:r w:rsidR="00800BD6" w:rsidRPr="002A3E53">
        <w:t xml:space="preserve">descriptions for three of the four POUR framework concepts. </w:t>
      </w:r>
    </w:p>
    <w:p w14:paraId="334D368A" w14:textId="166CD838" w:rsidR="00F3721F" w:rsidRPr="002A3E53" w:rsidRDefault="00280C0D" w:rsidP="00F1015B">
      <w:r w:rsidRPr="002A3E53">
        <w:t xml:space="preserve">While the materials presented in this lesson come from well-known design frameworks like UDL and </w:t>
      </w:r>
      <w:r w:rsidR="00DF4FD2" w:rsidRPr="002A3E53">
        <w:t>Web Content Accessibility Guidelines (</w:t>
      </w:r>
      <w:r w:rsidR="00DD6757" w:rsidRPr="002A3E53">
        <w:t>WCAG</w:t>
      </w:r>
      <w:r w:rsidR="00DF4FD2" w:rsidRPr="002A3E53">
        <w:t>)</w:t>
      </w:r>
      <w:r w:rsidRPr="002A3E53">
        <w:t xml:space="preserve">, the lived experiences </w:t>
      </w:r>
      <w:r w:rsidR="00414B62" w:rsidRPr="002A3E53">
        <w:t xml:space="preserve">of </w:t>
      </w:r>
      <w:r w:rsidR="00560ECB" w:rsidRPr="002A3E53">
        <w:t>those dedicated to</w:t>
      </w:r>
      <w:r w:rsidRPr="002A3E53">
        <w:t xml:space="preserve"> serving visually impaired and/or deaf or hard of hearing students </w:t>
      </w:r>
      <w:r w:rsidR="00560ECB" w:rsidRPr="002A3E53">
        <w:t>and others in low incidence populations were used to provide additional context and setting for the lesson</w:t>
      </w:r>
      <w:r w:rsidRPr="002A3E53">
        <w:t>.</w:t>
      </w:r>
      <w:r w:rsidR="00DD6757" w:rsidRPr="002A3E53">
        <w:t xml:space="preserve"> The lived experiences came from in-person observations and interviews with students and faculty at the three state-led residential schools for the blind and dea</w:t>
      </w:r>
      <w:r w:rsidR="00414B62" w:rsidRPr="002A3E53">
        <w:t>f</w:t>
      </w:r>
      <w:r w:rsidR="00DD6757" w:rsidRPr="002A3E53">
        <w:t>/hard of hearing</w:t>
      </w:r>
      <w:r w:rsidR="00290BE0">
        <w:t>,</w:t>
      </w:r>
      <w:r w:rsidR="00DD6757" w:rsidRPr="002A3E53">
        <w:t xml:space="preserve"> along with similar experiences in public and charter schools across the state. </w:t>
      </w:r>
    </w:p>
    <w:p w14:paraId="3EB8A930" w14:textId="28F64B71" w:rsidR="00FD6F93" w:rsidRPr="002A3E53" w:rsidRDefault="0082778B" w:rsidP="00F1015B">
      <w:r w:rsidRPr="002A3E53">
        <w:t>Rather than addressing accessibility as a legal requirement, this lesson was designed to capture the human perspective of how inaccessible content can potentially impact learners.</w:t>
      </w:r>
      <w:r w:rsidR="00DD6757" w:rsidRPr="002A3E53">
        <w:t xml:space="preserve"> </w:t>
      </w:r>
      <w:r w:rsidR="00CA6406" w:rsidRPr="002A3E53">
        <w:t xml:space="preserve">Horton and </w:t>
      </w:r>
      <w:proofErr w:type="spellStart"/>
      <w:r w:rsidR="00CA6406" w:rsidRPr="002A3E53">
        <w:t>Quesenbery</w:t>
      </w:r>
      <w:proofErr w:type="spellEnd"/>
      <w:r w:rsidR="00CA6406" w:rsidRPr="002A3E53">
        <w:t xml:space="preserve"> (2014)</w:t>
      </w:r>
      <w:r w:rsidR="00FD6F93" w:rsidRPr="002A3E53">
        <w:t xml:space="preserve"> used a similar approach when they developed </w:t>
      </w:r>
      <w:r w:rsidR="00CA6406" w:rsidRPr="002A3E53">
        <w:t xml:space="preserve">eight realistic </w:t>
      </w:r>
      <w:r w:rsidR="00FD6F93" w:rsidRPr="002A3E53">
        <w:t>fictitious</w:t>
      </w:r>
      <w:r w:rsidR="00CA6406" w:rsidRPr="002A3E53">
        <w:t xml:space="preserve"> characters with names, </w:t>
      </w:r>
      <w:r w:rsidR="00FD6F93" w:rsidRPr="002A3E53">
        <w:t xml:space="preserve">personal </w:t>
      </w:r>
      <w:r w:rsidR="00CA6406" w:rsidRPr="002A3E53">
        <w:t xml:space="preserve">attributes, and </w:t>
      </w:r>
      <w:r w:rsidR="00FD6F93" w:rsidRPr="002A3E53">
        <w:t xml:space="preserve">physical </w:t>
      </w:r>
      <w:r w:rsidR="00CA6406" w:rsidRPr="002A3E53">
        <w:t xml:space="preserve">abilities </w:t>
      </w:r>
      <w:r w:rsidR="00FD6F93" w:rsidRPr="002A3E53">
        <w:t xml:space="preserve">to guide the design of accessible web-based user experiences. Statistical data from the World Organization to the United States Census Community Population Survey </w:t>
      </w:r>
      <w:r w:rsidR="00290BE0">
        <w:t>and</w:t>
      </w:r>
      <w:r w:rsidR="00CB5F85" w:rsidRPr="002A3E53">
        <w:t xml:space="preserve"> the lived experiences of </w:t>
      </w:r>
      <w:r w:rsidR="00FD13B9" w:rsidRPr="002A3E53">
        <w:t>individuals</w:t>
      </w:r>
      <w:r w:rsidR="00CB5F85" w:rsidRPr="002A3E53">
        <w:t xml:space="preserve"> </w:t>
      </w:r>
      <w:r w:rsidR="00290BE0">
        <w:t xml:space="preserve">Horton and </w:t>
      </w:r>
      <w:proofErr w:type="spellStart"/>
      <w:r w:rsidR="00290BE0">
        <w:t>Quesenbery</w:t>
      </w:r>
      <w:proofErr w:type="spellEnd"/>
      <w:r w:rsidR="00290BE0">
        <w:t xml:space="preserve"> </w:t>
      </w:r>
      <w:r w:rsidR="00CB5F85" w:rsidRPr="002A3E53">
        <w:t>met as colleagues</w:t>
      </w:r>
      <w:r w:rsidR="00FD13B9" w:rsidRPr="002A3E53">
        <w:t xml:space="preserve">, read about in blogs, and worked with during research sessions were used to develop the </w:t>
      </w:r>
      <w:r w:rsidR="00290BE0">
        <w:t xml:space="preserve">eight </w:t>
      </w:r>
      <w:r w:rsidR="00FD13B9" w:rsidRPr="002A3E53">
        <w:t xml:space="preserve">characters. Similar to that process, the developers for this lesson generated four fictitious characters based on interactions with students, educators, </w:t>
      </w:r>
      <w:r w:rsidR="003022E2" w:rsidRPr="002A3E53">
        <w:t>administrators</w:t>
      </w:r>
      <w:r w:rsidR="00290BE0">
        <w:t>,</w:t>
      </w:r>
      <w:r w:rsidR="003022E2" w:rsidRPr="002A3E53">
        <w:t xml:space="preserve"> </w:t>
      </w:r>
      <w:r w:rsidR="00290BE0">
        <w:t>and</w:t>
      </w:r>
      <w:r w:rsidR="003022E2" w:rsidRPr="002A3E53">
        <w:t xml:space="preserve"> colleagues from academic conferences and research sessions</w:t>
      </w:r>
      <w:r w:rsidR="00F026D3">
        <w:t xml:space="preserve">. </w:t>
      </w:r>
    </w:p>
    <w:p w14:paraId="6248569D" w14:textId="1B42FD9C" w:rsidR="000A76C0" w:rsidRPr="002A3E53" w:rsidRDefault="0082778B" w:rsidP="00F1015B">
      <w:r w:rsidRPr="002A3E53">
        <w:t>Micah, Courtney, Jeremy, and Gabriella are ficti</w:t>
      </w:r>
      <w:r w:rsidR="00414B62" w:rsidRPr="002A3E53">
        <w:t>ti</w:t>
      </w:r>
      <w:r w:rsidRPr="002A3E53">
        <w:t xml:space="preserve">ous characters created to represent individuals with various disabilities. Throughout this lesson, </w:t>
      </w:r>
      <w:r w:rsidR="00414B62" w:rsidRPr="002A3E53">
        <w:t>readers</w:t>
      </w:r>
      <w:r w:rsidRPr="002A3E53">
        <w:t xml:space="preserve"> will learn more about each of their backgrounds and how content design can impact each type of individua</w:t>
      </w:r>
      <w:r w:rsidR="00414B62" w:rsidRPr="002A3E53">
        <w:t>l</w:t>
      </w:r>
      <w:r w:rsidRPr="002A3E53">
        <w:t>.</w:t>
      </w:r>
    </w:p>
    <w:p w14:paraId="56DF2A41" w14:textId="694CE0FC" w:rsidR="00B07887" w:rsidRPr="002A3E53" w:rsidRDefault="00B07887" w:rsidP="00382C36">
      <w:pPr>
        <w:pStyle w:val="Heading2-right"/>
      </w:pPr>
      <w:r w:rsidRPr="002A3E53">
        <w:t>Learning Representation</w:t>
      </w:r>
    </w:p>
    <w:p w14:paraId="41348368" w14:textId="6FDC6145" w:rsidR="00B60682" w:rsidRPr="002A3E53" w:rsidRDefault="00280C0D" w:rsidP="00382C36">
      <w:pPr>
        <w:pStyle w:val="Heading3-right"/>
        <w:rPr>
          <w:color w:val="auto"/>
          <w:szCs w:val="24"/>
        </w:rPr>
      </w:pPr>
      <w:r w:rsidRPr="002A3E53">
        <w:t xml:space="preserve">Introduction-Setting Up </w:t>
      </w:r>
      <w:r w:rsidR="00DD6757" w:rsidRPr="002A3E53">
        <w:t>a</w:t>
      </w:r>
      <w:r w:rsidRPr="002A3E53">
        <w:t xml:space="preserve"> Safe Space</w:t>
      </w:r>
    </w:p>
    <w:p w14:paraId="3772C08A" w14:textId="593DF794" w:rsidR="008A6AEE" w:rsidRPr="00684691" w:rsidRDefault="008A6AEE" w:rsidP="009E1A63">
      <w:pPr>
        <w:spacing w:after="240"/>
      </w:pPr>
      <w:r w:rsidRPr="00684691">
        <w:rPr>
          <w:color w:val="000000"/>
          <w:szCs w:val="20"/>
          <w:shd w:val="clear" w:color="auto" w:fill="FFFFFF"/>
        </w:rPr>
        <w:t>During this lesson, italic text identifies questions or prompts for the learners.</w:t>
      </w:r>
      <w:r w:rsidR="00684691">
        <w:rPr>
          <w:color w:val="000000"/>
          <w:szCs w:val="20"/>
          <w:shd w:val="clear" w:color="auto" w:fill="FFFFFF"/>
        </w:rPr>
        <w:t xml:space="preserve"> A suggested script is also provided in the notes section for each slide of the PowerPoint presentations. </w:t>
      </w:r>
    </w:p>
    <w:p w14:paraId="03106B30" w14:textId="4C0A051B" w:rsidR="00280C0D" w:rsidRPr="002A3E53" w:rsidRDefault="00280C0D" w:rsidP="009E1A63">
      <w:pPr>
        <w:spacing w:after="240"/>
      </w:pPr>
      <w:r w:rsidRPr="002A3E53">
        <w:lastRenderedPageBreak/>
        <w:t>Prior to the start of the lesson, the following norms were presented and agreed on by all learners who attended the Summer Institute sessions</w:t>
      </w:r>
      <w:r w:rsidR="00962642">
        <w:t xml:space="preserve"> (see attached </w:t>
      </w:r>
      <w:r w:rsidR="00962642" w:rsidRPr="00671803">
        <w:rPr>
          <w:rFonts w:cs="Arial"/>
          <w:color w:val="000000"/>
          <w:szCs w:val="20"/>
        </w:rPr>
        <w:t>Day One Morning PowerPoint</w:t>
      </w:r>
      <w:r w:rsidR="00962642">
        <w:rPr>
          <w:rFonts w:cs="Arial"/>
          <w:color w:val="000000"/>
          <w:szCs w:val="20"/>
        </w:rPr>
        <w:t>-</w:t>
      </w:r>
      <w:r w:rsidR="00962642" w:rsidRPr="00671803">
        <w:rPr>
          <w:rFonts w:cs="Arial"/>
          <w:color w:val="000000"/>
          <w:szCs w:val="20"/>
        </w:rPr>
        <w:t>#A11Y_ EC Summer Institute on Accessibility</w:t>
      </w:r>
      <w:r w:rsidR="00962642">
        <w:rPr>
          <w:rFonts w:cs="Arial"/>
          <w:color w:val="000000"/>
          <w:szCs w:val="20"/>
        </w:rPr>
        <w:t>, slide 3)</w:t>
      </w:r>
      <w:r w:rsidRPr="002A3E53">
        <w:t>. </w:t>
      </w:r>
    </w:p>
    <w:p w14:paraId="27ECCF14" w14:textId="55752618" w:rsidR="00280C0D" w:rsidRPr="002A3E53" w:rsidRDefault="00280C0D" w:rsidP="00F3189E">
      <w:pPr>
        <w:pStyle w:val="NormalWeb"/>
        <w:numPr>
          <w:ilvl w:val="0"/>
          <w:numId w:val="6"/>
        </w:numPr>
        <w:spacing w:before="0" w:beforeAutospacing="0" w:after="0" w:afterAutospacing="0"/>
        <w:ind w:left="288" w:hanging="216"/>
        <w:textAlignment w:val="baseline"/>
        <w:rPr>
          <w:rFonts w:cs="Arial"/>
          <w:color w:val="000000"/>
          <w:szCs w:val="20"/>
        </w:rPr>
      </w:pPr>
      <w:r w:rsidRPr="002A3E53">
        <w:rPr>
          <w:rFonts w:cs="Arial"/>
          <w:color w:val="000000"/>
          <w:szCs w:val="20"/>
        </w:rPr>
        <w:t>Embrace a culture of empathy</w:t>
      </w:r>
      <w:r w:rsidR="005E2DE6" w:rsidRPr="002A3E53">
        <w:rPr>
          <w:rFonts w:cs="Arial"/>
          <w:color w:val="000000"/>
          <w:szCs w:val="20"/>
        </w:rPr>
        <w:t>.</w:t>
      </w:r>
    </w:p>
    <w:p w14:paraId="42D1066A" w14:textId="16C9A5B8" w:rsidR="00280C0D" w:rsidRPr="002A3E53" w:rsidRDefault="00280C0D" w:rsidP="00F3189E">
      <w:pPr>
        <w:pStyle w:val="NormalWeb"/>
        <w:numPr>
          <w:ilvl w:val="0"/>
          <w:numId w:val="6"/>
        </w:numPr>
        <w:spacing w:before="0" w:beforeAutospacing="0" w:after="0" w:afterAutospacing="0"/>
        <w:ind w:left="288" w:hanging="216"/>
        <w:textAlignment w:val="baseline"/>
        <w:rPr>
          <w:rFonts w:cs="Arial"/>
          <w:color w:val="000000"/>
          <w:szCs w:val="20"/>
        </w:rPr>
      </w:pPr>
      <w:r w:rsidRPr="002A3E53">
        <w:rPr>
          <w:rFonts w:cs="Arial"/>
          <w:color w:val="000000"/>
          <w:szCs w:val="20"/>
        </w:rPr>
        <w:t>Focus on building capacity</w:t>
      </w:r>
      <w:r w:rsidR="005E2DE6" w:rsidRPr="002A3E53">
        <w:rPr>
          <w:rFonts w:cs="Arial"/>
          <w:color w:val="000000"/>
          <w:szCs w:val="20"/>
        </w:rPr>
        <w:t>.</w:t>
      </w:r>
    </w:p>
    <w:p w14:paraId="67EFDA4F" w14:textId="25546FA8" w:rsidR="00280C0D" w:rsidRPr="002A3E53" w:rsidRDefault="00280C0D" w:rsidP="00F3189E">
      <w:pPr>
        <w:pStyle w:val="NormalWeb"/>
        <w:numPr>
          <w:ilvl w:val="0"/>
          <w:numId w:val="6"/>
        </w:numPr>
        <w:spacing w:before="0" w:beforeAutospacing="0" w:after="0" w:afterAutospacing="0"/>
        <w:ind w:left="288" w:hanging="216"/>
        <w:textAlignment w:val="baseline"/>
        <w:rPr>
          <w:rFonts w:cs="Arial"/>
          <w:color w:val="000000"/>
          <w:szCs w:val="20"/>
        </w:rPr>
      </w:pPr>
      <w:r w:rsidRPr="002A3E53">
        <w:rPr>
          <w:rFonts w:cs="Arial"/>
          <w:color w:val="000000"/>
          <w:szCs w:val="20"/>
        </w:rPr>
        <w:t>Be solution oriented</w:t>
      </w:r>
      <w:r w:rsidR="005E2DE6" w:rsidRPr="002A3E53">
        <w:rPr>
          <w:rFonts w:cs="Arial"/>
          <w:color w:val="000000"/>
          <w:szCs w:val="20"/>
        </w:rPr>
        <w:t>.</w:t>
      </w:r>
    </w:p>
    <w:p w14:paraId="779705AD" w14:textId="334C42F2" w:rsidR="00280C0D" w:rsidRPr="002A3E53" w:rsidRDefault="00280C0D" w:rsidP="00F3189E">
      <w:pPr>
        <w:pStyle w:val="NormalWeb"/>
        <w:numPr>
          <w:ilvl w:val="0"/>
          <w:numId w:val="6"/>
        </w:numPr>
        <w:spacing w:before="0" w:beforeAutospacing="0" w:after="0" w:afterAutospacing="0"/>
        <w:ind w:left="288" w:hanging="216"/>
        <w:textAlignment w:val="baseline"/>
        <w:rPr>
          <w:rFonts w:cs="Arial"/>
          <w:color w:val="000000"/>
          <w:szCs w:val="20"/>
        </w:rPr>
      </w:pPr>
      <w:r w:rsidRPr="002A3E53">
        <w:rPr>
          <w:rFonts w:cs="Arial"/>
          <w:color w:val="000000"/>
          <w:szCs w:val="20"/>
        </w:rPr>
        <w:t>Share expertise</w:t>
      </w:r>
      <w:r w:rsidR="005E2DE6" w:rsidRPr="002A3E53">
        <w:rPr>
          <w:rFonts w:cs="Arial"/>
          <w:color w:val="000000"/>
          <w:szCs w:val="20"/>
        </w:rPr>
        <w:t>.</w:t>
      </w:r>
    </w:p>
    <w:p w14:paraId="6CA8BD1B" w14:textId="4FFC8C09" w:rsidR="00280C0D" w:rsidRPr="002A3E53" w:rsidRDefault="00280C0D" w:rsidP="00F3189E">
      <w:pPr>
        <w:pStyle w:val="NormalWeb"/>
        <w:numPr>
          <w:ilvl w:val="0"/>
          <w:numId w:val="6"/>
        </w:numPr>
        <w:spacing w:before="0" w:beforeAutospacing="0" w:after="0" w:afterAutospacing="0"/>
        <w:ind w:left="288" w:hanging="216"/>
        <w:textAlignment w:val="baseline"/>
        <w:rPr>
          <w:rFonts w:cs="Arial"/>
          <w:color w:val="000000"/>
          <w:szCs w:val="20"/>
        </w:rPr>
      </w:pPr>
      <w:r w:rsidRPr="002A3E53">
        <w:rPr>
          <w:rFonts w:cs="Arial"/>
          <w:color w:val="000000"/>
          <w:szCs w:val="20"/>
        </w:rPr>
        <w:t>Honor a safe space for all learners to grow</w:t>
      </w:r>
      <w:r w:rsidR="005E2DE6" w:rsidRPr="002A3E53">
        <w:rPr>
          <w:rFonts w:cs="Arial"/>
          <w:color w:val="000000"/>
          <w:szCs w:val="20"/>
        </w:rPr>
        <w:t>.</w:t>
      </w:r>
    </w:p>
    <w:p w14:paraId="5F84C067" w14:textId="7EF0C38E" w:rsidR="00280C0D" w:rsidRPr="002A3E53" w:rsidRDefault="00280C0D" w:rsidP="00DE5747">
      <w:r w:rsidRPr="002A3E53">
        <w:t xml:space="preserve">Every learner who participated in the </w:t>
      </w:r>
      <w:r w:rsidR="005E2DE6" w:rsidRPr="002A3E53">
        <w:t>two</w:t>
      </w:r>
      <w:r w:rsidRPr="002A3E53">
        <w:t xml:space="preserve">-day Summer Institute brought their </w:t>
      </w:r>
      <w:r w:rsidR="002C5DBC">
        <w:t xml:space="preserve">own </w:t>
      </w:r>
      <w:r w:rsidRPr="002A3E53">
        <w:t>unique perspective</w:t>
      </w:r>
      <w:r w:rsidR="005E2DE6" w:rsidRPr="002A3E53">
        <w:t>s</w:t>
      </w:r>
      <w:r w:rsidRPr="002A3E53">
        <w:t>, personal and professional skillsets, and varied levels of prior experience with the topic of accessibility to the table. Establishing these norms from the beginning of the lesson is important to allow all participants to feel comfortable with sharing what they d</w:t>
      </w:r>
      <w:r w:rsidR="00A54796" w:rsidRPr="002A3E53">
        <w:t>id</w:t>
      </w:r>
      <w:r w:rsidRPr="002A3E53">
        <w:t xml:space="preserve"> and d</w:t>
      </w:r>
      <w:r w:rsidR="00A54796" w:rsidRPr="002A3E53">
        <w:t>id</w:t>
      </w:r>
      <w:r w:rsidRPr="002A3E53">
        <w:t xml:space="preserve"> not already know for growth and new understanding to occur. </w:t>
      </w:r>
    </w:p>
    <w:p w14:paraId="224277BD" w14:textId="54AC8880" w:rsidR="00280C0D" w:rsidRPr="002A3E53" w:rsidRDefault="00280C0D" w:rsidP="009E1A63">
      <w:pPr>
        <w:spacing w:after="240"/>
      </w:pPr>
      <w:r w:rsidRPr="002A3E53">
        <w:t>Following the establishment of norms for the duration of the Summer Institute sessions, participants were introduced to the lesson setting and structure</w:t>
      </w:r>
      <w:r w:rsidR="00962642">
        <w:t xml:space="preserve"> (see attached </w:t>
      </w:r>
      <w:r w:rsidR="00962642" w:rsidRPr="00671803">
        <w:rPr>
          <w:rFonts w:cs="Arial"/>
          <w:color w:val="000000"/>
          <w:szCs w:val="20"/>
        </w:rPr>
        <w:t>Day One Morning PowerPoint</w:t>
      </w:r>
      <w:r w:rsidR="00962642">
        <w:rPr>
          <w:rFonts w:cs="Arial"/>
          <w:color w:val="000000"/>
          <w:szCs w:val="20"/>
        </w:rPr>
        <w:t>-</w:t>
      </w:r>
      <w:r w:rsidR="00962642" w:rsidRPr="00671803">
        <w:rPr>
          <w:rFonts w:cs="Arial"/>
          <w:color w:val="000000"/>
          <w:szCs w:val="20"/>
        </w:rPr>
        <w:t>#A11Y_ EC Summer Institute on Accessibility</w:t>
      </w:r>
      <w:r w:rsidR="00962642">
        <w:rPr>
          <w:rFonts w:cs="Arial"/>
          <w:color w:val="000000"/>
          <w:szCs w:val="20"/>
        </w:rPr>
        <w:t>, slide 4)</w:t>
      </w:r>
      <w:r w:rsidRPr="002A3E53">
        <w:t xml:space="preserve">. The two days were broken down into four, </w:t>
      </w:r>
      <w:r w:rsidR="005E2DE6" w:rsidRPr="002A3E53">
        <w:t>three</w:t>
      </w:r>
      <w:r w:rsidR="002E5D10" w:rsidRPr="002A3E53">
        <w:t>-</w:t>
      </w:r>
      <w:r w:rsidRPr="002A3E53">
        <w:t>hour sections: </w:t>
      </w:r>
    </w:p>
    <w:p w14:paraId="6AF83FEF" w14:textId="7353A445" w:rsidR="00280C0D" w:rsidRPr="002A3E53" w:rsidRDefault="00280C0D" w:rsidP="00F3189E">
      <w:pPr>
        <w:pStyle w:val="NormalWeb"/>
        <w:numPr>
          <w:ilvl w:val="0"/>
          <w:numId w:val="7"/>
        </w:numPr>
        <w:spacing w:before="0" w:beforeAutospacing="0" w:after="0" w:afterAutospacing="0"/>
        <w:ind w:left="288" w:hanging="216"/>
        <w:textAlignment w:val="baseline"/>
        <w:rPr>
          <w:rFonts w:cs="Arial"/>
          <w:color w:val="000000"/>
          <w:szCs w:val="20"/>
        </w:rPr>
      </w:pPr>
      <w:r w:rsidRPr="002A3E53">
        <w:rPr>
          <w:rFonts w:cs="Arial"/>
          <w:b/>
          <w:bCs/>
          <w:color w:val="000000"/>
          <w:szCs w:val="20"/>
        </w:rPr>
        <w:t>Day One Morning</w:t>
      </w:r>
      <w:r w:rsidR="00087E70">
        <w:rPr>
          <w:rFonts w:cs="Arial"/>
          <w:color w:val="000000"/>
          <w:szCs w:val="20"/>
        </w:rPr>
        <w:t>-</w:t>
      </w:r>
      <w:r w:rsidRPr="002A3E53">
        <w:rPr>
          <w:rFonts w:cs="Arial"/>
          <w:color w:val="000000"/>
          <w:szCs w:val="20"/>
        </w:rPr>
        <w:t>Establish a Common Understanding, Defin</w:t>
      </w:r>
      <w:r w:rsidR="005E2DE6" w:rsidRPr="002A3E53">
        <w:rPr>
          <w:rFonts w:cs="Arial"/>
          <w:color w:val="000000"/>
          <w:szCs w:val="20"/>
        </w:rPr>
        <w:t>e</w:t>
      </w:r>
      <w:r w:rsidRPr="002A3E53">
        <w:rPr>
          <w:rFonts w:cs="Arial"/>
          <w:color w:val="000000"/>
          <w:szCs w:val="20"/>
        </w:rPr>
        <w:t xml:space="preserve"> Terminology, and Recogniz</w:t>
      </w:r>
      <w:r w:rsidR="005E2DE6" w:rsidRPr="002A3E53">
        <w:rPr>
          <w:rFonts w:cs="Arial"/>
          <w:color w:val="000000"/>
          <w:szCs w:val="20"/>
        </w:rPr>
        <w:t>e</w:t>
      </w:r>
      <w:r w:rsidRPr="002A3E53">
        <w:rPr>
          <w:rFonts w:cs="Arial"/>
          <w:color w:val="000000"/>
          <w:szCs w:val="20"/>
        </w:rPr>
        <w:t xml:space="preserve"> Various Abilities and Needs</w:t>
      </w:r>
      <w:r w:rsidR="00EE3395">
        <w:rPr>
          <w:rFonts w:cs="Arial"/>
          <w:color w:val="000000"/>
          <w:szCs w:val="20"/>
        </w:rPr>
        <w:t>.</w:t>
      </w:r>
    </w:p>
    <w:p w14:paraId="50B9AF75" w14:textId="0F13CC3B" w:rsidR="00280C0D" w:rsidRPr="002A3E53" w:rsidRDefault="00280C0D" w:rsidP="00F3189E">
      <w:pPr>
        <w:pStyle w:val="NormalWeb"/>
        <w:numPr>
          <w:ilvl w:val="0"/>
          <w:numId w:val="7"/>
        </w:numPr>
        <w:spacing w:before="0" w:beforeAutospacing="0" w:after="0" w:afterAutospacing="0"/>
        <w:ind w:left="288" w:hanging="216"/>
        <w:textAlignment w:val="baseline"/>
        <w:rPr>
          <w:rFonts w:cs="Arial"/>
          <w:color w:val="000000"/>
          <w:szCs w:val="20"/>
        </w:rPr>
      </w:pPr>
      <w:r w:rsidRPr="002A3E53">
        <w:rPr>
          <w:rFonts w:cs="Arial"/>
          <w:b/>
          <w:bCs/>
          <w:color w:val="000000"/>
          <w:szCs w:val="20"/>
        </w:rPr>
        <w:t>Day One Afternoon</w:t>
      </w:r>
      <w:r w:rsidR="00087E70">
        <w:rPr>
          <w:rFonts w:cs="Arial"/>
          <w:color w:val="000000"/>
          <w:szCs w:val="20"/>
        </w:rPr>
        <w:t>-</w:t>
      </w:r>
      <w:r w:rsidR="005E2DE6" w:rsidRPr="002A3E53">
        <w:rPr>
          <w:rFonts w:cs="Arial"/>
          <w:color w:val="000000"/>
          <w:szCs w:val="20"/>
        </w:rPr>
        <w:t xml:space="preserve">Consider </w:t>
      </w:r>
      <w:r w:rsidRPr="002A3E53">
        <w:rPr>
          <w:rFonts w:cs="Arial"/>
          <w:color w:val="000000"/>
          <w:szCs w:val="20"/>
        </w:rPr>
        <w:t>Digital Accessibility and Introduc</w:t>
      </w:r>
      <w:r w:rsidR="005E2DE6" w:rsidRPr="002A3E53">
        <w:rPr>
          <w:rFonts w:cs="Arial"/>
          <w:color w:val="000000"/>
          <w:szCs w:val="20"/>
        </w:rPr>
        <w:t>e</w:t>
      </w:r>
      <w:r w:rsidRPr="002A3E53">
        <w:rPr>
          <w:rFonts w:cs="Arial"/>
          <w:color w:val="000000"/>
          <w:szCs w:val="20"/>
        </w:rPr>
        <w:t xml:space="preserve"> Quality Indicators</w:t>
      </w:r>
      <w:r w:rsidR="00EE3395">
        <w:rPr>
          <w:rFonts w:cs="Arial"/>
          <w:color w:val="000000"/>
          <w:szCs w:val="20"/>
        </w:rPr>
        <w:t>.</w:t>
      </w:r>
    </w:p>
    <w:p w14:paraId="7E8CEA40" w14:textId="4FBF669F" w:rsidR="00280C0D" w:rsidRPr="002A3E53" w:rsidRDefault="00280C0D" w:rsidP="00F3189E">
      <w:pPr>
        <w:pStyle w:val="NormalWeb"/>
        <w:numPr>
          <w:ilvl w:val="0"/>
          <w:numId w:val="7"/>
        </w:numPr>
        <w:spacing w:before="0" w:beforeAutospacing="0" w:after="0" w:afterAutospacing="0"/>
        <w:ind w:left="288" w:hanging="216"/>
        <w:textAlignment w:val="baseline"/>
        <w:rPr>
          <w:rFonts w:cs="Arial"/>
          <w:color w:val="000000"/>
          <w:szCs w:val="20"/>
        </w:rPr>
      </w:pPr>
      <w:r w:rsidRPr="002A3E53">
        <w:rPr>
          <w:rFonts w:cs="Arial"/>
          <w:b/>
          <w:bCs/>
          <w:color w:val="000000"/>
          <w:szCs w:val="20"/>
        </w:rPr>
        <w:t>Day Two Morning</w:t>
      </w:r>
      <w:r w:rsidR="00087E70">
        <w:rPr>
          <w:rFonts w:cs="Arial"/>
          <w:color w:val="000000"/>
          <w:szCs w:val="20"/>
        </w:rPr>
        <w:t>-</w:t>
      </w:r>
      <w:r w:rsidRPr="002A3E53">
        <w:rPr>
          <w:rFonts w:cs="Arial"/>
          <w:color w:val="000000"/>
          <w:szCs w:val="20"/>
        </w:rPr>
        <w:t>Determin</w:t>
      </w:r>
      <w:r w:rsidR="005E2DE6" w:rsidRPr="002A3E53">
        <w:rPr>
          <w:rFonts w:cs="Arial"/>
          <w:color w:val="000000"/>
          <w:szCs w:val="20"/>
        </w:rPr>
        <w:t>e</w:t>
      </w:r>
      <w:r w:rsidRPr="002A3E53">
        <w:rPr>
          <w:rFonts w:cs="Arial"/>
          <w:color w:val="000000"/>
          <w:szCs w:val="20"/>
        </w:rPr>
        <w:t xml:space="preserve"> Student Needs and Explor</w:t>
      </w:r>
      <w:r w:rsidR="005E2DE6" w:rsidRPr="002A3E53">
        <w:rPr>
          <w:rFonts w:cs="Arial"/>
          <w:color w:val="000000"/>
          <w:szCs w:val="20"/>
        </w:rPr>
        <w:t>e</w:t>
      </w:r>
      <w:r w:rsidRPr="002A3E53">
        <w:rPr>
          <w:rFonts w:cs="Arial"/>
          <w:color w:val="000000"/>
          <w:szCs w:val="20"/>
        </w:rPr>
        <w:t xml:space="preserve"> Needs Assessment Resources</w:t>
      </w:r>
      <w:r w:rsidR="00EE3395">
        <w:rPr>
          <w:rFonts w:cs="Arial"/>
          <w:color w:val="000000"/>
          <w:szCs w:val="20"/>
        </w:rPr>
        <w:t>.</w:t>
      </w:r>
    </w:p>
    <w:p w14:paraId="4EAB0A16" w14:textId="70ADFE1D" w:rsidR="005E2DE6" w:rsidRPr="002A3E53" w:rsidRDefault="00280C0D" w:rsidP="00F3189E">
      <w:pPr>
        <w:pStyle w:val="NormalWeb"/>
        <w:numPr>
          <w:ilvl w:val="0"/>
          <w:numId w:val="7"/>
        </w:numPr>
        <w:spacing w:before="0" w:beforeAutospacing="0" w:after="0" w:afterAutospacing="0"/>
        <w:ind w:left="288" w:hanging="216"/>
        <w:textAlignment w:val="baseline"/>
        <w:rPr>
          <w:rFonts w:cs="Arial"/>
          <w:color w:val="000000"/>
          <w:szCs w:val="20"/>
        </w:rPr>
      </w:pPr>
      <w:r w:rsidRPr="002A3E53">
        <w:rPr>
          <w:rFonts w:cs="Arial"/>
          <w:b/>
          <w:bCs/>
          <w:color w:val="000000"/>
          <w:szCs w:val="20"/>
        </w:rPr>
        <w:t>Day Two Afternoon</w:t>
      </w:r>
      <w:r w:rsidR="00087E70">
        <w:rPr>
          <w:rFonts w:cs="Arial"/>
          <w:color w:val="000000"/>
          <w:szCs w:val="20"/>
        </w:rPr>
        <w:t>-</w:t>
      </w:r>
      <w:r w:rsidRPr="002A3E53">
        <w:rPr>
          <w:rFonts w:cs="Arial"/>
          <w:color w:val="000000"/>
          <w:szCs w:val="20"/>
        </w:rPr>
        <w:t>Acquir</w:t>
      </w:r>
      <w:r w:rsidR="005E2DE6" w:rsidRPr="002A3E53">
        <w:rPr>
          <w:rFonts w:cs="Arial"/>
          <w:color w:val="000000"/>
          <w:szCs w:val="20"/>
        </w:rPr>
        <w:t>e</w:t>
      </w:r>
      <w:r w:rsidRPr="002A3E53">
        <w:rPr>
          <w:rFonts w:cs="Arial"/>
          <w:color w:val="000000"/>
          <w:szCs w:val="20"/>
        </w:rPr>
        <w:t xml:space="preserve"> Accessible Formats and Personaliz</w:t>
      </w:r>
      <w:r w:rsidR="005E2DE6" w:rsidRPr="002A3E53">
        <w:rPr>
          <w:rFonts w:cs="Arial"/>
          <w:color w:val="000000"/>
          <w:szCs w:val="20"/>
        </w:rPr>
        <w:t>e</w:t>
      </w:r>
      <w:r w:rsidRPr="002A3E53">
        <w:rPr>
          <w:rFonts w:cs="Arial"/>
          <w:color w:val="000000"/>
          <w:szCs w:val="20"/>
        </w:rPr>
        <w:t xml:space="preserve"> the Learning Experience</w:t>
      </w:r>
      <w:r w:rsidR="00EE3395">
        <w:rPr>
          <w:rFonts w:cs="Arial"/>
          <w:color w:val="000000"/>
          <w:szCs w:val="20"/>
        </w:rPr>
        <w:t>.</w:t>
      </w:r>
    </w:p>
    <w:p w14:paraId="42EFB472" w14:textId="34E392B8" w:rsidR="00280C0D" w:rsidRPr="002A3E53" w:rsidRDefault="00280C0D" w:rsidP="00382C36">
      <w:pPr>
        <w:pStyle w:val="Heading3"/>
        <w:rPr>
          <w:color w:val="000000" w:themeColor="text1"/>
        </w:rPr>
      </w:pPr>
      <w:r w:rsidRPr="002A3E53">
        <w:t>Day One Morning</w:t>
      </w:r>
    </w:p>
    <w:p w14:paraId="0250437C" w14:textId="6DA52E43" w:rsidR="008F1AF4" w:rsidRPr="002A3E53" w:rsidRDefault="008F1AF4" w:rsidP="008F1AF4">
      <w:pPr>
        <w:pStyle w:val="Heading4"/>
      </w:pPr>
      <w:r w:rsidRPr="002A3E53">
        <w:t>Materials</w:t>
      </w:r>
    </w:p>
    <w:p w14:paraId="23A6B1E8" w14:textId="37200DD3" w:rsidR="000D04C5" w:rsidRPr="009E1A63" w:rsidRDefault="000D04C5" w:rsidP="004E01A0">
      <w:pPr>
        <w:pStyle w:val="Heading5"/>
      </w:pPr>
      <w:r w:rsidRPr="009E1A63">
        <w:t>Resources</w:t>
      </w:r>
    </w:p>
    <w:p w14:paraId="4D03E56D" w14:textId="02A43A07" w:rsidR="000D04C5" w:rsidRPr="002A3E53" w:rsidRDefault="000D04C5" w:rsidP="00F3189E">
      <w:pPr>
        <w:pStyle w:val="NormalWeb"/>
        <w:numPr>
          <w:ilvl w:val="0"/>
          <w:numId w:val="1"/>
        </w:numPr>
        <w:spacing w:before="0" w:beforeAutospacing="0" w:after="0" w:afterAutospacing="0"/>
        <w:ind w:left="288" w:hanging="216"/>
        <w:textAlignment w:val="baseline"/>
        <w:rPr>
          <w:rFonts w:cs="Arial"/>
          <w:color w:val="000000"/>
          <w:szCs w:val="20"/>
        </w:rPr>
      </w:pPr>
      <w:r w:rsidRPr="002A3E53">
        <w:rPr>
          <w:rFonts w:cs="Arial"/>
          <w:color w:val="000000"/>
          <w:szCs w:val="20"/>
        </w:rPr>
        <w:t>Computer with Internet and Google Drive / Microsoft Office 365 access</w:t>
      </w:r>
    </w:p>
    <w:p w14:paraId="0417A515" w14:textId="1ECB6196" w:rsidR="00201626" w:rsidRPr="002A3E53" w:rsidRDefault="00201626" w:rsidP="00F3189E">
      <w:pPr>
        <w:pStyle w:val="NormalWeb"/>
        <w:numPr>
          <w:ilvl w:val="0"/>
          <w:numId w:val="1"/>
        </w:numPr>
        <w:spacing w:before="0" w:beforeAutospacing="0" w:after="0" w:afterAutospacing="0"/>
        <w:ind w:left="288" w:hanging="216"/>
        <w:textAlignment w:val="baseline"/>
        <w:rPr>
          <w:rFonts w:cs="Arial"/>
          <w:color w:val="000000"/>
          <w:szCs w:val="20"/>
        </w:rPr>
      </w:pPr>
      <w:r w:rsidRPr="002A3E53">
        <w:rPr>
          <w:rFonts w:cs="Arial"/>
          <w:color w:val="000000"/>
          <w:szCs w:val="20"/>
        </w:rPr>
        <w:t>Personal headphones are preferred but are not required</w:t>
      </w:r>
    </w:p>
    <w:p w14:paraId="29855FC4" w14:textId="77777777" w:rsidR="000D04C5" w:rsidRPr="009E1A63" w:rsidRDefault="000D04C5" w:rsidP="004E01A0">
      <w:pPr>
        <w:pStyle w:val="Heading5"/>
      </w:pPr>
      <w:r w:rsidRPr="009E1A63">
        <w:t>Handouts and Presentations</w:t>
      </w:r>
    </w:p>
    <w:p w14:paraId="10ACD0A2" w14:textId="3E9EA91E" w:rsidR="00671803" w:rsidRDefault="00000000" w:rsidP="00F3189E">
      <w:pPr>
        <w:pStyle w:val="NormalWeb"/>
        <w:numPr>
          <w:ilvl w:val="0"/>
          <w:numId w:val="2"/>
        </w:numPr>
        <w:spacing w:before="0" w:beforeAutospacing="0" w:after="0" w:afterAutospacing="0"/>
        <w:ind w:left="288" w:hanging="216"/>
        <w:textAlignment w:val="baseline"/>
        <w:rPr>
          <w:rFonts w:cs="Arial"/>
          <w:color w:val="000000"/>
          <w:szCs w:val="20"/>
        </w:rPr>
      </w:pPr>
      <w:hyperlink r:id="rId14" w:history="1">
        <w:r w:rsidR="00671803" w:rsidRPr="009116FC">
          <w:rPr>
            <w:rStyle w:val="Hyperlink"/>
            <w:rFonts w:cs="Arial"/>
            <w:szCs w:val="20"/>
          </w:rPr>
          <w:t>Day One Morning PowerPoint</w:t>
        </w:r>
        <w:r w:rsidR="00997FF1" w:rsidRPr="009116FC">
          <w:rPr>
            <w:rStyle w:val="Hyperlink"/>
            <w:rFonts w:cs="Arial"/>
            <w:szCs w:val="20"/>
          </w:rPr>
          <w:t>-</w:t>
        </w:r>
        <w:r w:rsidR="00671803" w:rsidRPr="009116FC">
          <w:rPr>
            <w:rStyle w:val="Hyperlink"/>
            <w:rFonts w:cs="Arial"/>
            <w:szCs w:val="20"/>
          </w:rPr>
          <w:t>#A11Y_ EC Summer Institute on Accessibility</w:t>
        </w:r>
      </w:hyperlink>
    </w:p>
    <w:p w14:paraId="0E55226E" w14:textId="1DF99550" w:rsidR="00671803" w:rsidRPr="00AF3843" w:rsidRDefault="00000000" w:rsidP="00F3189E">
      <w:pPr>
        <w:pStyle w:val="NormalWeb"/>
        <w:numPr>
          <w:ilvl w:val="0"/>
          <w:numId w:val="2"/>
        </w:numPr>
        <w:spacing w:before="0" w:beforeAutospacing="0" w:after="0" w:afterAutospacing="0"/>
        <w:ind w:left="288" w:hanging="216"/>
        <w:textAlignment w:val="baseline"/>
        <w:rPr>
          <w:rFonts w:cs="Arial"/>
          <w:color w:val="000000"/>
          <w:szCs w:val="20"/>
        </w:rPr>
      </w:pPr>
      <w:hyperlink r:id="rId15" w:history="1">
        <w:r w:rsidR="00034D9B" w:rsidRPr="002A3E53">
          <w:rPr>
            <w:rStyle w:val="Hyperlink"/>
            <w:rFonts w:cs="Arial"/>
            <w:szCs w:val="20"/>
          </w:rPr>
          <w:t>Course Development Training-Accessibility</w:t>
        </w:r>
      </w:hyperlink>
      <w:r w:rsidR="00AF3843">
        <w:rPr>
          <w:rStyle w:val="Hyperlink"/>
          <w:rFonts w:cs="Arial"/>
          <w:szCs w:val="20"/>
          <w:u w:val="none"/>
        </w:rPr>
        <w:t xml:space="preserve"> </w:t>
      </w:r>
      <w:r w:rsidR="00AF3843" w:rsidRPr="00AF3843">
        <w:rPr>
          <w:rStyle w:val="Hyperlink"/>
          <w:rFonts w:cs="Arial"/>
          <w:color w:val="000000" w:themeColor="text1"/>
          <w:szCs w:val="20"/>
          <w:u w:val="none"/>
        </w:rPr>
        <w:t>articulate storyline</w:t>
      </w:r>
      <w:r w:rsidR="00EF6E13">
        <w:rPr>
          <w:rStyle w:val="Hyperlink"/>
          <w:rFonts w:cs="Arial"/>
          <w:color w:val="000000" w:themeColor="text1"/>
          <w:szCs w:val="20"/>
          <w:u w:val="none"/>
        </w:rPr>
        <w:t xml:space="preserve"> (Smith, n.d.)</w:t>
      </w:r>
    </w:p>
    <w:p w14:paraId="77C0CBF6" w14:textId="77777777" w:rsidR="000D04C5" w:rsidRPr="009E1A63" w:rsidRDefault="000D04C5" w:rsidP="004E01A0">
      <w:pPr>
        <w:pStyle w:val="Heading5"/>
      </w:pPr>
      <w:r w:rsidRPr="009E1A63">
        <w:t>Websites and Articles</w:t>
      </w:r>
    </w:p>
    <w:p w14:paraId="51D9C670" w14:textId="4166C3E9" w:rsidR="00191C7F" w:rsidRPr="002A3E53" w:rsidRDefault="002C5DBC" w:rsidP="00F3189E">
      <w:pPr>
        <w:pStyle w:val="NormalWeb"/>
        <w:numPr>
          <w:ilvl w:val="0"/>
          <w:numId w:val="3"/>
        </w:numPr>
        <w:spacing w:before="0" w:beforeAutospacing="0" w:after="0" w:afterAutospacing="0"/>
        <w:ind w:left="288" w:hanging="216"/>
        <w:textAlignment w:val="baseline"/>
        <w:rPr>
          <w:rFonts w:cs="Arial"/>
          <w:color w:val="000000"/>
          <w:szCs w:val="20"/>
        </w:rPr>
      </w:pPr>
      <w:r>
        <w:rPr>
          <w:rFonts w:cs="Arial"/>
          <w:color w:val="000000"/>
          <w:szCs w:val="20"/>
        </w:rPr>
        <w:t xml:space="preserve">National Center on </w:t>
      </w:r>
      <w:r w:rsidR="00962642">
        <w:rPr>
          <w:rFonts w:cs="Arial"/>
          <w:color w:val="000000"/>
        </w:rPr>
        <w:t>Accessible Education Materials</w:t>
      </w:r>
      <w:r>
        <w:rPr>
          <w:rFonts w:cs="Arial"/>
          <w:color w:val="000000"/>
          <w:szCs w:val="20"/>
        </w:rPr>
        <w:t xml:space="preserve"> [AEM]</w:t>
      </w:r>
      <w:r w:rsidR="009E1A63">
        <w:rPr>
          <w:rFonts w:cs="Arial"/>
          <w:color w:val="000000"/>
          <w:szCs w:val="20"/>
        </w:rPr>
        <w:t xml:space="preserve"> </w:t>
      </w:r>
      <w:r w:rsidR="00AF3843" w:rsidRPr="00AF3843">
        <w:rPr>
          <w:rFonts w:cs="Arial"/>
          <w:color w:val="000000"/>
          <w:szCs w:val="20"/>
        </w:rPr>
        <w:t>(</w:t>
      </w:r>
      <w:proofErr w:type="spellStart"/>
      <w:r w:rsidR="00AF3843" w:rsidRPr="00AF3843">
        <w:rPr>
          <w:rFonts w:cs="Arial"/>
          <w:color w:val="000000"/>
          <w:szCs w:val="20"/>
        </w:rPr>
        <w:t>n.d.</w:t>
      </w:r>
      <w:r w:rsidR="005678CA">
        <w:rPr>
          <w:rFonts w:cs="Arial"/>
          <w:color w:val="000000"/>
          <w:szCs w:val="20"/>
        </w:rPr>
        <w:t>i</w:t>
      </w:r>
      <w:proofErr w:type="spellEnd"/>
      <w:r w:rsidR="00AF3843" w:rsidRPr="00AF3843">
        <w:rPr>
          <w:rFonts w:cs="Arial"/>
          <w:color w:val="000000"/>
          <w:szCs w:val="20"/>
        </w:rPr>
        <w:t>)</w:t>
      </w:r>
      <w:r w:rsidR="009E1A63">
        <w:rPr>
          <w:rFonts w:cs="Arial"/>
          <w:color w:val="000000"/>
          <w:szCs w:val="20"/>
        </w:rPr>
        <w:t xml:space="preserve"> </w:t>
      </w:r>
      <w:r w:rsidR="00191C7F" w:rsidRPr="002A3E53">
        <w:rPr>
          <w:rFonts w:cs="Arial"/>
          <w:color w:val="000000"/>
          <w:szCs w:val="20"/>
        </w:rPr>
        <w:t>“</w:t>
      </w:r>
      <w:hyperlink r:id="rId16" w:history="1">
        <w:r w:rsidR="00191C7F" w:rsidRPr="002A3E53">
          <w:rPr>
            <w:rStyle w:val="Hyperlink"/>
            <w:rFonts w:cs="Arial"/>
            <w:szCs w:val="20"/>
          </w:rPr>
          <w:t>What is Accessibility?</w:t>
        </w:r>
      </w:hyperlink>
      <w:r w:rsidR="00191C7F" w:rsidRPr="002A3E53">
        <w:rPr>
          <w:rFonts w:cs="Arial"/>
          <w:color w:val="000000"/>
          <w:szCs w:val="20"/>
        </w:rPr>
        <w:t>” website</w:t>
      </w:r>
    </w:p>
    <w:p w14:paraId="31F6B785" w14:textId="5094BA56" w:rsidR="00191C7F" w:rsidRPr="002A3E53" w:rsidRDefault="00000000" w:rsidP="00F3189E">
      <w:pPr>
        <w:pStyle w:val="NormalWeb"/>
        <w:numPr>
          <w:ilvl w:val="0"/>
          <w:numId w:val="3"/>
        </w:numPr>
        <w:spacing w:before="0" w:beforeAutospacing="0" w:after="0" w:afterAutospacing="0"/>
        <w:ind w:left="288" w:hanging="216"/>
        <w:textAlignment w:val="baseline"/>
        <w:rPr>
          <w:rFonts w:cs="Arial"/>
          <w:color w:val="000000"/>
          <w:szCs w:val="20"/>
        </w:rPr>
      </w:pPr>
      <w:hyperlink r:id="rId17" w:history="1">
        <w:r w:rsidR="006A70C8">
          <w:rPr>
            <w:rStyle w:val="Hyperlink"/>
            <w:rFonts w:cs="Arial"/>
            <w:szCs w:val="20"/>
          </w:rPr>
          <w:t>SETT Framework website</w:t>
        </w:r>
      </w:hyperlink>
      <w:r w:rsidR="00AF3843">
        <w:rPr>
          <w:rFonts w:cs="Arial"/>
          <w:color w:val="000000"/>
          <w:szCs w:val="20"/>
        </w:rPr>
        <w:t xml:space="preserve"> (</w:t>
      </w:r>
      <w:proofErr w:type="spellStart"/>
      <w:r w:rsidR="00AF3843">
        <w:rPr>
          <w:rFonts w:cs="Arial"/>
          <w:color w:val="000000"/>
          <w:szCs w:val="20"/>
        </w:rPr>
        <w:t>Zabala</w:t>
      </w:r>
      <w:proofErr w:type="spellEnd"/>
      <w:r w:rsidR="00AF3843">
        <w:rPr>
          <w:rFonts w:cs="Arial"/>
          <w:color w:val="000000"/>
          <w:szCs w:val="20"/>
        </w:rPr>
        <w:t>, n.d.)</w:t>
      </w:r>
    </w:p>
    <w:p w14:paraId="368FB246" w14:textId="0D5E8C92" w:rsidR="00191C7F" w:rsidRPr="002A3E53" w:rsidRDefault="006E541E" w:rsidP="00F3189E">
      <w:pPr>
        <w:pStyle w:val="NormalWeb"/>
        <w:numPr>
          <w:ilvl w:val="0"/>
          <w:numId w:val="3"/>
        </w:numPr>
        <w:spacing w:before="0" w:beforeAutospacing="0" w:after="0" w:afterAutospacing="0"/>
        <w:ind w:left="288" w:hanging="216"/>
        <w:textAlignment w:val="baseline"/>
        <w:rPr>
          <w:rFonts w:cs="Arial"/>
          <w:color w:val="000000"/>
          <w:szCs w:val="20"/>
        </w:rPr>
      </w:pPr>
      <w:r>
        <w:rPr>
          <w:rFonts w:cs="Arial"/>
          <w:szCs w:val="20"/>
        </w:rPr>
        <w:t xml:space="preserve">The </w:t>
      </w:r>
      <w:r w:rsidR="00191C7F" w:rsidRPr="002A3E53">
        <w:rPr>
          <w:rFonts w:cs="Arial"/>
          <w:szCs w:val="20"/>
        </w:rPr>
        <w:t>Cheesecake Factory</w:t>
      </w:r>
      <w:r w:rsidR="00191C7F" w:rsidRPr="002A3E53">
        <w:rPr>
          <w:rFonts w:cs="Arial"/>
          <w:color w:val="000000"/>
          <w:szCs w:val="20"/>
        </w:rPr>
        <w:t xml:space="preserve"> </w:t>
      </w:r>
      <w:r>
        <w:rPr>
          <w:rFonts w:cs="Arial"/>
          <w:color w:val="000000"/>
          <w:szCs w:val="20"/>
        </w:rPr>
        <w:t xml:space="preserve">(n.d.) </w:t>
      </w:r>
      <w:r w:rsidR="00191C7F" w:rsidRPr="002A3E53">
        <w:rPr>
          <w:rFonts w:cs="Arial"/>
          <w:color w:val="000000"/>
          <w:szCs w:val="20"/>
        </w:rPr>
        <w:t>menu</w:t>
      </w:r>
    </w:p>
    <w:p w14:paraId="5C3A0F20" w14:textId="77777777" w:rsidR="000D04C5" w:rsidRPr="009E1A63" w:rsidRDefault="000D04C5" w:rsidP="004E01A0">
      <w:pPr>
        <w:pStyle w:val="Heading5"/>
      </w:pPr>
      <w:r w:rsidRPr="009E1A63">
        <w:t>Audio and Video</w:t>
      </w:r>
    </w:p>
    <w:p w14:paraId="02239742" w14:textId="49E76689" w:rsidR="00034D9B" w:rsidRPr="002A3E53" w:rsidRDefault="00000000" w:rsidP="00F3189E">
      <w:pPr>
        <w:pStyle w:val="NormalWeb"/>
        <w:numPr>
          <w:ilvl w:val="0"/>
          <w:numId w:val="4"/>
        </w:numPr>
        <w:spacing w:before="0" w:beforeAutospacing="0" w:after="0" w:afterAutospacing="0"/>
        <w:ind w:left="288" w:hanging="216"/>
        <w:textAlignment w:val="baseline"/>
        <w:rPr>
          <w:rFonts w:cs="Arial"/>
          <w:color w:val="000000"/>
          <w:szCs w:val="20"/>
        </w:rPr>
      </w:pPr>
      <w:hyperlink r:id="rId18" w:history="1">
        <w:r w:rsidR="00034D9B" w:rsidRPr="002A3E53">
          <w:rPr>
            <w:rStyle w:val="Hyperlink"/>
            <w:rFonts w:eastAsiaTheme="majorEastAsia" w:cs="Arial"/>
            <w:color w:val="1155CC"/>
            <w:szCs w:val="20"/>
          </w:rPr>
          <w:t xml:space="preserve">Jane </w:t>
        </w:r>
        <w:proofErr w:type="spellStart"/>
        <w:r w:rsidR="00034D9B" w:rsidRPr="002A3E53">
          <w:rPr>
            <w:rStyle w:val="Hyperlink"/>
            <w:rFonts w:eastAsiaTheme="majorEastAsia" w:cs="Arial"/>
            <w:color w:val="1155CC"/>
            <w:szCs w:val="20"/>
          </w:rPr>
          <w:t>Velkovski</w:t>
        </w:r>
        <w:proofErr w:type="spellEnd"/>
        <w:r w:rsidR="00034D9B" w:rsidRPr="002A3E53">
          <w:rPr>
            <w:rStyle w:val="Hyperlink"/>
            <w:rFonts w:eastAsiaTheme="majorEastAsia" w:cs="Arial"/>
            <w:color w:val="1155CC"/>
            <w:szCs w:val="20"/>
          </w:rPr>
          <w:t>: The life-changing power of assistive technologies</w:t>
        </w:r>
      </w:hyperlink>
      <w:r w:rsidR="00034D9B" w:rsidRPr="002A3E53">
        <w:rPr>
          <w:rFonts w:cs="Arial"/>
          <w:color w:val="000000"/>
          <w:szCs w:val="20"/>
        </w:rPr>
        <w:t xml:space="preserve"> (TED</w:t>
      </w:r>
      <w:r w:rsidR="006E541E">
        <w:rPr>
          <w:rFonts w:cs="Arial"/>
          <w:color w:val="000000"/>
          <w:szCs w:val="20"/>
        </w:rPr>
        <w:t>, 2022</w:t>
      </w:r>
      <w:r w:rsidR="00034D9B" w:rsidRPr="002A3E53">
        <w:rPr>
          <w:rFonts w:cs="Arial"/>
          <w:color w:val="000000"/>
          <w:szCs w:val="20"/>
        </w:rPr>
        <w:t>)</w:t>
      </w:r>
    </w:p>
    <w:p w14:paraId="234C55FF" w14:textId="35328AF8" w:rsidR="002F02AB" w:rsidRPr="002A3E53" w:rsidRDefault="00000000" w:rsidP="00F3189E">
      <w:pPr>
        <w:pStyle w:val="NormalWeb"/>
        <w:numPr>
          <w:ilvl w:val="0"/>
          <w:numId w:val="4"/>
        </w:numPr>
        <w:spacing w:before="0" w:beforeAutospacing="0" w:after="0" w:afterAutospacing="0"/>
        <w:ind w:left="288" w:hanging="216"/>
        <w:textAlignment w:val="baseline"/>
        <w:rPr>
          <w:rFonts w:cs="Arial"/>
          <w:color w:val="000000"/>
          <w:szCs w:val="20"/>
        </w:rPr>
      </w:pPr>
      <w:hyperlink r:id="rId19" w:history="1">
        <w:r w:rsidR="002F02AB" w:rsidRPr="002A3E53">
          <w:rPr>
            <w:rStyle w:val="Hyperlink"/>
            <w:rFonts w:eastAsiaTheme="majorEastAsia"/>
          </w:rPr>
          <w:t>Assistive Technology in Action</w:t>
        </w:r>
        <w:r w:rsidR="00997FF1">
          <w:rPr>
            <w:rStyle w:val="Hyperlink"/>
            <w:rFonts w:cs="Arial"/>
            <w:szCs w:val="20"/>
          </w:rPr>
          <w:t>-</w:t>
        </w:r>
        <w:r w:rsidR="002F02AB" w:rsidRPr="002A3E53">
          <w:rPr>
            <w:rStyle w:val="Hyperlink"/>
            <w:rFonts w:cs="Arial"/>
            <w:szCs w:val="20"/>
          </w:rPr>
          <w:t>Meet Elle</w:t>
        </w:r>
      </w:hyperlink>
      <w:r w:rsidR="002F02AB" w:rsidRPr="002A3E53">
        <w:rPr>
          <w:rFonts w:cs="Arial"/>
          <w:color w:val="000000"/>
          <w:szCs w:val="20"/>
        </w:rPr>
        <w:t xml:space="preserve"> (</w:t>
      </w:r>
      <w:proofErr w:type="spellStart"/>
      <w:r w:rsidR="009E1A63">
        <w:rPr>
          <w:rFonts w:cs="Arial"/>
          <w:color w:val="000000"/>
          <w:szCs w:val="20"/>
        </w:rPr>
        <w:t>Pacercenter</w:t>
      </w:r>
      <w:proofErr w:type="spellEnd"/>
      <w:r w:rsidR="009E1A63">
        <w:rPr>
          <w:rFonts w:cs="Arial"/>
          <w:color w:val="000000"/>
          <w:szCs w:val="20"/>
        </w:rPr>
        <w:t>, 2012</w:t>
      </w:r>
      <w:r w:rsidR="002F02AB" w:rsidRPr="002A3E53">
        <w:rPr>
          <w:rFonts w:cs="Arial"/>
          <w:color w:val="000000"/>
          <w:szCs w:val="20"/>
        </w:rPr>
        <w:t>)</w:t>
      </w:r>
    </w:p>
    <w:p w14:paraId="60530C04" w14:textId="794399EC" w:rsidR="00034D9B" w:rsidRPr="002A3E53" w:rsidRDefault="00000000" w:rsidP="00F3189E">
      <w:pPr>
        <w:pStyle w:val="NormalWeb"/>
        <w:numPr>
          <w:ilvl w:val="0"/>
          <w:numId w:val="4"/>
        </w:numPr>
        <w:spacing w:before="0" w:beforeAutospacing="0" w:after="0" w:afterAutospacing="0"/>
        <w:ind w:left="288" w:hanging="216"/>
        <w:textAlignment w:val="baseline"/>
        <w:rPr>
          <w:rFonts w:cs="Arial"/>
          <w:color w:val="000000"/>
          <w:szCs w:val="20"/>
        </w:rPr>
      </w:pPr>
      <w:hyperlink r:id="rId20" w:history="1">
        <w:r w:rsidR="00034D9B" w:rsidRPr="002A3E53">
          <w:rPr>
            <w:rStyle w:val="Hyperlink"/>
            <w:rFonts w:eastAsiaTheme="majorEastAsia" w:cs="Arial"/>
            <w:color w:val="1155CC"/>
            <w:szCs w:val="20"/>
          </w:rPr>
          <w:t xml:space="preserve">Assistive Technology Devices in Action for People </w:t>
        </w:r>
        <w:r w:rsidR="002F095A" w:rsidRPr="002A3E53">
          <w:rPr>
            <w:rStyle w:val="Hyperlink"/>
            <w:rFonts w:eastAsiaTheme="majorEastAsia" w:cs="Arial"/>
            <w:color w:val="1155CC"/>
            <w:szCs w:val="20"/>
          </w:rPr>
          <w:t>with</w:t>
        </w:r>
        <w:r w:rsidR="00034D9B" w:rsidRPr="002A3E53">
          <w:rPr>
            <w:rStyle w:val="Hyperlink"/>
            <w:rFonts w:eastAsiaTheme="majorEastAsia" w:cs="Arial"/>
            <w:color w:val="1155CC"/>
            <w:szCs w:val="20"/>
          </w:rPr>
          <w:t xml:space="preserve"> Disabilities</w:t>
        </w:r>
      </w:hyperlink>
      <w:r w:rsidR="00034D9B" w:rsidRPr="002A3E53">
        <w:rPr>
          <w:rFonts w:cs="Arial"/>
          <w:color w:val="000000"/>
          <w:szCs w:val="20"/>
        </w:rPr>
        <w:t xml:space="preserve"> (</w:t>
      </w:r>
      <w:r w:rsidR="009E1A63" w:rsidRPr="002A3E53">
        <w:rPr>
          <w:rFonts w:cs="Arial"/>
          <w:color w:val="000000"/>
          <w:szCs w:val="20"/>
        </w:rPr>
        <w:t>The Disability Law Center of Virginia, 2021</w:t>
      </w:r>
      <w:r w:rsidR="00034D9B" w:rsidRPr="002A3E53">
        <w:rPr>
          <w:rFonts w:cs="Arial"/>
          <w:color w:val="000000"/>
          <w:szCs w:val="20"/>
        </w:rPr>
        <w:t>)</w:t>
      </w:r>
    </w:p>
    <w:p w14:paraId="45EA0CAA" w14:textId="4EC7C8BF" w:rsidR="008F1AF4" w:rsidRPr="002A3E53" w:rsidRDefault="00000000" w:rsidP="00F3189E">
      <w:pPr>
        <w:pStyle w:val="NormalWeb"/>
        <w:numPr>
          <w:ilvl w:val="0"/>
          <w:numId w:val="4"/>
        </w:numPr>
        <w:spacing w:before="0" w:beforeAutospacing="0" w:after="0" w:afterAutospacing="0"/>
        <w:ind w:left="288" w:hanging="216"/>
        <w:textAlignment w:val="baseline"/>
        <w:rPr>
          <w:rFonts w:cs="Arial"/>
          <w:color w:val="000000"/>
          <w:szCs w:val="20"/>
        </w:rPr>
      </w:pPr>
      <w:hyperlink r:id="rId21" w:history="1">
        <w:r w:rsidR="00997FF1">
          <w:rPr>
            <w:rStyle w:val="Hyperlink"/>
            <w:rFonts w:eastAsiaTheme="majorEastAsia" w:cs="Arial"/>
            <w:color w:val="1155CC"/>
            <w:szCs w:val="20"/>
          </w:rPr>
          <w:t>Start a Conversation: Accessible Learning Across the Lifespan</w:t>
        </w:r>
      </w:hyperlink>
      <w:r w:rsidR="000D04C5" w:rsidRPr="002A3E53">
        <w:rPr>
          <w:rFonts w:cs="Arial"/>
          <w:color w:val="000000"/>
          <w:szCs w:val="20"/>
        </w:rPr>
        <w:t xml:space="preserve"> (</w:t>
      </w:r>
      <w:r w:rsidR="002C5DBC">
        <w:rPr>
          <w:rFonts w:cs="Arial"/>
          <w:color w:val="000000"/>
          <w:szCs w:val="20"/>
        </w:rPr>
        <w:t>National Center on AEM</w:t>
      </w:r>
      <w:r w:rsidR="009E1A63">
        <w:rPr>
          <w:rFonts w:cs="Arial"/>
          <w:color w:val="000000"/>
          <w:szCs w:val="20"/>
        </w:rPr>
        <w:t>, 2022</w:t>
      </w:r>
      <w:r w:rsidR="00997FF1">
        <w:rPr>
          <w:rFonts w:cs="Arial"/>
          <w:color w:val="000000"/>
          <w:szCs w:val="20"/>
        </w:rPr>
        <w:t>c</w:t>
      </w:r>
      <w:r w:rsidR="000D04C5" w:rsidRPr="002A3E53">
        <w:rPr>
          <w:rFonts w:cs="Arial"/>
          <w:color w:val="000000"/>
          <w:szCs w:val="20"/>
        </w:rPr>
        <w:t>)</w:t>
      </w:r>
    </w:p>
    <w:p w14:paraId="74ECAA96" w14:textId="23E5E760" w:rsidR="008F1AF4" w:rsidRPr="002A3E53" w:rsidRDefault="008F1AF4" w:rsidP="008F1AF4">
      <w:pPr>
        <w:pStyle w:val="Heading4"/>
      </w:pPr>
      <w:r w:rsidRPr="002A3E53">
        <w:t>Setup</w:t>
      </w:r>
    </w:p>
    <w:p w14:paraId="71108C9C" w14:textId="62F16DB4" w:rsidR="00201626" w:rsidRPr="002A3E53" w:rsidRDefault="00962642" w:rsidP="009E1A63">
      <w:pPr>
        <w:rPr>
          <w:color w:val="auto"/>
        </w:rPr>
      </w:pPr>
      <w:r>
        <w:t>Day One Morning</w:t>
      </w:r>
      <w:r w:rsidR="00201626" w:rsidRPr="002A3E53">
        <w:t xml:space="preserve"> can be presented through either an in-person or online modality. If the session is being presented in-person, the space should be set up to allow participants to view the presentations and resources being shared through projecting on a screen, but the space should also provide enough room for participants to move around and interact with each other. A lab setting where each participant has access to their own computer is preferred, however, a computer lab setting was not available at the location during the two days the Summer Institute took place.</w:t>
      </w:r>
    </w:p>
    <w:p w14:paraId="22EF2A38" w14:textId="022898CA" w:rsidR="00201626" w:rsidRPr="002A3E53" w:rsidRDefault="00201626" w:rsidP="009E1A63">
      <w:pPr>
        <w:spacing w:after="240"/>
      </w:pPr>
      <w:r w:rsidRPr="002A3E53">
        <w:t xml:space="preserve">If an online format is being used, some of the content can be presented asynchronously using the flipped classroom model, however, the interactive aspects of the lesson will require the use of video conferencing software that includes the ability to set up breakout rooms. </w:t>
      </w:r>
      <w:r w:rsidR="00DF4FD2" w:rsidRPr="002A3E53">
        <w:t xml:space="preserve">For the Day 1 Morning session, </w:t>
      </w:r>
      <w:r w:rsidRPr="002A3E53">
        <w:t xml:space="preserve">breakout rooms </w:t>
      </w:r>
      <w:r w:rsidR="00962642">
        <w:t>are</w:t>
      </w:r>
      <w:r w:rsidRPr="002A3E53">
        <w:t xml:space="preserve"> </w:t>
      </w:r>
      <w:r w:rsidR="00DF4FD2" w:rsidRPr="002A3E53">
        <w:t>needed</w:t>
      </w:r>
      <w:r w:rsidRPr="002A3E53">
        <w:t xml:space="preserve"> to complete the following interactive activities:</w:t>
      </w:r>
    </w:p>
    <w:p w14:paraId="4C336F66" w14:textId="0856B8B9" w:rsidR="00201626" w:rsidRPr="002A3E53" w:rsidRDefault="00201626" w:rsidP="00F3189E">
      <w:pPr>
        <w:pStyle w:val="ListParagraph"/>
        <w:numPr>
          <w:ilvl w:val="0"/>
          <w:numId w:val="32"/>
        </w:numPr>
        <w:spacing w:before="0"/>
        <w:ind w:left="288" w:hanging="216"/>
        <w:rPr>
          <w:rFonts w:eastAsia="Times New Roman" w:cs="Arial"/>
          <w:color w:val="000000"/>
          <w:szCs w:val="20"/>
        </w:rPr>
      </w:pPr>
      <w:r w:rsidRPr="002A3E53">
        <w:rPr>
          <w:rFonts w:eastAsia="Times New Roman" w:cs="Arial"/>
          <w:color w:val="000000"/>
          <w:szCs w:val="20"/>
        </w:rPr>
        <w:t>Meet Our Students Jigsaw Activity</w:t>
      </w:r>
      <w:r w:rsidR="00EE3395">
        <w:rPr>
          <w:rFonts w:eastAsia="Times New Roman" w:cs="Arial"/>
          <w:color w:val="000000"/>
          <w:szCs w:val="20"/>
        </w:rPr>
        <w:t>.</w:t>
      </w:r>
    </w:p>
    <w:p w14:paraId="6C4579B6" w14:textId="01F950FA" w:rsidR="00201626" w:rsidRPr="002A3E53" w:rsidRDefault="00201626" w:rsidP="00F3189E">
      <w:pPr>
        <w:pStyle w:val="ListParagraph"/>
        <w:numPr>
          <w:ilvl w:val="0"/>
          <w:numId w:val="32"/>
        </w:numPr>
        <w:spacing w:before="0"/>
        <w:ind w:left="288" w:hanging="216"/>
        <w:rPr>
          <w:rFonts w:eastAsia="Times New Roman" w:cs="Arial"/>
          <w:color w:val="000000"/>
          <w:szCs w:val="20"/>
        </w:rPr>
      </w:pPr>
      <w:r w:rsidRPr="002A3E53">
        <w:rPr>
          <w:rFonts w:eastAsia="Times New Roman" w:cs="Arial"/>
          <w:color w:val="000000"/>
          <w:szCs w:val="20"/>
        </w:rPr>
        <w:t>Essential for Some, Beneficial for All Whole-Group Activity</w:t>
      </w:r>
      <w:r w:rsidR="00EE3395">
        <w:rPr>
          <w:rFonts w:eastAsia="Times New Roman" w:cs="Arial"/>
          <w:color w:val="000000"/>
          <w:szCs w:val="20"/>
        </w:rPr>
        <w:t>.</w:t>
      </w:r>
    </w:p>
    <w:p w14:paraId="405B3D45" w14:textId="54A42A09" w:rsidR="00201626" w:rsidRPr="002A3E53" w:rsidRDefault="00201626" w:rsidP="00F3189E">
      <w:pPr>
        <w:pStyle w:val="ListParagraph"/>
        <w:numPr>
          <w:ilvl w:val="0"/>
          <w:numId w:val="32"/>
        </w:numPr>
        <w:spacing w:before="0"/>
        <w:ind w:left="288" w:hanging="216"/>
        <w:rPr>
          <w:rFonts w:eastAsia="Times New Roman" w:cs="Arial"/>
          <w:color w:val="000000"/>
          <w:szCs w:val="20"/>
        </w:rPr>
      </w:pPr>
      <w:r w:rsidRPr="002A3E53">
        <w:rPr>
          <w:rFonts w:eastAsia="Times New Roman" w:cs="Arial"/>
          <w:color w:val="000000"/>
          <w:szCs w:val="20"/>
        </w:rPr>
        <w:lastRenderedPageBreak/>
        <w:t>The Cheesecake Factory Menu Think-Pair-Share Activity</w:t>
      </w:r>
      <w:r w:rsidR="00EE3395">
        <w:rPr>
          <w:rFonts w:eastAsia="Times New Roman" w:cs="Arial"/>
          <w:color w:val="000000"/>
          <w:szCs w:val="20"/>
        </w:rPr>
        <w:t>.</w:t>
      </w:r>
    </w:p>
    <w:p w14:paraId="5A899B5C" w14:textId="18FB1247" w:rsidR="008F1AF4" w:rsidRPr="002A3E53" w:rsidRDefault="00201626" w:rsidP="008F1AF4">
      <w:pPr>
        <w:rPr>
          <w:sz w:val="22"/>
          <w:szCs w:val="22"/>
        </w:rPr>
      </w:pPr>
      <w:r w:rsidRPr="002A3E53">
        <w:t>A shared Google Drive folder was provided to participants that contained access to the resources that were used over the course of the two days—including slide presentations, handouts, and activity documents.</w:t>
      </w:r>
      <w:r w:rsidRPr="002A3E53">
        <w:rPr>
          <w:sz w:val="22"/>
          <w:szCs w:val="22"/>
        </w:rPr>
        <w:t xml:space="preserve"> </w:t>
      </w:r>
    </w:p>
    <w:p w14:paraId="72F8FE57" w14:textId="67C0DAC6" w:rsidR="00705E5B" w:rsidRPr="002A3E53" w:rsidRDefault="00705E5B" w:rsidP="00705E5B">
      <w:pPr>
        <w:pStyle w:val="Heading4"/>
      </w:pPr>
      <w:r w:rsidRPr="002A3E53">
        <w:t xml:space="preserve">Introduction </w:t>
      </w:r>
    </w:p>
    <w:p w14:paraId="1939E6E8" w14:textId="18D1774F" w:rsidR="00962642" w:rsidRDefault="00280C0D" w:rsidP="00DE5747">
      <w:r w:rsidRPr="002A3E53">
        <w:t>The Day One Morning Session began by establishing a common understanding for why accessibility is important</w:t>
      </w:r>
      <w:r w:rsidR="005E2DE6" w:rsidRPr="002A3E53">
        <w:t>,</w:t>
      </w:r>
      <w:r w:rsidRPr="002A3E53">
        <w:t xml:space="preserve"> which is two-</w:t>
      </w:r>
      <w:r w:rsidRPr="001D784B">
        <w:t>fold</w:t>
      </w:r>
      <w:r w:rsidR="001D784B" w:rsidRPr="001D784B">
        <w:t xml:space="preserve"> (see attached </w:t>
      </w:r>
      <w:r w:rsidR="001D784B" w:rsidRPr="001D784B">
        <w:rPr>
          <w:rFonts w:cs="Arial"/>
          <w:color w:val="000000"/>
          <w:szCs w:val="20"/>
        </w:rPr>
        <w:t>Day One Morning PowerPoint-#A11Y_ EC Summer Institute on Accessibility, slide 5)</w:t>
      </w:r>
      <w:r w:rsidR="005E2DE6" w:rsidRPr="001D784B">
        <w:t>:</w:t>
      </w:r>
      <w:r w:rsidRPr="002A3E53">
        <w:t xml:space="preserve"> </w:t>
      </w:r>
    </w:p>
    <w:p w14:paraId="26DAA691" w14:textId="3B5F8C3A" w:rsidR="00962642" w:rsidRDefault="00962642" w:rsidP="00F3189E">
      <w:pPr>
        <w:pStyle w:val="ListParagraph"/>
        <w:numPr>
          <w:ilvl w:val="2"/>
          <w:numId w:val="3"/>
        </w:numPr>
        <w:ind w:left="360" w:hanging="288"/>
      </w:pPr>
      <w:r>
        <w:t>T</w:t>
      </w:r>
      <w:r w:rsidR="00280C0D" w:rsidRPr="002A3E53">
        <w:t>here are significant laws which include Section 508 and the Americans with Disabilities Act (ADA) that must be addressed</w:t>
      </w:r>
      <w:r>
        <w:t>.</w:t>
      </w:r>
    </w:p>
    <w:p w14:paraId="5CBC3138" w14:textId="0F40B826" w:rsidR="00280C0D" w:rsidRPr="002A3E53" w:rsidRDefault="00962642" w:rsidP="00F3189E">
      <w:pPr>
        <w:pStyle w:val="ListParagraph"/>
        <w:numPr>
          <w:ilvl w:val="2"/>
          <w:numId w:val="3"/>
        </w:numPr>
        <w:ind w:left="360" w:hanging="288"/>
      </w:pPr>
      <w:r>
        <w:t xml:space="preserve">There are </w:t>
      </w:r>
      <w:r w:rsidR="00280C0D" w:rsidRPr="002A3E53">
        <w:t>moral and ethical considerations</w:t>
      </w:r>
      <w:r>
        <w:t xml:space="preserve">, which are </w:t>
      </w:r>
      <w:r w:rsidRPr="002A3E53">
        <w:t>much more personal</w:t>
      </w:r>
      <w:r>
        <w:t>, called Human Factors.</w:t>
      </w:r>
    </w:p>
    <w:p w14:paraId="06612C6C" w14:textId="4FDD561A" w:rsidR="005E2DE6" w:rsidRPr="002A3E53" w:rsidRDefault="00280C0D" w:rsidP="005E2DE6">
      <w:pPr>
        <w:pStyle w:val="Heading4"/>
      </w:pPr>
      <w:r w:rsidRPr="002A3E53">
        <w:t>The Legal Aspects</w:t>
      </w:r>
    </w:p>
    <w:p w14:paraId="5141EFED" w14:textId="029EE15B" w:rsidR="00280C0D" w:rsidRPr="002A3E53" w:rsidRDefault="00280C0D" w:rsidP="00DE5747">
      <w:r w:rsidRPr="002A3E53">
        <w:t xml:space="preserve">A </w:t>
      </w:r>
      <w:r w:rsidR="005E2DE6" w:rsidRPr="002A3E53">
        <w:t>high-level</w:t>
      </w:r>
      <w:r w:rsidRPr="002A3E53">
        <w:t xml:space="preserve"> overview of the key components </w:t>
      </w:r>
      <w:r w:rsidR="00560ECB" w:rsidRPr="002A3E53">
        <w:t xml:space="preserve">of the Individuals with Disabilities Educational Act (IDEA); Section 504 of ADA; and </w:t>
      </w:r>
      <w:r w:rsidRPr="002A3E53">
        <w:t>Section 508 were highlighted on the Day One Morning presentation</w:t>
      </w:r>
      <w:r w:rsidR="00962642">
        <w:t xml:space="preserve"> </w:t>
      </w:r>
      <w:r w:rsidR="00962642" w:rsidRPr="001D784B">
        <w:t xml:space="preserve">(see attached </w:t>
      </w:r>
      <w:r w:rsidR="00962642" w:rsidRPr="001D784B">
        <w:rPr>
          <w:rFonts w:cs="Arial"/>
          <w:color w:val="000000"/>
          <w:szCs w:val="20"/>
        </w:rPr>
        <w:t>Day One Morning PowerPoint-#A11Y_ EC Summer Institute on Accessibility, slides</w:t>
      </w:r>
      <w:r w:rsidR="001D784B" w:rsidRPr="001D784B">
        <w:rPr>
          <w:rFonts w:cs="Arial"/>
          <w:color w:val="000000"/>
          <w:szCs w:val="20"/>
        </w:rPr>
        <w:t xml:space="preserve"> 6-</w:t>
      </w:r>
      <w:r w:rsidR="001D784B">
        <w:rPr>
          <w:rFonts w:cs="Arial"/>
          <w:color w:val="000000"/>
          <w:szCs w:val="20"/>
        </w:rPr>
        <w:t>7</w:t>
      </w:r>
      <w:r w:rsidR="001D784B" w:rsidRPr="001D784B">
        <w:rPr>
          <w:rFonts w:cs="Arial"/>
          <w:color w:val="000000"/>
          <w:szCs w:val="20"/>
        </w:rPr>
        <w:t>)</w:t>
      </w:r>
      <w:r w:rsidRPr="001D784B">
        <w:t>.</w:t>
      </w:r>
      <w:r w:rsidRPr="002A3E53">
        <w:t xml:space="preserve"> When discussing the legal aspect of </w:t>
      </w:r>
      <w:r w:rsidR="002E5D10" w:rsidRPr="002A3E53">
        <w:t>accessibility,</w:t>
      </w:r>
      <w:r w:rsidRPr="002A3E53">
        <w:t xml:space="preserve"> it is important to explain the role the Department of Education’s Office of Civil Rights (OCR) plays in ensuring the legal aspects are adhered. Any individual who experiences difficulties with accessing electronic content in an educational setting can file a complaint with the OCR. Once the complaint has been received by the OCR, they will send a letter to the entity that had the reported violation. The letter identifies the areas of concern that </w:t>
      </w:r>
      <w:r w:rsidR="00A54796" w:rsidRPr="002A3E53">
        <w:t>must</w:t>
      </w:r>
      <w:r w:rsidRPr="002A3E53">
        <w:t xml:space="preserve"> be addressed and the time frame </w:t>
      </w:r>
      <w:r w:rsidR="005E2DE6" w:rsidRPr="002A3E53">
        <w:t xml:space="preserve">to </w:t>
      </w:r>
      <w:r w:rsidRPr="002A3E53">
        <w:t>resolve</w:t>
      </w:r>
      <w:r w:rsidR="005E2DE6" w:rsidRPr="002A3E53">
        <w:t xml:space="preserve"> them</w:t>
      </w:r>
      <w:r w:rsidRPr="002A3E53">
        <w:t xml:space="preserve">. In </w:t>
      </w:r>
      <w:r w:rsidR="00E304A7">
        <w:t>2022</w:t>
      </w:r>
      <w:r w:rsidRPr="002A3E53">
        <w:t xml:space="preserve">, </w:t>
      </w:r>
      <w:r w:rsidR="00E304A7">
        <w:t xml:space="preserve">the United States Department of Education’s Office of Civil Rights </w:t>
      </w:r>
      <w:r w:rsidR="00D446C2">
        <w:t>received a total of 18,804 OCR complaints of which 6,467 (32%) were related to disability concerns (</w:t>
      </w:r>
      <w:proofErr w:type="spellStart"/>
      <w:r w:rsidR="00D446C2">
        <w:t>Lhamon</w:t>
      </w:r>
      <w:proofErr w:type="spellEnd"/>
      <w:r w:rsidR="00D446C2">
        <w:t xml:space="preserve">, 2023). </w:t>
      </w:r>
      <w:r w:rsidR="00897A25">
        <w:t xml:space="preserve">Over half (3,363) of the total number of complaints filed involved issues tied to providing and receiving a free and appropriate public education, 1,028 were tied to academic adjustments, and 1,856 were over different treatment, exclusion, and/or denial of benefits. </w:t>
      </w:r>
    </w:p>
    <w:p w14:paraId="6C2E1E2B" w14:textId="0DEB4215" w:rsidR="005E2DE6" w:rsidRPr="002A3E53" w:rsidRDefault="00280C0D" w:rsidP="005E2DE6">
      <w:pPr>
        <w:pStyle w:val="Heading4"/>
      </w:pPr>
      <w:r w:rsidRPr="002A3E53">
        <w:t>Human Factors</w:t>
      </w:r>
    </w:p>
    <w:p w14:paraId="2B329F37" w14:textId="3070D4DF" w:rsidR="00612160" w:rsidRPr="002A3E53" w:rsidRDefault="00560ECB" w:rsidP="00DE5747">
      <w:r w:rsidRPr="002A3E53">
        <w:t xml:space="preserve">Accessibility ensures that everyone has an equal opportunity to learn and access information. As </w:t>
      </w:r>
      <w:r w:rsidR="00C7536B" w:rsidRPr="002A3E53">
        <w:t xml:space="preserve">educators and designers </w:t>
      </w:r>
      <w:r w:rsidRPr="002A3E53">
        <w:t xml:space="preserve">begin to think about accessibility </w:t>
      </w:r>
      <w:r w:rsidR="00A54796" w:rsidRPr="002A3E53">
        <w:t xml:space="preserve">from </w:t>
      </w:r>
      <w:r w:rsidR="0053666D" w:rsidRPr="002A3E53">
        <w:t>an instructional</w:t>
      </w:r>
      <w:r w:rsidR="00A54796" w:rsidRPr="002A3E53">
        <w:t xml:space="preserve"> perspective</w:t>
      </w:r>
      <w:r w:rsidRPr="002A3E53">
        <w:t xml:space="preserve">, </w:t>
      </w:r>
      <w:r w:rsidR="0053666D" w:rsidRPr="002A3E53">
        <w:t xml:space="preserve">the </w:t>
      </w:r>
      <w:r w:rsidR="00A54796" w:rsidRPr="002A3E53">
        <w:t xml:space="preserve">focus </w:t>
      </w:r>
      <w:r w:rsidR="0053666D" w:rsidRPr="002A3E53">
        <w:t xml:space="preserve">must remain </w:t>
      </w:r>
      <w:r w:rsidR="00A54796" w:rsidRPr="002A3E53">
        <w:t>on</w:t>
      </w:r>
      <w:r w:rsidRPr="002A3E53">
        <w:t xml:space="preserve"> </w:t>
      </w:r>
      <w:r w:rsidR="0053666D" w:rsidRPr="002A3E53">
        <w:t xml:space="preserve">the </w:t>
      </w:r>
      <w:r w:rsidR="00A54796" w:rsidRPr="002A3E53">
        <w:t>learner</w:t>
      </w:r>
      <w:r w:rsidRPr="002A3E53">
        <w:t>s</w:t>
      </w:r>
      <w:r w:rsidR="00643854" w:rsidRPr="002A3E53">
        <w:t xml:space="preserve"> who serve as consumers for </w:t>
      </w:r>
      <w:r w:rsidRPr="002A3E53">
        <w:t xml:space="preserve">lessons, activities, and communication. However, </w:t>
      </w:r>
      <w:r w:rsidR="00643854" w:rsidRPr="002A3E53">
        <w:t>educators and designers must</w:t>
      </w:r>
      <w:r w:rsidR="0023429B" w:rsidRPr="002A3E53">
        <w:t xml:space="preserve"> </w:t>
      </w:r>
      <w:r w:rsidRPr="002A3E53">
        <w:t xml:space="preserve">remain cognizant of family members and/or caregivers that often support </w:t>
      </w:r>
      <w:r w:rsidR="00643854" w:rsidRPr="002A3E53">
        <w:t>learners</w:t>
      </w:r>
      <w:r w:rsidRPr="002A3E53">
        <w:t xml:space="preserve"> at home</w:t>
      </w:r>
      <w:r w:rsidR="001D784B">
        <w:t xml:space="preserve"> </w:t>
      </w:r>
      <w:r w:rsidR="001D784B" w:rsidRPr="001D784B">
        <w:t xml:space="preserve">(see attached </w:t>
      </w:r>
      <w:r w:rsidR="001D784B" w:rsidRPr="001D784B">
        <w:rPr>
          <w:rFonts w:cs="Arial"/>
          <w:color w:val="000000"/>
          <w:szCs w:val="20"/>
        </w:rPr>
        <w:t>Day One Morning PowerPoint-#A11Y_ EC Summer Institute on Accessibility, slide</w:t>
      </w:r>
      <w:r w:rsidR="001D784B">
        <w:rPr>
          <w:rFonts w:cs="Arial"/>
          <w:color w:val="000000"/>
          <w:szCs w:val="20"/>
        </w:rPr>
        <w:t xml:space="preserve"> 8</w:t>
      </w:r>
      <w:r w:rsidR="001D784B" w:rsidRPr="001D784B">
        <w:rPr>
          <w:rFonts w:cs="Arial"/>
          <w:color w:val="000000"/>
          <w:szCs w:val="20"/>
        </w:rPr>
        <w:t>)</w:t>
      </w:r>
      <w:r w:rsidRPr="002A3E53">
        <w:t xml:space="preserve">. </w:t>
      </w:r>
    </w:p>
    <w:p w14:paraId="00BD9B10" w14:textId="21C3533C" w:rsidR="00280C0D" w:rsidRPr="002A3E53" w:rsidRDefault="00560ECB" w:rsidP="00DE5747">
      <w:r w:rsidRPr="002A3E53">
        <w:t xml:space="preserve">For students with an Individual Education </w:t>
      </w:r>
      <w:r w:rsidR="00EB2A70">
        <w:t>Plan</w:t>
      </w:r>
      <w:r w:rsidRPr="002A3E53">
        <w:t xml:space="preserve"> (IEP)</w:t>
      </w:r>
      <w:r w:rsidR="00A54796" w:rsidRPr="002A3E53">
        <w:t>,</w:t>
      </w:r>
      <w:r w:rsidRPr="002A3E53">
        <w:t xml:space="preserve"> </w:t>
      </w:r>
      <w:r w:rsidR="00A54796" w:rsidRPr="002A3E53">
        <w:t>p</w:t>
      </w:r>
      <w:r w:rsidRPr="002A3E53">
        <w:t xml:space="preserve">arent </w:t>
      </w:r>
      <w:r w:rsidR="00A54796" w:rsidRPr="002A3E53">
        <w:t>c</w:t>
      </w:r>
      <w:r w:rsidRPr="002A3E53">
        <w:t xml:space="preserve">ounseling and </w:t>
      </w:r>
      <w:r w:rsidR="00A54796" w:rsidRPr="002A3E53">
        <w:t>t</w:t>
      </w:r>
      <w:r w:rsidRPr="002A3E53">
        <w:t xml:space="preserve">raining can and should be offered as a related service. </w:t>
      </w:r>
      <w:r w:rsidR="00A54796" w:rsidRPr="002A3E53">
        <w:t xml:space="preserve">All correspondence </w:t>
      </w:r>
      <w:r w:rsidR="002A4FF8" w:rsidRPr="002A3E53">
        <w:t>(e.g., letter, memos, webpages, etc.) should also be made accessible</w:t>
      </w:r>
      <w:r w:rsidRPr="002A3E53">
        <w:t xml:space="preserve">. </w:t>
      </w:r>
      <w:r w:rsidR="002A4FF8" w:rsidRPr="002A3E53">
        <w:t>C</w:t>
      </w:r>
      <w:r w:rsidRPr="002A3E53">
        <w:t>olleagues, who require accessible materials</w:t>
      </w:r>
      <w:r w:rsidR="002A4FF8" w:rsidRPr="002A3E53">
        <w:t>, must be considered as well</w:t>
      </w:r>
      <w:r w:rsidRPr="002A3E53">
        <w:t xml:space="preserve">. </w:t>
      </w:r>
      <w:r w:rsidR="00643854" w:rsidRPr="002A3E53">
        <w:t xml:space="preserve">Organizations </w:t>
      </w:r>
      <w:r w:rsidRPr="002A3E53">
        <w:t xml:space="preserve">may have someone on staff who </w:t>
      </w:r>
      <w:r w:rsidR="002A4FF8" w:rsidRPr="002A3E53">
        <w:t>relies on</w:t>
      </w:r>
      <w:r w:rsidRPr="002A3E53">
        <w:t xml:space="preserve"> a screen reader or captioning to access digital content or requires printed materials in a large font. The tips and guidance </w:t>
      </w:r>
      <w:r w:rsidR="005730A3" w:rsidRPr="002A3E53">
        <w:t xml:space="preserve">that </w:t>
      </w:r>
      <w:r w:rsidRPr="002A3E53">
        <w:t>we</w:t>
      </w:r>
      <w:r w:rsidR="005730A3" w:rsidRPr="002A3E53">
        <w:t>re</w:t>
      </w:r>
      <w:r w:rsidRPr="002A3E53">
        <w:t xml:space="preserve"> </w:t>
      </w:r>
      <w:r w:rsidR="005730A3" w:rsidRPr="002A3E53">
        <w:t xml:space="preserve">presented and discussed throughout </w:t>
      </w:r>
      <w:r w:rsidRPr="002A3E53">
        <w:t xml:space="preserve">the </w:t>
      </w:r>
      <w:r w:rsidR="005730A3" w:rsidRPr="002A3E53">
        <w:t>two-day Summer Institute were intentionally designed</w:t>
      </w:r>
      <w:r w:rsidRPr="002A3E53">
        <w:t xml:space="preserve"> </w:t>
      </w:r>
      <w:r w:rsidR="005730A3" w:rsidRPr="002A3E53">
        <w:t>to</w:t>
      </w:r>
      <w:r w:rsidRPr="002A3E53">
        <w:t xml:space="preserve"> address all three types of</w:t>
      </w:r>
      <w:r w:rsidR="002A4FF8" w:rsidRPr="002A3E53">
        <w:t xml:space="preserve"> </w:t>
      </w:r>
      <w:r w:rsidRPr="002A3E53">
        <w:t>constituents.</w:t>
      </w:r>
      <w:r w:rsidR="002A4FF8" w:rsidRPr="002A3E53">
        <w:t xml:space="preserve"> </w:t>
      </w:r>
      <w:r w:rsidRPr="002A3E53">
        <w:t xml:space="preserve">Accessible features and materials are required for some but good for all. </w:t>
      </w:r>
    </w:p>
    <w:p w14:paraId="64A02023" w14:textId="68889117" w:rsidR="001B3D3E" w:rsidRPr="002A3E53" w:rsidRDefault="00280C0D" w:rsidP="001B3D3E">
      <w:pPr>
        <w:pStyle w:val="Heading4"/>
      </w:pPr>
      <w:r w:rsidRPr="002A3E53">
        <w:t xml:space="preserve">Meet Our </w:t>
      </w:r>
      <w:r w:rsidR="005C26D2" w:rsidRPr="002A3E53">
        <w:t>S</w:t>
      </w:r>
      <w:r w:rsidR="005C26D2">
        <w:t xml:space="preserve">tudent’s </w:t>
      </w:r>
      <w:r w:rsidRPr="002A3E53">
        <w:t>Jigsaw Activity</w:t>
      </w:r>
    </w:p>
    <w:p w14:paraId="6E6203C7" w14:textId="3F8384A5" w:rsidR="002A4FF8" w:rsidRPr="002A3E53" w:rsidRDefault="00280C0D" w:rsidP="009E1A63">
      <w:pPr>
        <w:spacing w:after="240"/>
      </w:pPr>
      <w:r w:rsidRPr="002A3E53">
        <w:t>Jigsaw activities are a form of cooperative learning which were developed to help with scaffolding or breaking learning materials down into smaller chunks</w:t>
      </w:r>
      <w:r w:rsidR="00612160" w:rsidRPr="002A3E53">
        <w:t xml:space="preserve"> as</w:t>
      </w:r>
      <w:r w:rsidRPr="002A3E53">
        <w:t xml:space="preserve"> learners teach others the piece of the puzzle (new content) they learned (</w:t>
      </w:r>
      <w:proofErr w:type="spellStart"/>
      <w:r w:rsidRPr="002A3E53">
        <w:t>Gusta</w:t>
      </w:r>
      <w:proofErr w:type="spellEnd"/>
      <w:r w:rsidRPr="002A3E53">
        <w:t xml:space="preserve"> et al., 2020).</w:t>
      </w:r>
      <w:r w:rsidRPr="002A3E53">
        <w:rPr>
          <w:b/>
          <w:bCs/>
        </w:rPr>
        <w:t xml:space="preserve"> </w:t>
      </w:r>
      <w:r w:rsidR="00B101BB" w:rsidRPr="002A3E53">
        <w:t>The</w:t>
      </w:r>
      <w:r w:rsidRPr="002A3E53">
        <w:t xml:space="preserve"> Meet Our Students Jigsaw Activity </w:t>
      </w:r>
      <w:r w:rsidR="00B101BB" w:rsidRPr="002A3E53">
        <w:t xml:space="preserve">was developed </w:t>
      </w:r>
      <w:r w:rsidRPr="002A3E53">
        <w:t xml:space="preserve">to immerse learners in the various </w:t>
      </w:r>
      <w:r w:rsidR="002A4FF8" w:rsidRPr="002A3E53">
        <w:t xml:space="preserve">levels of </w:t>
      </w:r>
      <w:r w:rsidRPr="002A3E53">
        <w:t>impact accessibility-related concerns have on diverse learners. Four fictitious student profiles were created to address the more common accessibility concerns which include visual, motor, and cognitive impairments along with individuals that may be deaf or hard of hearing</w:t>
      </w:r>
      <w:r w:rsidR="001D784B">
        <w:t xml:space="preserve"> </w:t>
      </w:r>
      <w:r w:rsidR="001D784B" w:rsidRPr="001D784B">
        <w:t xml:space="preserve">(see attached </w:t>
      </w:r>
      <w:r w:rsidR="001D784B" w:rsidRPr="001D784B">
        <w:rPr>
          <w:rFonts w:cs="Arial"/>
          <w:color w:val="000000"/>
          <w:szCs w:val="20"/>
        </w:rPr>
        <w:t>Day One Morning PowerPoint-#A11Y_ EC Summer Institute on Accessibility, slide</w:t>
      </w:r>
      <w:r w:rsidR="001D784B">
        <w:rPr>
          <w:rFonts w:cs="Arial"/>
          <w:color w:val="000000"/>
          <w:szCs w:val="20"/>
        </w:rPr>
        <w:t xml:space="preserve"> 9)</w:t>
      </w:r>
      <w:r w:rsidRPr="002A3E53">
        <w:t xml:space="preserve">. </w:t>
      </w:r>
      <w:r w:rsidR="001D784B">
        <w:t>The fictitious profiles are</w:t>
      </w:r>
      <w:r w:rsidR="002A4FF8" w:rsidRPr="002A3E53">
        <w:t>:</w:t>
      </w:r>
    </w:p>
    <w:p w14:paraId="2E0CFC37" w14:textId="3FB07B23" w:rsidR="002A4FF8" w:rsidRPr="002A3E53" w:rsidRDefault="00280C0D" w:rsidP="00F3189E">
      <w:pPr>
        <w:pStyle w:val="NormalWeb"/>
        <w:numPr>
          <w:ilvl w:val="0"/>
          <w:numId w:val="29"/>
        </w:numPr>
        <w:spacing w:before="0" w:beforeAutospacing="0" w:after="0" w:afterAutospacing="0"/>
        <w:ind w:left="288" w:hanging="216"/>
        <w:rPr>
          <w:rFonts w:cs="Arial"/>
          <w:color w:val="000000"/>
          <w:szCs w:val="20"/>
        </w:rPr>
      </w:pPr>
      <w:r w:rsidRPr="002A3E53">
        <w:rPr>
          <w:rFonts w:cs="Arial"/>
          <w:color w:val="000000"/>
          <w:szCs w:val="20"/>
        </w:rPr>
        <w:t>Micah</w:t>
      </w:r>
      <w:r w:rsidR="001D784B">
        <w:rPr>
          <w:rFonts w:cs="Arial"/>
          <w:color w:val="000000"/>
          <w:szCs w:val="20"/>
        </w:rPr>
        <w:t xml:space="preserve">, who </w:t>
      </w:r>
      <w:r w:rsidRPr="002A3E53">
        <w:rPr>
          <w:rFonts w:cs="Arial"/>
          <w:color w:val="000000"/>
          <w:szCs w:val="20"/>
        </w:rPr>
        <w:t xml:space="preserve">represents a student who is visually impaired. </w:t>
      </w:r>
      <w:r w:rsidR="001D784B">
        <w:rPr>
          <w:rFonts w:cs="Arial"/>
          <w:color w:val="000000"/>
          <w:szCs w:val="20"/>
        </w:rPr>
        <w:t>Micah</w:t>
      </w:r>
      <w:r w:rsidRPr="002A3E53">
        <w:rPr>
          <w:rFonts w:cs="Arial"/>
          <w:color w:val="000000"/>
          <w:szCs w:val="20"/>
        </w:rPr>
        <w:t xml:space="preserve"> uses screen reading technology to interact with digital content</w:t>
      </w:r>
      <w:r w:rsidR="002A4FF8" w:rsidRPr="002A3E53">
        <w:rPr>
          <w:rFonts w:cs="Arial"/>
          <w:color w:val="000000"/>
          <w:szCs w:val="20"/>
        </w:rPr>
        <w:t>.</w:t>
      </w:r>
    </w:p>
    <w:p w14:paraId="0F01A393" w14:textId="4A44180D" w:rsidR="002A4FF8" w:rsidRPr="002A3E53" w:rsidRDefault="00280C0D" w:rsidP="00F3189E">
      <w:pPr>
        <w:pStyle w:val="NormalWeb"/>
        <w:numPr>
          <w:ilvl w:val="0"/>
          <w:numId w:val="29"/>
        </w:numPr>
        <w:spacing w:before="0" w:beforeAutospacing="0" w:after="0" w:afterAutospacing="0"/>
        <w:ind w:left="288" w:hanging="216"/>
        <w:rPr>
          <w:rFonts w:cs="Arial"/>
          <w:color w:val="000000"/>
          <w:szCs w:val="20"/>
        </w:rPr>
      </w:pPr>
      <w:r w:rsidRPr="002A3E53">
        <w:rPr>
          <w:rFonts w:cs="Arial"/>
          <w:color w:val="000000"/>
          <w:szCs w:val="20"/>
        </w:rPr>
        <w:t>Jeremy</w:t>
      </w:r>
      <w:r w:rsidR="001D784B">
        <w:rPr>
          <w:rFonts w:cs="Arial"/>
          <w:color w:val="000000"/>
          <w:szCs w:val="20"/>
        </w:rPr>
        <w:t>, who</w:t>
      </w:r>
      <w:r w:rsidRPr="002A3E53">
        <w:rPr>
          <w:rFonts w:cs="Arial"/>
          <w:color w:val="000000"/>
          <w:szCs w:val="20"/>
        </w:rPr>
        <w:t xml:space="preserve"> represents a student with cerebral palsy (motor impairment). </w:t>
      </w:r>
      <w:r w:rsidR="001D784B">
        <w:rPr>
          <w:rFonts w:cs="Arial"/>
          <w:color w:val="000000"/>
          <w:szCs w:val="20"/>
        </w:rPr>
        <w:t>Jeremy</w:t>
      </w:r>
      <w:r w:rsidRPr="002A3E53">
        <w:rPr>
          <w:rFonts w:cs="Arial"/>
          <w:color w:val="000000"/>
          <w:szCs w:val="20"/>
        </w:rPr>
        <w:t xml:space="preserve"> uses keyboard </w:t>
      </w:r>
      <w:r w:rsidRPr="002A3E53">
        <w:rPr>
          <w:rFonts w:cs="Arial"/>
          <w:color w:val="000000"/>
          <w:szCs w:val="20"/>
        </w:rPr>
        <w:lastRenderedPageBreak/>
        <w:t>controls to navigate content and relies on the use of speech operated software to control his computer</w:t>
      </w:r>
      <w:r w:rsidR="002A4FF8" w:rsidRPr="002A3E53">
        <w:rPr>
          <w:rFonts w:cs="Arial"/>
          <w:color w:val="000000"/>
          <w:szCs w:val="20"/>
        </w:rPr>
        <w:t>.</w:t>
      </w:r>
    </w:p>
    <w:p w14:paraId="2B8B86B6" w14:textId="43F9B612" w:rsidR="002A4FF8" w:rsidRPr="002A3E53" w:rsidRDefault="00280C0D" w:rsidP="00F3189E">
      <w:pPr>
        <w:pStyle w:val="NormalWeb"/>
        <w:numPr>
          <w:ilvl w:val="0"/>
          <w:numId w:val="29"/>
        </w:numPr>
        <w:spacing w:before="0" w:beforeAutospacing="0" w:after="0" w:afterAutospacing="0"/>
        <w:ind w:left="288" w:hanging="216"/>
        <w:rPr>
          <w:rFonts w:cs="Arial"/>
          <w:color w:val="000000"/>
          <w:szCs w:val="20"/>
        </w:rPr>
      </w:pPr>
      <w:r w:rsidRPr="002A3E53">
        <w:rPr>
          <w:rFonts w:cs="Arial"/>
          <w:color w:val="000000"/>
          <w:szCs w:val="20"/>
        </w:rPr>
        <w:t>Courtney</w:t>
      </w:r>
      <w:r w:rsidR="001D784B">
        <w:rPr>
          <w:rFonts w:cs="Arial"/>
          <w:color w:val="000000"/>
          <w:szCs w:val="20"/>
        </w:rPr>
        <w:t>, who</w:t>
      </w:r>
      <w:r w:rsidRPr="002A3E53">
        <w:rPr>
          <w:rFonts w:cs="Arial"/>
          <w:color w:val="000000"/>
          <w:szCs w:val="20"/>
        </w:rPr>
        <w:t xml:space="preserve"> is deaf and communicates through sign language but prefers captions and transcripts </w:t>
      </w:r>
      <w:r w:rsidR="00612160" w:rsidRPr="002A3E53">
        <w:rPr>
          <w:rFonts w:cs="Arial"/>
          <w:color w:val="000000"/>
          <w:szCs w:val="20"/>
        </w:rPr>
        <w:t>rather than</w:t>
      </w:r>
      <w:r w:rsidRPr="002A3E53">
        <w:rPr>
          <w:rFonts w:cs="Arial"/>
          <w:color w:val="000000"/>
          <w:szCs w:val="20"/>
        </w:rPr>
        <w:t xml:space="preserve"> an Interpreter when navigating digital content. </w:t>
      </w:r>
    </w:p>
    <w:p w14:paraId="796ED678" w14:textId="79BB7B1A" w:rsidR="002A4FF8" w:rsidRPr="002A3E53" w:rsidRDefault="00280C0D" w:rsidP="00F3189E">
      <w:pPr>
        <w:pStyle w:val="NormalWeb"/>
        <w:numPr>
          <w:ilvl w:val="0"/>
          <w:numId w:val="29"/>
        </w:numPr>
        <w:spacing w:before="0" w:beforeAutospacing="0" w:after="0" w:afterAutospacing="0"/>
        <w:ind w:left="288" w:hanging="216"/>
        <w:rPr>
          <w:rFonts w:cs="Arial"/>
          <w:color w:val="000000"/>
          <w:szCs w:val="20"/>
        </w:rPr>
      </w:pPr>
      <w:r w:rsidRPr="002A3E53">
        <w:rPr>
          <w:rFonts w:cs="Arial"/>
          <w:color w:val="000000"/>
          <w:szCs w:val="20"/>
        </w:rPr>
        <w:t>Gabriella</w:t>
      </w:r>
      <w:r w:rsidR="001D784B">
        <w:rPr>
          <w:rFonts w:cs="Arial"/>
          <w:color w:val="000000"/>
          <w:szCs w:val="20"/>
        </w:rPr>
        <w:t>, who</w:t>
      </w:r>
      <w:r w:rsidRPr="002A3E53">
        <w:rPr>
          <w:rFonts w:cs="Arial"/>
          <w:color w:val="000000"/>
          <w:szCs w:val="20"/>
        </w:rPr>
        <w:t xml:space="preserve"> suffered from a traumatic brain injury (cognitive impairment) and needs information broken into smaller chunks, content area text to be read aloud, and instructional videos that are less than ten minutes in length. </w:t>
      </w:r>
    </w:p>
    <w:p w14:paraId="6F932257" w14:textId="4A282961" w:rsidR="00280C0D" w:rsidRPr="002A3E53" w:rsidRDefault="00280C0D" w:rsidP="00DE5747">
      <w:r w:rsidRPr="002A3E53">
        <w:t xml:space="preserve">While Gabriella’s profile states that she suffers from a traumatic brain injury, her considerations </w:t>
      </w:r>
      <w:r w:rsidR="00560ECB" w:rsidRPr="002A3E53">
        <w:t xml:space="preserve">may also be needed for students with ADD, ADHD, and/or Dyslexia. The profiles may be used for different or multiple disabilities. </w:t>
      </w:r>
      <w:r w:rsidR="00612160" w:rsidRPr="002A3E53">
        <w:t>Many</w:t>
      </w:r>
      <w:r w:rsidR="00560ECB" w:rsidRPr="002A3E53">
        <w:t xml:space="preserve"> students are listed as having multiple disabilities such as </w:t>
      </w:r>
      <w:r w:rsidR="002A4FF8" w:rsidRPr="002A3E53">
        <w:t>deaf blindness</w:t>
      </w:r>
      <w:r w:rsidR="00560ECB" w:rsidRPr="002A3E53">
        <w:t xml:space="preserve">, but </w:t>
      </w:r>
      <w:r w:rsidR="002A4FF8" w:rsidRPr="002A3E53">
        <w:t xml:space="preserve">only </w:t>
      </w:r>
      <w:r w:rsidR="00560ECB" w:rsidRPr="002A3E53">
        <w:t xml:space="preserve">these </w:t>
      </w:r>
      <w:r w:rsidR="002A4FF8" w:rsidRPr="002A3E53">
        <w:t>four basic</w:t>
      </w:r>
      <w:r w:rsidR="00560ECB" w:rsidRPr="002A3E53">
        <w:t xml:space="preserve"> profiles were developed for the purpose of </w:t>
      </w:r>
      <w:r w:rsidR="00146A3B" w:rsidRPr="002A3E53">
        <w:t>the Summer Institute</w:t>
      </w:r>
      <w:r w:rsidR="00560ECB" w:rsidRPr="002A3E53">
        <w:t xml:space="preserve">. </w:t>
      </w:r>
    </w:p>
    <w:p w14:paraId="58E9EAE1" w14:textId="7CD2F9CB" w:rsidR="00280C0D" w:rsidRPr="000578D3" w:rsidRDefault="00280C0D" w:rsidP="000578D3">
      <w:pPr>
        <w:pStyle w:val="NormalWeb"/>
        <w:spacing w:before="0" w:beforeAutospacing="0" w:after="0" w:afterAutospacing="0"/>
        <w:textAlignment w:val="baseline"/>
        <w:rPr>
          <w:rFonts w:cs="Arial"/>
          <w:color w:val="000000"/>
          <w:szCs w:val="20"/>
        </w:rPr>
      </w:pPr>
      <w:r w:rsidRPr="002A3E53">
        <w:t xml:space="preserve">For the jigsaw activity, learners were </w:t>
      </w:r>
      <w:r w:rsidR="001B3D3E" w:rsidRPr="002A3E53">
        <w:t>separated</w:t>
      </w:r>
      <w:r w:rsidRPr="002A3E53">
        <w:t xml:space="preserve"> into four groups and asked to explore the </w:t>
      </w:r>
      <w:hyperlink r:id="rId22" w:history="1">
        <w:r w:rsidR="001D784B" w:rsidRPr="002A3E53">
          <w:rPr>
            <w:rStyle w:val="Hyperlink"/>
            <w:rFonts w:cs="Arial"/>
            <w:szCs w:val="20"/>
          </w:rPr>
          <w:t>Course Development Training-Accessibility</w:t>
        </w:r>
      </w:hyperlink>
      <w:r w:rsidR="001D784B">
        <w:rPr>
          <w:rStyle w:val="Hyperlink"/>
          <w:rFonts w:cs="Arial"/>
          <w:szCs w:val="20"/>
          <w:u w:val="none"/>
        </w:rPr>
        <w:t xml:space="preserve"> </w:t>
      </w:r>
      <w:r w:rsidR="001D784B" w:rsidRPr="00AF3843">
        <w:rPr>
          <w:rStyle w:val="Hyperlink"/>
          <w:rFonts w:cs="Arial"/>
          <w:color w:val="000000" w:themeColor="text1"/>
          <w:szCs w:val="20"/>
          <w:u w:val="none"/>
        </w:rPr>
        <w:t>articulate storyline</w:t>
      </w:r>
      <w:r w:rsidR="001D784B">
        <w:rPr>
          <w:rStyle w:val="Hyperlink"/>
          <w:rFonts w:cs="Arial"/>
          <w:color w:val="000000" w:themeColor="text1"/>
          <w:szCs w:val="20"/>
          <w:u w:val="none"/>
        </w:rPr>
        <w:t xml:space="preserve"> (Smith, n.d.) </w:t>
      </w:r>
      <w:r w:rsidRPr="002A3E53">
        <w:t xml:space="preserve">from the perspective of </w:t>
      </w:r>
      <w:r w:rsidR="001D784B">
        <w:t xml:space="preserve">one of </w:t>
      </w:r>
      <w:r w:rsidRPr="002A3E53">
        <w:t>the four students. Each group was assigned a specific student to explore and report. Learners were given approximately 15 minutes to review the information on their assigned student</w:t>
      </w:r>
      <w:r w:rsidR="001D784B">
        <w:t xml:space="preserve"> and investigate the </w:t>
      </w:r>
      <w:hyperlink r:id="rId23" w:history="1">
        <w:r w:rsidR="001D784B" w:rsidRPr="002A3E53">
          <w:rPr>
            <w:rStyle w:val="Hyperlink"/>
            <w:rFonts w:cs="Arial"/>
            <w:szCs w:val="20"/>
          </w:rPr>
          <w:t>Course Development Training-Accessibility</w:t>
        </w:r>
      </w:hyperlink>
      <w:r w:rsidR="001D784B">
        <w:rPr>
          <w:rStyle w:val="Hyperlink"/>
          <w:rFonts w:cs="Arial"/>
          <w:szCs w:val="20"/>
          <w:u w:val="none"/>
        </w:rPr>
        <w:t xml:space="preserve"> </w:t>
      </w:r>
      <w:r w:rsidR="001D784B" w:rsidRPr="00AF3843">
        <w:rPr>
          <w:rStyle w:val="Hyperlink"/>
          <w:rFonts w:cs="Arial"/>
          <w:color w:val="000000" w:themeColor="text1"/>
          <w:szCs w:val="20"/>
          <w:u w:val="none"/>
        </w:rPr>
        <w:t>articulate storyline</w:t>
      </w:r>
      <w:r w:rsidR="001D784B">
        <w:rPr>
          <w:rStyle w:val="Hyperlink"/>
          <w:rFonts w:cs="Arial"/>
          <w:color w:val="000000" w:themeColor="text1"/>
          <w:szCs w:val="20"/>
          <w:u w:val="none"/>
        </w:rPr>
        <w:t xml:space="preserve"> (Smith, n.d.) </w:t>
      </w:r>
      <w:r w:rsidR="001D784B">
        <w:t>through the perspective of their student</w:t>
      </w:r>
      <w:r w:rsidRPr="002A3E53">
        <w:t>. Following the conclusion of the investigation, learners were brought back as a whole group to present their findings (10-15 minutes). </w:t>
      </w:r>
      <w:r w:rsidR="001D784B">
        <w:t xml:space="preserve">After this </w:t>
      </w:r>
      <w:r w:rsidR="000578D3">
        <w:t>presentation</w:t>
      </w:r>
      <w:r w:rsidR="001D784B">
        <w:t xml:space="preserve">, a </w:t>
      </w:r>
      <w:r w:rsidRPr="002A3E53">
        <w:t>10-15 minute</w:t>
      </w:r>
      <w:r w:rsidR="001D784B">
        <w:t xml:space="preserve"> break was given.</w:t>
      </w:r>
    </w:p>
    <w:p w14:paraId="5DF8B671" w14:textId="3D0E52C2" w:rsidR="001B3D3E" w:rsidRPr="002A3E53" w:rsidRDefault="00280C0D" w:rsidP="001B3D3E">
      <w:pPr>
        <w:pStyle w:val="Heading4"/>
      </w:pPr>
      <w:r w:rsidRPr="002A3E53">
        <w:t>Defin</w:t>
      </w:r>
      <w:r w:rsidR="001D784B">
        <w:t>ing</w:t>
      </w:r>
      <w:r w:rsidRPr="002A3E53">
        <w:t xml:space="preserve"> Terminology </w:t>
      </w:r>
    </w:p>
    <w:p w14:paraId="65DE351E" w14:textId="01D016D1" w:rsidR="00280C0D" w:rsidRPr="002A3E53" w:rsidRDefault="00280C0D" w:rsidP="00EE3395">
      <w:pPr>
        <w:spacing w:after="240"/>
      </w:pPr>
      <w:r w:rsidRPr="002A3E53">
        <w:t>It is important to establish common definition</w:t>
      </w:r>
      <w:r w:rsidR="00A823C2" w:rsidRPr="002A3E53">
        <w:t>s</w:t>
      </w:r>
      <w:r w:rsidRPr="002A3E53">
        <w:t xml:space="preserve"> for accessibility</w:t>
      </w:r>
      <w:r w:rsidR="00A823C2" w:rsidRPr="002A3E53">
        <w:t xml:space="preserve">, assistive technology, and UDL </w:t>
      </w:r>
      <w:r w:rsidR="00825EAB" w:rsidRPr="002A3E53">
        <w:t>at</w:t>
      </w:r>
      <w:r w:rsidRPr="002A3E53">
        <w:t xml:space="preserve"> the beginning of the lesson</w:t>
      </w:r>
      <w:r w:rsidR="000578D3">
        <w:t xml:space="preserve"> </w:t>
      </w:r>
      <w:r w:rsidR="000578D3" w:rsidRPr="001D784B">
        <w:t xml:space="preserve">(see attached </w:t>
      </w:r>
      <w:r w:rsidR="000578D3" w:rsidRPr="001D784B">
        <w:rPr>
          <w:rFonts w:cs="Arial"/>
          <w:color w:val="000000"/>
          <w:szCs w:val="20"/>
        </w:rPr>
        <w:t>Day One Morning PowerPoint-#A11Y_ EC Summer Institute on Accessibility, slide</w:t>
      </w:r>
      <w:r w:rsidR="000578D3">
        <w:rPr>
          <w:rFonts w:cs="Arial"/>
          <w:color w:val="000000"/>
          <w:szCs w:val="20"/>
        </w:rPr>
        <w:t>s 10-12).</w:t>
      </w:r>
      <w:r w:rsidR="00A823C2" w:rsidRPr="002A3E53">
        <w:t xml:space="preserve"> T</w:t>
      </w:r>
      <w:r w:rsidRPr="002A3E53">
        <w:t>he term accessibility has been associated with other technical concerns such as Internet connectivity.</w:t>
      </w:r>
      <w:r w:rsidR="002A4FF8" w:rsidRPr="002A3E53">
        <w:t xml:space="preserve"> </w:t>
      </w:r>
      <w:r w:rsidR="00A823C2" w:rsidRPr="002A3E53">
        <w:t xml:space="preserve">The common definition for </w:t>
      </w:r>
      <w:r w:rsidR="002A4FF8" w:rsidRPr="002A3E53">
        <w:t xml:space="preserve">accessibility </w:t>
      </w:r>
      <w:r w:rsidR="00825EAB" w:rsidRPr="002A3E53">
        <w:t>in this</w:t>
      </w:r>
      <w:r w:rsidR="00A823C2" w:rsidRPr="002A3E53">
        <w:t xml:space="preserve"> lesson was</w:t>
      </w:r>
      <w:r w:rsidR="002A4FF8" w:rsidRPr="002A3E53">
        <w:t>:</w:t>
      </w:r>
    </w:p>
    <w:p w14:paraId="231AC06C" w14:textId="26133383" w:rsidR="00280C0D" w:rsidRPr="002A3E53" w:rsidRDefault="00AA2729" w:rsidP="00DE5747">
      <w:pPr>
        <w:pStyle w:val="NormalWeb"/>
        <w:spacing w:before="0" w:beforeAutospacing="0" w:after="0" w:afterAutospacing="0"/>
        <w:ind w:left="288"/>
        <w:rPr>
          <w:rFonts w:cs="Arial"/>
          <w:color w:val="000000"/>
          <w:szCs w:val="20"/>
        </w:rPr>
      </w:pPr>
      <w:r w:rsidRPr="002A3E53">
        <w:rPr>
          <w:rFonts w:cs="Arial"/>
          <w:color w:val="000000"/>
          <w:szCs w:val="20"/>
        </w:rPr>
        <w:t>A person with a disability can acquire the same information, engage in the same interactions</w:t>
      </w:r>
      <w:r w:rsidR="00280C0D" w:rsidRPr="002A3E53">
        <w:rPr>
          <w:rFonts w:cs="Arial"/>
          <w:color w:val="000000"/>
          <w:szCs w:val="20"/>
        </w:rPr>
        <w:t xml:space="preserve">, and enjoy the same services in an equally effective, equally integrated manner, with substantially equivalent ease of use as a person without a </w:t>
      </w:r>
      <w:r w:rsidR="00280C0D" w:rsidRPr="002A3E53">
        <w:rPr>
          <w:rFonts w:cs="Arial"/>
          <w:color w:val="000000"/>
          <w:szCs w:val="20"/>
        </w:rPr>
        <w:t>disability.</w:t>
      </w:r>
      <w:r w:rsidR="00EE3395">
        <w:rPr>
          <w:rFonts w:cs="Arial"/>
          <w:color w:val="000000"/>
          <w:szCs w:val="20"/>
        </w:rPr>
        <w:t xml:space="preserve"> </w:t>
      </w:r>
      <w:r w:rsidR="00280C0D" w:rsidRPr="002A3E53">
        <w:rPr>
          <w:rFonts w:cs="Arial"/>
          <w:color w:val="000000"/>
          <w:szCs w:val="20"/>
        </w:rPr>
        <w:t>(</w:t>
      </w:r>
      <w:r>
        <w:rPr>
          <w:rFonts w:cs="Arial"/>
          <w:color w:val="000000"/>
          <w:szCs w:val="20"/>
        </w:rPr>
        <w:t xml:space="preserve">U.S. Department of Education, </w:t>
      </w:r>
      <w:r w:rsidR="008C4F50">
        <w:rPr>
          <w:rFonts w:cs="Arial"/>
          <w:color w:val="000000"/>
          <w:szCs w:val="20"/>
        </w:rPr>
        <w:t>2013, para. 3</w:t>
      </w:r>
      <w:r w:rsidR="00280C0D" w:rsidRPr="002A3E53">
        <w:rPr>
          <w:rFonts w:cs="Arial"/>
          <w:color w:val="000000"/>
          <w:szCs w:val="20"/>
        </w:rPr>
        <w:t>) </w:t>
      </w:r>
    </w:p>
    <w:p w14:paraId="40771DDC" w14:textId="2E171A03" w:rsidR="00280C0D" w:rsidRPr="002A3E53" w:rsidRDefault="002A4FF8" w:rsidP="009E1A63">
      <w:pPr>
        <w:spacing w:after="240"/>
      </w:pPr>
      <w:r w:rsidRPr="002A3E53">
        <w:t>Content</w:t>
      </w:r>
      <w:r w:rsidR="00280C0D" w:rsidRPr="002A3E53">
        <w:t xml:space="preserve"> created and delivered digitally must be accessible to any individual with a:</w:t>
      </w:r>
    </w:p>
    <w:p w14:paraId="34C153A5" w14:textId="6559597A" w:rsidR="00280C0D" w:rsidRPr="002A3E53" w:rsidRDefault="00EE3395" w:rsidP="00F3189E">
      <w:pPr>
        <w:pStyle w:val="NormalWeb"/>
        <w:numPr>
          <w:ilvl w:val="0"/>
          <w:numId w:val="8"/>
        </w:numPr>
        <w:spacing w:before="0" w:beforeAutospacing="0" w:after="0" w:afterAutospacing="0"/>
        <w:ind w:left="288" w:hanging="216"/>
        <w:textAlignment w:val="baseline"/>
        <w:rPr>
          <w:rFonts w:cs="Arial"/>
          <w:color w:val="000000"/>
          <w:szCs w:val="20"/>
        </w:rPr>
      </w:pPr>
      <w:r>
        <w:rPr>
          <w:rFonts w:cs="Arial"/>
          <w:color w:val="000000"/>
          <w:szCs w:val="20"/>
        </w:rPr>
        <w:t>V</w:t>
      </w:r>
      <w:r w:rsidR="00280C0D" w:rsidRPr="002A3E53">
        <w:rPr>
          <w:rFonts w:cs="Arial"/>
          <w:color w:val="000000"/>
          <w:szCs w:val="20"/>
        </w:rPr>
        <w:t>isual impairment</w:t>
      </w:r>
      <w:r w:rsidR="00825EAB" w:rsidRPr="002A3E53">
        <w:rPr>
          <w:rFonts w:cs="Arial"/>
          <w:color w:val="000000"/>
          <w:szCs w:val="20"/>
        </w:rPr>
        <w:t>.</w:t>
      </w:r>
    </w:p>
    <w:p w14:paraId="77B2A8CB" w14:textId="09F5FBC5" w:rsidR="00280C0D" w:rsidRPr="002A3E53" w:rsidRDefault="00EE3395" w:rsidP="00F3189E">
      <w:pPr>
        <w:pStyle w:val="NormalWeb"/>
        <w:numPr>
          <w:ilvl w:val="0"/>
          <w:numId w:val="8"/>
        </w:numPr>
        <w:spacing w:before="0" w:beforeAutospacing="0" w:after="0" w:afterAutospacing="0"/>
        <w:ind w:left="288" w:hanging="216"/>
        <w:textAlignment w:val="baseline"/>
        <w:rPr>
          <w:rFonts w:cs="Arial"/>
          <w:color w:val="000000"/>
          <w:szCs w:val="20"/>
        </w:rPr>
      </w:pPr>
      <w:r>
        <w:rPr>
          <w:rFonts w:cs="Arial"/>
          <w:color w:val="000000"/>
          <w:szCs w:val="20"/>
        </w:rPr>
        <w:t>O</w:t>
      </w:r>
      <w:r w:rsidR="00560ECB" w:rsidRPr="002A3E53">
        <w:rPr>
          <w:rFonts w:cs="Arial"/>
          <w:color w:val="000000"/>
          <w:szCs w:val="20"/>
        </w:rPr>
        <w:t>rthopedic</w:t>
      </w:r>
      <w:r w:rsidR="00280C0D" w:rsidRPr="002A3E53">
        <w:rPr>
          <w:rFonts w:cs="Arial"/>
          <w:color w:val="000000"/>
          <w:szCs w:val="20"/>
        </w:rPr>
        <w:t xml:space="preserve"> impairment</w:t>
      </w:r>
      <w:r w:rsidR="00825EAB" w:rsidRPr="002A3E53">
        <w:rPr>
          <w:rFonts w:cs="Arial"/>
          <w:color w:val="000000"/>
          <w:szCs w:val="20"/>
        </w:rPr>
        <w:t>.</w:t>
      </w:r>
    </w:p>
    <w:p w14:paraId="1C027B5E" w14:textId="58591B1D" w:rsidR="00280C0D" w:rsidRPr="002A3E53" w:rsidRDefault="00EE3395" w:rsidP="00F3189E">
      <w:pPr>
        <w:pStyle w:val="NormalWeb"/>
        <w:numPr>
          <w:ilvl w:val="0"/>
          <w:numId w:val="8"/>
        </w:numPr>
        <w:spacing w:before="0" w:beforeAutospacing="0" w:after="0" w:afterAutospacing="0"/>
        <w:ind w:left="288" w:hanging="216"/>
        <w:textAlignment w:val="baseline"/>
        <w:rPr>
          <w:rFonts w:cs="Arial"/>
          <w:color w:val="000000"/>
          <w:szCs w:val="20"/>
        </w:rPr>
      </w:pPr>
      <w:r>
        <w:rPr>
          <w:rFonts w:cs="Arial"/>
          <w:color w:val="000000"/>
          <w:szCs w:val="20"/>
        </w:rPr>
        <w:t>H</w:t>
      </w:r>
      <w:r w:rsidR="00825EAB" w:rsidRPr="002A3E53">
        <w:rPr>
          <w:rFonts w:cs="Arial"/>
          <w:color w:val="000000"/>
          <w:szCs w:val="20"/>
        </w:rPr>
        <w:t>earing impairment.</w:t>
      </w:r>
    </w:p>
    <w:p w14:paraId="4C754109" w14:textId="4D9104AC" w:rsidR="00280C0D" w:rsidRPr="002A3E53" w:rsidRDefault="00EE3395" w:rsidP="00F3189E">
      <w:pPr>
        <w:pStyle w:val="NormalWeb"/>
        <w:numPr>
          <w:ilvl w:val="0"/>
          <w:numId w:val="8"/>
        </w:numPr>
        <w:spacing w:before="0" w:beforeAutospacing="0" w:after="0" w:afterAutospacing="0"/>
        <w:ind w:left="288" w:hanging="216"/>
        <w:textAlignment w:val="baseline"/>
        <w:rPr>
          <w:rFonts w:cs="Arial"/>
          <w:color w:val="000000"/>
          <w:szCs w:val="20"/>
        </w:rPr>
      </w:pPr>
      <w:r>
        <w:rPr>
          <w:rFonts w:cs="Arial"/>
          <w:color w:val="000000"/>
          <w:szCs w:val="20"/>
        </w:rPr>
        <w:t>C</w:t>
      </w:r>
      <w:r w:rsidR="00280C0D" w:rsidRPr="002A3E53">
        <w:rPr>
          <w:rFonts w:cs="Arial"/>
          <w:color w:val="000000"/>
          <w:szCs w:val="20"/>
        </w:rPr>
        <w:t>ognitive impairment</w:t>
      </w:r>
      <w:r w:rsidR="00825EAB" w:rsidRPr="002A3E53">
        <w:rPr>
          <w:rFonts w:cs="Arial"/>
          <w:color w:val="000000"/>
          <w:szCs w:val="20"/>
        </w:rPr>
        <w:t>.</w:t>
      </w:r>
    </w:p>
    <w:p w14:paraId="51A7A705" w14:textId="2E6E6A1D" w:rsidR="00280C0D" w:rsidRPr="002A3E53" w:rsidRDefault="00280C0D" w:rsidP="00DD2D34">
      <w:pPr>
        <w:spacing w:after="240"/>
      </w:pPr>
      <w:r w:rsidRPr="002A3E53">
        <w:t xml:space="preserve">According to the Assistive Technology Industry Association </w:t>
      </w:r>
      <w:r w:rsidR="000578D3">
        <w:t>(n.d., What is AT?)</w:t>
      </w:r>
      <w:r w:rsidRPr="002A3E53">
        <w:t xml:space="preserve">, the term assistive technology refers to a set of products, equipment, and systems that have been developed to break down barriers individuals may experience </w:t>
      </w:r>
      <w:r w:rsidR="002A4FF8" w:rsidRPr="002A3E53">
        <w:t>in a learning</w:t>
      </w:r>
      <w:r w:rsidRPr="002A3E53">
        <w:t xml:space="preserve"> environment. </w:t>
      </w:r>
      <w:r w:rsidR="00AC3783" w:rsidRPr="002A3E53">
        <w:t>The</w:t>
      </w:r>
      <w:r w:rsidRPr="002A3E53">
        <w:t xml:space="preserve"> short </w:t>
      </w:r>
      <w:r w:rsidR="009C3BA1" w:rsidRPr="002A3E53">
        <w:t>Assistive Technology</w:t>
      </w:r>
      <w:r w:rsidR="00C70F09" w:rsidRPr="002A3E53">
        <w:t xml:space="preserve"> </w:t>
      </w:r>
      <w:r w:rsidRPr="002A3E53">
        <w:t xml:space="preserve">YouTube video </w:t>
      </w:r>
      <w:r w:rsidR="00AC3783" w:rsidRPr="002A3E53">
        <w:t xml:space="preserve">was shown </w:t>
      </w:r>
      <w:r w:rsidRPr="002A3E53">
        <w:t>to demonstrate some examples of assistive technologies in action</w:t>
      </w:r>
      <w:r w:rsidR="000578D3">
        <w:t xml:space="preserve"> </w:t>
      </w:r>
      <w:r w:rsidR="000578D3" w:rsidRPr="002A3E53">
        <w:t>(</w:t>
      </w:r>
      <w:r w:rsidR="000578D3" w:rsidRPr="001D784B">
        <w:t xml:space="preserve">see attached </w:t>
      </w:r>
      <w:r w:rsidR="000578D3" w:rsidRPr="001D784B">
        <w:rPr>
          <w:rFonts w:cs="Arial"/>
          <w:color w:val="000000"/>
          <w:szCs w:val="20"/>
        </w:rPr>
        <w:t>Day One Morning PowerPoint-#A11Y_ EC Summer Institute on Accessibility, slide</w:t>
      </w:r>
      <w:r w:rsidR="000578D3">
        <w:rPr>
          <w:rFonts w:cs="Arial"/>
          <w:color w:val="000000"/>
          <w:szCs w:val="20"/>
        </w:rPr>
        <w:t xml:space="preserve"> 13; </w:t>
      </w:r>
      <w:proofErr w:type="spellStart"/>
      <w:r w:rsidR="000578D3" w:rsidRPr="002A3E53">
        <w:t>MSFTEnable</w:t>
      </w:r>
      <w:proofErr w:type="spellEnd"/>
      <w:r w:rsidR="000578D3" w:rsidRPr="002A3E53">
        <w:t>, 2021</w:t>
      </w:r>
      <w:r w:rsidR="000578D3">
        <w:t>)</w:t>
      </w:r>
      <w:r w:rsidRPr="002A3E53">
        <w:t xml:space="preserve">. To capture the human impact of assistive technology, the following videos can be shared with learners to view independently outside of the session (if </w:t>
      </w:r>
      <w:r w:rsidR="00490527" w:rsidRPr="002A3E53">
        <w:t xml:space="preserve">the lesson is </w:t>
      </w:r>
      <w:r w:rsidRPr="002A3E53">
        <w:t xml:space="preserve">running ahead of schedule, participants </w:t>
      </w:r>
      <w:r w:rsidR="00490527" w:rsidRPr="002A3E53">
        <w:t xml:space="preserve">can </w:t>
      </w:r>
      <w:r w:rsidRPr="002A3E53">
        <w:t xml:space="preserve">choose </w:t>
      </w:r>
      <w:r w:rsidR="00490527" w:rsidRPr="002A3E53">
        <w:t xml:space="preserve">from the following </w:t>
      </w:r>
      <w:r w:rsidRPr="002A3E53">
        <w:t>videos to explore during the session):</w:t>
      </w:r>
    </w:p>
    <w:p w14:paraId="27BF4F72" w14:textId="42626DA6" w:rsidR="00280C0D" w:rsidRPr="002A3E53" w:rsidRDefault="00E75491" w:rsidP="00F3189E">
      <w:pPr>
        <w:pStyle w:val="NormalWeb"/>
        <w:numPr>
          <w:ilvl w:val="0"/>
          <w:numId w:val="9"/>
        </w:numPr>
        <w:spacing w:before="0" w:beforeAutospacing="0" w:after="0" w:afterAutospacing="0"/>
        <w:ind w:left="288" w:hanging="216"/>
        <w:textAlignment w:val="baseline"/>
        <w:rPr>
          <w:rFonts w:cs="Arial"/>
          <w:color w:val="000000"/>
          <w:szCs w:val="20"/>
        </w:rPr>
      </w:pPr>
      <w:r w:rsidRPr="002A3E53">
        <w:rPr>
          <w:rFonts w:eastAsiaTheme="majorEastAsia"/>
        </w:rPr>
        <w:t xml:space="preserve">Jane </w:t>
      </w:r>
      <w:proofErr w:type="spellStart"/>
      <w:r w:rsidRPr="002A3E53">
        <w:rPr>
          <w:rFonts w:eastAsiaTheme="majorEastAsia"/>
        </w:rPr>
        <w:t>Velkovski</w:t>
      </w:r>
      <w:proofErr w:type="spellEnd"/>
      <w:r w:rsidRPr="002A3E53">
        <w:rPr>
          <w:rFonts w:eastAsiaTheme="majorEastAsia"/>
        </w:rPr>
        <w:t xml:space="preserve"> TED video</w:t>
      </w:r>
      <w:r w:rsidR="00280C0D" w:rsidRPr="002A3E53">
        <w:rPr>
          <w:rFonts w:cs="Arial"/>
          <w:color w:val="000000"/>
          <w:szCs w:val="20"/>
        </w:rPr>
        <w:t xml:space="preserve"> (mobility</w:t>
      </w:r>
      <w:r w:rsidR="000578D3">
        <w:rPr>
          <w:rFonts w:cs="Arial"/>
          <w:color w:val="000000"/>
          <w:szCs w:val="20"/>
        </w:rPr>
        <w:t xml:space="preserve">; </w:t>
      </w:r>
      <w:r w:rsidR="00C70F09" w:rsidRPr="002A3E53">
        <w:rPr>
          <w:rFonts w:cs="Arial"/>
          <w:color w:val="000000"/>
          <w:szCs w:val="20"/>
        </w:rPr>
        <w:t>TED, 2022)</w:t>
      </w:r>
      <w:r w:rsidR="00EE3395">
        <w:rPr>
          <w:rFonts w:cs="Arial"/>
          <w:color w:val="000000"/>
          <w:szCs w:val="20"/>
        </w:rPr>
        <w:t>.</w:t>
      </w:r>
    </w:p>
    <w:p w14:paraId="7157A014" w14:textId="4507B9EA" w:rsidR="00280C0D" w:rsidRPr="002A3E53" w:rsidRDefault="00E75491" w:rsidP="00F3189E">
      <w:pPr>
        <w:pStyle w:val="NormalWeb"/>
        <w:numPr>
          <w:ilvl w:val="0"/>
          <w:numId w:val="9"/>
        </w:numPr>
        <w:spacing w:before="0" w:beforeAutospacing="0" w:after="0" w:afterAutospacing="0"/>
        <w:ind w:left="288" w:hanging="216"/>
        <w:textAlignment w:val="baseline"/>
        <w:rPr>
          <w:rFonts w:cs="Arial"/>
          <w:color w:val="000000"/>
          <w:szCs w:val="20"/>
        </w:rPr>
      </w:pPr>
      <w:r w:rsidRPr="002A3E53">
        <w:rPr>
          <w:rFonts w:eastAsiaTheme="majorEastAsia"/>
        </w:rPr>
        <w:t>Assistive Technology in Action</w:t>
      </w:r>
      <w:r w:rsidR="00997FF1">
        <w:rPr>
          <w:rFonts w:cs="Arial"/>
          <w:color w:val="000000"/>
          <w:szCs w:val="20"/>
        </w:rPr>
        <w:t>-</w:t>
      </w:r>
      <w:r w:rsidR="00280C0D" w:rsidRPr="002A3E53">
        <w:rPr>
          <w:rFonts w:cs="Arial"/>
          <w:color w:val="000000"/>
          <w:szCs w:val="20"/>
        </w:rPr>
        <w:t xml:space="preserve">Meet Elle (eye gaze and </w:t>
      </w:r>
      <w:proofErr w:type="spellStart"/>
      <w:r w:rsidR="00280C0D" w:rsidRPr="002A3E53">
        <w:rPr>
          <w:rFonts w:cs="Arial"/>
          <w:color w:val="000000"/>
          <w:szCs w:val="20"/>
        </w:rPr>
        <w:t>Dynavox</w:t>
      </w:r>
      <w:proofErr w:type="spellEnd"/>
      <w:r w:rsidR="000578D3">
        <w:rPr>
          <w:rFonts w:cs="Arial"/>
          <w:color w:val="000000"/>
          <w:szCs w:val="20"/>
        </w:rPr>
        <w:t xml:space="preserve">; </w:t>
      </w:r>
      <w:proofErr w:type="spellStart"/>
      <w:r w:rsidR="00EC5F0E" w:rsidRPr="002A3E53">
        <w:rPr>
          <w:rFonts w:cs="Arial"/>
          <w:color w:val="000000"/>
          <w:szCs w:val="20"/>
        </w:rPr>
        <w:t>Pacercenter</w:t>
      </w:r>
      <w:proofErr w:type="spellEnd"/>
      <w:r w:rsidR="00EC5F0E" w:rsidRPr="002A3E53">
        <w:rPr>
          <w:rFonts w:cs="Arial"/>
          <w:color w:val="000000"/>
          <w:szCs w:val="20"/>
        </w:rPr>
        <w:t>, 2012)</w:t>
      </w:r>
      <w:r w:rsidR="00EE3395">
        <w:rPr>
          <w:rFonts w:cs="Arial"/>
          <w:color w:val="000000"/>
          <w:szCs w:val="20"/>
        </w:rPr>
        <w:t>.</w:t>
      </w:r>
    </w:p>
    <w:p w14:paraId="0FF5E319" w14:textId="6E8E70FD" w:rsidR="00280C0D" w:rsidRPr="002A3E53" w:rsidRDefault="00E75491" w:rsidP="00F3189E">
      <w:pPr>
        <w:pStyle w:val="NormalWeb"/>
        <w:numPr>
          <w:ilvl w:val="0"/>
          <w:numId w:val="9"/>
        </w:numPr>
        <w:spacing w:before="0" w:beforeAutospacing="0" w:after="0" w:afterAutospacing="0"/>
        <w:ind w:left="288" w:hanging="216"/>
        <w:textAlignment w:val="baseline"/>
        <w:rPr>
          <w:rFonts w:cs="Arial"/>
          <w:color w:val="000000"/>
          <w:szCs w:val="20"/>
        </w:rPr>
      </w:pPr>
      <w:r w:rsidRPr="002A3E53">
        <w:rPr>
          <w:rFonts w:eastAsiaTheme="majorEastAsia"/>
        </w:rPr>
        <w:t xml:space="preserve">Assistive Technology Devices in Action </w:t>
      </w:r>
      <w:r w:rsidR="002F095A" w:rsidRPr="002A3E53">
        <w:rPr>
          <w:rFonts w:eastAsiaTheme="majorEastAsia"/>
        </w:rPr>
        <w:t>for</w:t>
      </w:r>
      <w:r w:rsidRPr="002A3E53">
        <w:rPr>
          <w:rFonts w:eastAsiaTheme="majorEastAsia"/>
        </w:rPr>
        <w:t xml:space="preserve"> People </w:t>
      </w:r>
      <w:r w:rsidR="002F095A" w:rsidRPr="002A3E53">
        <w:rPr>
          <w:rFonts w:eastAsiaTheme="majorEastAsia"/>
        </w:rPr>
        <w:t>with</w:t>
      </w:r>
      <w:r w:rsidRPr="002A3E53">
        <w:rPr>
          <w:rFonts w:eastAsiaTheme="majorEastAsia"/>
        </w:rPr>
        <w:t xml:space="preserve"> Disabilities</w:t>
      </w:r>
      <w:r w:rsidR="00280C0D" w:rsidRPr="002A3E53">
        <w:rPr>
          <w:rFonts w:cs="Arial"/>
          <w:color w:val="000000"/>
          <w:szCs w:val="20"/>
        </w:rPr>
        <w:t xml:space="preserve"> (low-tech examples</w:t>
      </w:r>
      <w:r w:rsidR="000578D3">
        <w:rPr>
          <w:rFonts w:cs="Arial"/>
          <w:color w:val="000000"/>
          <w:szCs w:val="20"/>
        </w:rPr>
        <w:t xml:space="preserve">; </w:t>
      </w:r>
      <w:r w:rsidR="001F1593" w:rsidRPr="002A3E53">
        <w:rPr>
          <w:rFonts w:cs="Arial"/>
          <w:color w:val="000000"/>
          <w:szCs w:val="20"/>
        </w:rPr>
        <w:t>The Disability Law Center of Virginia, 2021)</w:t>
      </w:r>
      <w:r w:rsidR="00EE3395">
        <w:rPr>
          <w:rFonts w:cs="Arial"/>
          <w:color w:val="000000"/>
          <w:szCs w:val="20"/>
        </w:rPr>
        <w:t>.</w:t>
      </w:r>
    </w:p>
    <w:p w14:paraId="4ED5F38A" w14:textId="299D6832" w:rsidR="00280C0D" w:rsidRPr="002A3E53" w:rsidRDefault="00280C0D" w:rsidP="000578D3">
      <w:pPr>
        <w:spacing w:after="240"/>
      </w:pPr>
      <w:r w:rsidRPr="002A3E53">
        <w:t>Assistive technology is specific to one person. While accessibility considers specific disabilities, individuals have specific needs that may not be met by accessibility standards alone. Individuals who fall into this category need tools that improve their functionality.</w:t>
      </w:r>
      <w:r w:rsidR="00AC3783" w:rsidRPr="002A3E53">
        <w:t xml:space="preserve"> Therefore,</w:t>
      </w:r>
      <w:r w:rsidRPr="002A3E53">
        <w:t xml:space="preserve"> a team of specialists work with students to identify unique needs and determine the best assistive technology options to support </w:t>
      </w:r>
      <w:r w:rsidR="00AC3783" w:rsidRPr="002A3E53">
        <w:t>each student</w:t>
      </w:r>
      <w:r w:rsidRPr="002A3E53">
        <w:t>. </w:t>
      </w:r>
    </w:p>
    <w:p w14:paraId="1E45A35B" w14:textId="55C8BF8F" w:rsidR="00280C0D" w:rsidRPr="000578D3" w:rsidRDefault="00280C0D" w:rsidP="000578D3">
      <w:pPr>
        <w:pStyle w:val="NormalWeb"/>
        <w:spacing w:before="0" w:beforeAutospacing="0" w:after="240" w:afterAutospacing="0"/>
        <w:textAlignment w:val="baseline"/>
        <w:rPr>
          <w:rFonts w:cs="Arial"/>
          <w:color w:val="000000"/>
          <w:szCs w:val="20"/>
        </w:rPr>
      </w:pPr>
      <w:r w:rsidRPr="002A3E53">
        <w:t xml:space="preserve">Dr. Joy </w:t>
      </w:r>
      <w:proofErr w:type="spellStart"/>
      <w:r w:rsidRPr="002A3E53">
        <w:t>Zabala</w:t>
      </w:r>
      <w:proofErr w:type="spellEnd"/>
      <w:r w:rsidRPr="002A3E53">
        <w:t xml:space="preserve"> developed the SETT Framework</w:t>
      </w:r>
      <w:r w:rsidR="00C3784C" w:rsidRPr="002A3E53">
        <w:t xml:space="preserve"> (</w:t>
      </w:r>
      <w:proofErr w:type="spellStart"/>
      <w:r w:rsidR="00C3784C" w:rsidRPr="002A3E53">
        <w:t>Zabala</w:t>
      </w:r>
      <w:proofErr w:type="spellEnd"/>
      <w:r w:rsidR="00C3784C" w:rsidRPr="002A3E53">
        <w:t>, 2020)</w:t>
      </w:r>
      <w:r w:rsidRPr="002A3E53">
        <w:t xml:space="preserve"> which promotes collaborative decision-making when</w:t>
      </w:r>
      <w:r w:rsidR="000578D3">
        <w:t xml:space="preserve"> (</w:t>
      </w:r>
      <w:r w:rsidR="000578D3" w:rsidRPr="001D784B">
        <w:t xml:space="preserve">see attached </w:t>
      </w:r>
      <w:r w:rsidR="000578D3" w:rsidRPr="001D784B">
        <w:rPr>
          <w:rFonts w:cs="Arial"/>
          <w:color w:val="000000"/>
          <w:szCs w:val="20"/>
        </w:rPr>
        <w:t>Day One Morning PowerPoint-#A11Y_ EC Summer Institute on Accessibility, slide</w:t>
      </w:r>
      <w:r w:rsidR="000578D3">
        <w:rPr>
          <w:rFonts w:cs="Arial"/>
          <w:color w:val="000000"/>
          <w:szCs w:val="20"/>
        </w:rPr>
        <w:t xml:space="preserve"> 14)</w:t>
      </w:r>
      <w:r w:rsidRPr="002A3E53">
        <w:t>:</w:t>
      </w:r>
    </w:p>
    <w:p w14:paraId="7098A1C3" w14:textId="16B301BC" w:rsidR="00280C0D" w:rsidRPr="002A3E53" w:rsidRDefault="00280C0D" w:rsidP="004E01A0">
      <w:pPr>
        <w:pStyle w:val="NormalWeb"/>
        <w:numPr>
          <w:ilvl w:val="0"/>
          <w:numId w:val="10"/>
        </w:numPr>
        <w:spacing w:before="0" w:beforeAutospacing="0" w:after="0" w:afterAutospacing="0"/>
        <w:ind w:left="288" w:hanging="216"/>
        <w:textAlignment w:val="baseline"/>
        <w:rPr>
          <w:rFonts w:cs="Arial"/>
          <w:color w:val="000000"/>
          <w:szCs w:val="20"/>
        </w:rPr>
      </w:pPr>
      <w:r w:rsidRPr="002A3E53">
        <w:rPr>
          <w:rFonts w:cs="Arial"/>
          <w:color w:val="000000"/>
          <w:szCs w:val="20"/>
        </w:rPr>
        <w:t>Identifying assistive technology services for students with disabilities</w:t>
      </w:r>
      <w:r w:rsidR="00825EAB" w:rsidRPr="002A3E53">
        <w:rPr>
          <w:rFonts w:cs="Arial"/>
          <w:color w:val="000000"/>
          <w:szCs w:val="20"/>
        </w:rPr>
        <w:t>.</w:t>
      </w:r>
    </w:p>
    <w:p w14:paraId="2A82AF86" w14:textId="6C564C48" w:rsidR="00280C0D" w:rsidRPr="002A3E53" w:rsidRDefault="00280C0D" w:rsidP="004E01A0">
      <w:pPr>
        <w:pStyle w:val="NormalWeb"/>
        <w:numPr>
          <w:ilvl w:val="0"/>
          <w:numId w:val="10"/>
        </w:numPr>
        <w:spacing w:before="0" w:beforeAutospacing="0" w:after="0" w:afterAutospacing="0"/>
        <w:ind w:left="288" w:hanging="216"/>
        <w:textAlignment w:val="baseline"/>
        <w:rPr>
          <w:rFonts w:cs="Arial"/>
          <w:color w:val="000000"/>
          <w:szCs w:val="20"/>
        </w:rPr>
      </w:pPr>
      <w:r w:rsidRPr="002A3E53">
        <w:rPr>
          <w:rFonts w:cs="Arial"/>
          <w:color w:val="000000"/>
          <w:szCs w:val="20"/>
        </w:rPr>
        <w:lastRenderedPageBreak/>
        <w:t>Implementing assistive technologies within an educational setting</w:t>
      </w:r>
      <w:r w:rsidR="00825EAB" w:rsidRPr="002A3E53">
        <w:rPr>
          <w:rFonts w:cs="Arial"/>
          <w:color w:val="000000"/>
          <w:szCs w:val="20"/>
        </w:rPr>
        <w:t>.</w:t>
      </w:r>
    </w:p>
    <w:p w14:paraId="32BF3CD9" w14:textId="45B94ED5" w:rsidR="00376C27" w:rsidRPr="002A3E53" w:rsidRDefault="00280C0D" w:rsidP="004E01A0">
      <w:pPr>
        <w:pStyle w:val="NormalWeb"/>
        <w:numPr>
          <w:ilvl w:val="0"/>
          <w:numId w:val="10"/>
        </w:numPr>
        <w:spacing w:before="0" w:beforeAutospacing="0" w:after="0" w:afterAutospacing="0"/>
        <w:ind w:left="288" w:hanging="216"/>
        <w:textAlignment w:val="baseline"/>
        <w:rPr>
          <w:rFonts w:cs="Arial"/>
          <w:color w:val="000000"/>
          <w:szCs w:val="20"/>
        </w:rPr>
      </w:pPr>
      <w:r w:rsidRPr="002A3E53">
        <w:rPr>
          <w:rFonts w:cs="Arial"/>
          <w:color w:val="000000"/>
          <w:szCs w:val="20"/>
        </w:rPr>
        <w:t>Evaluating the effectiveness of the assistive technology implementation</w:t>
      </w:r>
      <w:r w:rsidR="00825EAB" w:rsidRPr="002A3E53">
        <w:rPr>
          <w:rFonts w:cs="Arial"/>
          <w:color w:val="000000"/>
          <w:szCs w:val="20"/>
        </w:rPr>
        <w:t>.</w:t>
      </w:r>
    </w:p>
    <w:p w14:paraId="39152053" w14:textId="1A483AD5" w:rsidR="00280C0D" w:rsidRPr="002A3E53" w:rsidRDefault="00280C0D" w:rsidP="009E1A63">
      <w:pPr>
        <w:spacing w:after="240"/>
      </w:pPr>
      <w:r w:rsidRPr="002A3E53">
        <w:t>SETT stands for:</w:t>
      </w:r>
    </w:p>
    <w:p w14:paraId="7A85E950" w14:textId="1492DEB8" w:rsidR="00280C0D" w:rsidRPr="002A3E53" w:rsidRDefault="00280C0D" w:rsidP="004E01A0">
      <w:pPr>
        <w:pStyle w:val="NormalWeb"/>
        <w:numPr>
          <w:ilvl w:val="0"/>
          <w:numId w:val="11"/>
        </w:numPr>
        <w:spacing w:before="0" w:beforeAutospacing="0" w:after="0" w:afterAutospacing="0"/>
        <w:ind w:left="288" w:hanging="216"/>
        <w:textAlignment w:val="baseline"/>
        <w:rPr>
          <w:rFonts w:cs="Arial"/>
          <w:color w:val="000000"/>
          <w:szCs w:val="20"/>
        </w:rPr>
      </w:pPr>
      <w:r w:rsidRPr="002A3E53">
        <w:rPr>
          <w:rFonts w:cs="Arial"/>
          <w:color w:val="000000"/>
          <w:szCs w:val="20"/>
        </w:rPr>
        <w:t>S: Student</w:t>
      </w:r>
      <w:r w:rsidR="00087E70">
        <w:rPr>
          <w:rFonts w:cs="Arial"/>
          <w:color w:val="000000"/>
          <w:szCs w:val="20"/>
        </w:rPr>
        <w:t>-</w:t>
      </w:r>
      <w:r w:rsidRPr="002A3E53">
        <w:rPr>
          <w:rFonts w:cs="Arial"/>
          <w:color w:val="000000"/>
          <w:szCs w:val="20"/>
        </w:rPr>
        <w:t>The individual’s strengths and needs</w:t>
      </w:r>
      <w:r w:rsidR="00825EAB" w:rsidRPr="002A3E53">
        <w:rPr>
          <w:rFonts w:cs="Arial"/>
          <w:color w:val="000000"/>
          <w:szCs w:val="20"/>
        </w:rPr>
        <w:t>.</w:t>
      </w:r>
    </w:p>
    <w:p w14:paraId="7E54A81B" w14:textId="29BF5E30" w:rsidR="00280C0D" w:rsidRPr="002A3E53" w:rsidRDefault="00280C0D" w:rsidP="004E01A0">
      <w:pPr>
        <w:pStyle w:val="NormalWeb"/>
        <w:numPr>
          <w:ilvl w:val="0"/>
          <w:numId w:val="11"/>
        </w:numPr>
        <w:spacing w:before="0" w:beforeAutospacing="0" w:after="0" w:afterAutospacing="0"/>
        <w:ind w:left="288" w:hanging="216"/>
        <w:textAlignment w:val="baseline"/>
        <w:rPr>
          <w:rFonts w:cs="Arial"/>
          <w:color w:val="000000"/>
          <w:szCs w:val="20"/>
        </w:rPr>
      </w:pPr>
      <w:r w:rsidRPr="002A3E53">
        <w:rPr>
          <w:rFonts w:cs="Arial"/>
          <w:color w:val="000000"/>
          <w:szCs w:val="20"/>
        </w:rPr>
        <w:t>E: Environment</w:t>
      </w:r>
      <w:r w:rsidR="00087E70">
        <w:rPr>
          <w:rFonts w:cs="Arial"/>
          <w:color w:val="000000"/>
          <w:szCs w:val="20"/>
        </w:rPr>
        <w:t>-</w:t>
      </w:r>
      <w:r w:rsidRPr="002A3E53">
        <w:rPr>
          <w:rFonts w:cs="Arial"/>
          <w:color w:val="000000"/>
          <w:szCs w:val="20"/>
        </w:rPr>
        <w:t>Where the individual will be completing the task</w:t>
      </w:r>
      <w:r w:rsidR="00825EAB" w:rsidRPr="002A3E53">
        <w:rPr>
          <w:rFonts w:cs="Arial"/>
          <w:color w:val="000000"/>
          <w:szCs w:val="20"/>
        </w:rPr>
        <w:t>.</w:t>
      </w:r>
    </w:p>
    <w:p w14:paraId="10C2125E" w14:textId="1A359EA9" w:rsidR="00280C0D" w:rsidRPr="002A3E53" w:rsidRDefault="00280C0D" w:rsidP="004E01A0">
      <w:pPr>
        <w:pStyle w:val="NormalWeb"/>
        <w:numPr>
          <w:ilvl w:val="0"/>
          <w:numId w:val="11"/>
        </w:numPr>
        <w:spacing w:before="0" w:beforeAutospacing="0" w:after="0" w:afterAutospacing="0"/>
        <w:ind w:left="288" w:hanging="216"/>
        <w:textAlignment w:val="baseline"/>
        <w:rPr>
          <w:rFonts w:cs="Arial"/>
          <w:color w:val="000000"/>
          <w:szCs w:val="20"/>
        </w:rPr>
      </w:pPr>
      <w:r w:rsidRPr="002A3E53">
        <w:rPr>
          <w:rFonts w:cs="Arial"/>
          <w:color w:val="000000"/>
          <w:szCs w:val="20"/>
        </w:rPr>
        <w:t>T: Task</w:t>
      </w:r>
      <w:r w:rsidR="00087E70">
        <w:rPr>
          <w:rFonts w:cs="Arial"/>
          <w:color w:val="000000"/>
          <w:szCs w:val="20"/>
        </w:rPr>
        <w:t>-</w:t>
      </w:r>
      <w:r w:rsidRPr="002A3E53">
        <w:rPr>
          <w:rFonts w:cs="Arial"/>
          <w:color w:val="000000"/>
          <w:szCs w:val="20"/>
        </w:rPr>
        <w:t>The specific things the student needs to be able to do to meet expectations</w:t>
      </w:r>
      <w:r w:rsidR="00825EAB" w:rsidRPr="002A3E53">
        <w:rPr>
          <w:rFonts w:cs="Arial"/>
          <w:color w:val="000000"/>
          <w:szCs w:val="20"/>
        </w:rPr>
        <w:t>.</w:t>
      </w:r>
    </w:p>
    <w:p w14:paraId="06F849DC" w14:textId="2AF75DC9" w:rsidR="00280C0D" w:rsidRDefault="00280C0D" w:rsidP="004E01A0">
      <w:pPr>
        <w:pStyle w:val="NormalWeb"/>
        <w:numPr>
          <w:ilvl w:val="0"/>
          <w:numId w:val="11"/>
        </w:numPr>
        <w:spacing w:before="0" w:beforeAutospacing="0" w:after="240" w:afterAutospacing="0"/>
        <w:ind w:left="288" w:hanging="216"/>
        <w:textAlignment w:val="baseline"/>
        <w:rPr>
          <w:rFonts w:cs="Arial"/>
          <w:color w:val="000000"/>
          <w:szCs w:val="20"/>
        </w:rPr>
      </w:pPr>
      <w:r w:rsidRPr="002A3E53">
        <w:rPr>
          <w:rFonts w:cs="Arial"/>
          <w:color w:val="000000"/>
          <w:szCs w:val="20"/>
        </w:rPr>
        <w:t>T: Tools</w:t>
      </w:r>
      <w:r w:rsidR="00087E70">
        <w:rPr>
          <w:rFonts w:cs="Arial"/>
          <w:color w:val="000000"/>
          <w:szCs w:val="20"/>
        </w:rPr>
        <w:t>-</w:t>
      </w:r>
      <w:r w:rsidRPr="002A3E53">
        <w:rPr>
          <w:rFonts w:cs="Arial"/>
          <w:color w:val="000000"/>
          <w:szCs w:val="20"/>
        </w:rPr>
        <w:t>The specific tool or tools that will be essential for the individual to complete the tasks</w:t>
      </w:r>
      <w:r w:rsidR="00825EAB" w:rsidRPr="002A3E53">
        <w:rPr>
          <w:rFonts w:cs="Arial"/>
          <w:color w:val="000000"/>
          <w:szCs w:val="20"/>
        </w:rPr>
        <w:t>.</w:t>
      </w:r>
    </w:p>
    <w:p w14:paraId="403A29F3" w14:textId="03F45700" w:rsidR="001B3D3E" w:rsidRPr="002A3E53" w:rsidRDefault="00280C0D" w:rsidP="001B3D3E">
      <w:pPr>
        <w:pStyle w:val="Heading4"/>
      </w:pPr>
      <w:r w:rsidRPr="002A3E53">
        <w:t xml:space="preserve">Essential for Some, Beneficial </w:t>
      </w:r>
      <w:r w:rsidR="00AC3783" w:rsidRPr="002A3E53">
        <w:t>for</w:t>
      </w:r>
      <w:r w:rsidRPr="002A3E53">
        <w:t xml:space="preserve"> All Whole-Group Activity</w:t>
      </w:r>
    </w:p>
    <w:p w14:paraId="300C5FAC" w14:textId="03DAABAD" w:rsidR="00280C0D" w:rsidRPr="002A3E53" w:rsidRDefault="008A6AEE" w:rsidP="00A05CA5">
      <w:r>
        <w:t>Following the terminology information, l</w:t>
      </w:r>
      <w:r w:rsidR="00280C0D" w:rsidRPr="002A3E53">
        <w:t xml:space="preserve">earners were presented with the following scenarios and were asked to respond physically by raising hands or nodding their head or auditorily by answering </w:t>
      </w:r>
      <w:r w:rsidR="00825EAB" w:rsidRPr="002A3E53">
        <w:t>“</w:t>
      </w:r>
      <w:r w:rsidR="00280C0D" w:rsidRPr="002A3E53">
        <w:t>yes</w:t>
      </w:r>
      <w:r w:rsidR="00825EAB" w:rsidRPr="002A3E53">
        <w:t>”</w:t>
      </w:r>
      <w:r w:rsidR="00280C0D" w:rsidRPr="002A3E53">
        <w:t xml:space="preserve"> or </w:t>
      </w:r>
      <w:r w:rsidR="00825EAB" w:rsidRPr="002A3E53">
        <w:t>“</w:t>
      </w:r>
      <w:r w:rsidR="00280C0D" w:rsidRPr="002A3E53">
        <w:t>no</w:t>
      </w:r>
      <w:r w:rsidR="00825EAB" w:rsidRPr="002A3E53">
        <w:t>”</w:t>
      </w:r>
      <w:r w:rsidR="00280C0D" w:rsidRPr="002A3E53">
        <w:t xml:space="preserve"> to identify situations they may have experienced</w:t>
      </w:r>
      <w:r>
        <w:t xml:space="preserve"> (</w:t>
      </w:r>
      <w:r w:rsidRPr="001D784B">
        <w:t xml:space="preserve">see attached </w:t>
      </w:r>
      <w:r w:rsidRPr="001D784B">
        <w:rPr>
          <w:rFonts w:cs="Arial"/>
          <w:color w:val="000000"/>
          <w:szCs w:val="20"/>
        </w:rPr>
        <w:t>Day One Morning PowerPoint-#A11Y_ EC Summer Institute on Accessibility, slide</w:t>
      </w:r>
      <w:r>
        <w:rPr>
          <w:rFonts w:cs="Arial"/>
          <w:color w:val="000000"/>
          <w:szCs w:val="20"/>
        </w:rPr>
        <w:t xml:space="preserve"> 15)</w:t>
      </w:r>
      <w:r w:rsidR="00280C0D" w:rsidRPr="002A3E53">
        <w:t>. </w:t>
      </w:r>
    </w:p>
    <w:p w14:paraId="14C3AE62" w14:textId="77777777" w:rsidR="00280C0D" w:rsidRPr="008A6AEE" w:rsidRDefault="00280C0D" w:rsidP="00DD2D34">
      <w:pPr>
        <w:spacing w:after="240"/>
        <w:rPr>
          <w:i/>
          <w:iCs/>
        </w:rPr>
      </w:pPr>
      <w:r w:rsidRPr="008A6AEE">
        <w:rPr>
          <w:i/>
          <w:iCs/>
        </w:rPr>
        <w:t>Have you ever:</w:t>
      </w:r>
    </w:p>
    <w:p w14:paraId="3205970E" w14:textId="3C1CA71D" w:rsidR="00280C0D" w:rsidRPr="008A6AEE" w:rsidRDefault="00280C0D" w:rsidP="004E01A0">
      <w:pPr>
        <w:pStyle w:val="NormalWeb"/>
        <w:numPr>
          <w:ilvl w:val="0"/>
          <w:numId w:val="12"/>
        </w:numPr>
        <w:spacing w:before="0" w:beforeAutospacing="0" w:after="0" w:afterAutospacing="0"/>
        <w:ind w:left="288" w:hanging="216"/>
        <w:textAlignment w:val="baseline"/>
        <w:rPr>
          <w:rFonts w:cs="Arial"/>
          <w:i/>
          <w:iCs/>
          <w:color w:val="000000"/>
          <w:szCs w:val="20"/>
        </w:rPr>
      </w:pPr>
      <w:r w:rsidRPr="008A6AEE">
        <w:rPr>
          <w:rFonts w:cs="Arial"/>
          <w:i/>
          <w:iCs/>
          <w:color w:val="000000"/>
          <w:szCs w:val="20"/>
        </w:rPr>
        <w:t xml:space="preserve">Turned on captions because </w:t>
      </w:r>
      <w:r w:rsidR="00A82B1F" w:rsidRPr="008A6AEE">
        <w:rPr>
          <w:rFonts w:cs="Arial"/>
          <w:i/>
          <w:iCs/>
          <w:color w:val="000000"/>
          <w:szCs w:val="20"/>
        </w:rPr>
        <w:t>the audio being presented during a movie or other settings could not be understood or heard?</w:t>
      </w:r>
    </w:p>
    <w:p w14:paraId="1B80C96F" w14:textId="77777777" w:rsidR="00280C0D" w:rsidRPr="008A6AEE" w:rsidRDefault="00280C0D" w:rsidP="004E01A0">
      <w:pPr>
        <w:pStyle w:val="NormalWeb"/>
        <w:numPr>
          <w:ilvl w:val="0"/>
          <w:numId w:val="12"/>
        </w:numPr>
        <w:spacing w:before="0" w:beforeAutospacing="0" w:after="0" w:afterAutospacing="0"/>
        <w:ind w:left="288" w:hanging="216"/>
        <w:textAlignment w:val="baseline"/>
        <w:rPr>
          <w:rFonts w:cs="Arial"/>
          <w:i/>
          <w:iCs/>
          <w:color w:val="000000"/>
          <w:szCs w:val="20"/>
        </w:rPr>
      </w:pPr>
      <w:r w:rsidRPr="008A6AEE">
        <w:rPr>
          <w:rFonts w:cs="Arial"/>
          <w:i/>
          <w:iCs/>
          <w:color w:val="000000"/>
          <w:szCs w:val="20"/>
        </w:rPr>
        <w:t>Found it difficult to read colored text on a colored background? </w:t>
      </w:r>
    </w:p>
    <w:p w14:paraId="36BC5688" w14:textId="77777777" w:rsidR="00280C0D" w:rsidRPr="008A6AEE" w:rsidRDefault="00280C0D" w:rsidP="004E01A0">
      <w:pPr>
        <w:pStyle w:val="NormalWeb"/>
        <w:numPr>
          <w:ilvl w:val="0"/>
          <w:numId w:val="12"/>
        </w:numPr>
        <w:spacing w:before="0" w:beforeAutospacing="0" w:after="0" w:afterAutospacing="0"/>
        <w:ind w:left="288" w:hanging="216"/>
        <w:textAlignment w:val="baseline"/>
        <w:rPr>
          <w:rFonts w:cs="Arial"/>
          <w:i/>
          <w:iCs/>
          <w:color w:val="000000"/>
          <w:szCs w:val="20"/>
        </w:rPr>
      </w:pPr>
      <w:r w:rsidRPr="008A6AEE">
        <w:rPr>
          <w:rFonts w:cs="Arial"/>
          <w:i/>
          <w:iCs/>
          <w:color w:val="000000"/>
          <w:szCs w:val="20"/>
        </w:rPr>
        <w:t>Experienced fluency issues with trying to read text that was written in cursive or using script fonts? </w:t>
      </w:r>
    </w:p>
    <w:p w14:paraId="72506383" w14:textId="77777777" w:rsidR="00280C0D" w:rsidRPr="008A6AEE" w:rsidRDefault="00280C0D" w:rsidP="004E01A0">
      <w:pPr>
        <w:pStyle w:val="NormalWeb"/>
        <w:numPr>
          <w:ilvl w:val="0"/>
          <w:numId w:val="12"/>
        </w:numPr>
        <w:spacing w:before="0" w:beforeAutospacing="0" w:after="0" w:afterAutospacing="0"/>
        <w:ind w:left="288" w:hanging="216"/>
        <w:textAlignment w:val="baseline"/>
        <w:rPr>
          <w:rFonts w:cs="Arial"/>
          <w:i/>
          <w:iCs/>
          <w:color w:val="000000"/>
          <w:szCs w:val="20"/>
        </w:rPr>
      </w:pPr>
      <w:r w:rsidRPr="008A6AEE">
        <w:rPr>
          <w:rFonts w:cs="Arial"/>
          <w:i/>
          <w:iCs/>
          <w:color w:val="000000"/>
          <w:szCs w:val="20"/>
        </w:rPr>
        <w:t>Been overwhelmed by too many images, colors, and/or text on a page? </w:t>
      </w:r>
    </w:p>
    <w:p w14:paraId="11069D11" w14:textId="4737DFE2" w:rsidR="00280C0D" w:rsidRPr="008A6AEE" w:rsidRDefault="00825EAB" w:rsidP="004E01A0">
      <w:pPr>
        <w:pStyle w:val="NormalWeb"/>
        <w:numPr>
          <w:ilvl w:val="0"/>
          <w:numId w:val="12"/>
        </w:numPr>
        <w:spacing w:before="0" w:beforeAutospacing="0" w:after="0" w:afterAutospacing="0"/>
        <w:ind w:left="288" w:hanging="216"/>
        <w:textAlignment w:val="baseline"/>
        <w:rPr>
          <w:rFonts w:cs="Arial"/>
          <w:i/>
          <w:iCs/>
          <w:color w:val="000000"/>
          <w:szCs w:val="20"/>
        </w:rPr>
      </w:pPr>
      <w:r w:rsidRPr="008A6AEE">
        <w:rPr>
          <w:rFonts w:cs="Arial"/>
          <w:i/>
          <w:iCs/>
          <w:color w:val="000000"/>
          <w:szCs w:val="20"/>
        </w:rPr>
        <w:t xml:space="preserve">Been unable to navigate a webpage or digital content because </w:t>
      </w:r>
      <w:r w:rsidR="00280C0D" w:rsidRPr="008A6AEE">
        <w:rPr>
          <w:rFonts w:cs="Arial"/>
          <w:i/>
          <w:iCs/>
          <w:color w:val="000000"/>
          <w:szCs w:val="20"/>
        </w:rPr>
        <w:t>your mouse stopped working? </w:t>
      </w:r>
    </w:p>
    <w:p w14:paraId="66360F7E" w14:textId="7E9634E7" w:rsidR="00280C0D" w:rsidRPr="008A6AEE" w:rsidRDefault="00280C0D" w:rsidP="004E01A0">
      <w:pPr>
        <w:pStyle w:val="NormalWeb"/>
        <w:numPr>
          <w:ilvl w:val="0"/>
          <w:numId w:val="12"/>
        </w:numPr>
        <w:spacing w:before="0" w:beforeAutospacing="0" w:after="0" w:afterAutospacing="0"/>
        <w:ind w:left="288" w:hanging="216"/>
        <w:textAlignment w:val="baseline"/>
        <w:rPr>
          <w:rFonts w:cs="Arial"/>
          <w:i/>
          <w:iCs/>
          <w:color w:val="000000"/>
          <w:szCs w:val="20"/>
        </w:rPr>
      </w:pPr>
      <w:r w:rsidRPr="008A6AEE">
        <w:rPr>
          <w:rFonts w:cs="Arial"/>
          <w:i/>
          <w:iCs/>
          <w:color w:val="000000"/>
          <w:szCs w:val="20"/>
        </w:rPr>
        <w:t>Used keyboard commands to copy and paste content? </w:t>
      </w:r>
    </w:p>
    <w:p w14:paraId="744AB698" w14:textId="5231A15D" w:rsidR="00280C0D" w:rsidRPr="002A3E53" w:rsidRDefault="00560ECB" w:rsidP="00A05CA5">
      <w:r w:rsidRPr="002A3E53">
        <w:t xml:space="preserve">If time allows, provide learners with the opportunity to add two or three additional scenarios related to accessibility concerns for the group to respond to. After completing the interactive activity, stress how building accessible content for those </w:t>
      </w:r>
      <w:r w:rsidR="008A6AEE">
        <w:t xml:space="preserve">with </w:t>
      </w:r>
      <w:r w:rsidRPr="002A3E53">
        <w:t>disabilities</w:t>
      </w:r>
      <w:r w:rsidR="008A6AEE">
        <w:t xml:space="preserve"> also</w:t>
      </w:r>
      <w:r w:rsidRPr="002A3E53">
        <w:t xml:space="preserve"> benefits others</w:t>
      </w:r>
      <w:r w:rsidR="008A6AEE">
        <w:t xml:space="preserve"> (</w:t>
      </w:r>
      <w:r w:rsidR="008A6AEE" w:rsidRPr="001D784B">
        <w:t xml:space="preserve">see attached </w:t>
      </w:r>
      <w:r w:rsidR="008A6AEE" w:rsidRPr="001D784B">
        <w:rPr>
          <w:rFonts w:cs="Arial"/>
          <w:color w:val="000000"/>
          <w:szCs w:val="20"/>
        </w:rPr>
        <w:t>Day One Morning PowerPoint-#A11Y_ EC Summer Institute on Accessibility, slide</w:t>
      </w:r>
      <w:r w:rsidR="008A6AEE">
        <w:rPr>
          <w:rFonts w:cs="Arial"/>
          <w:color w:val="000000"/>
          <w:szCs w:val="20"/>
        </w:rPr>
        <w:t xml:space="preserve"> 16)</w:t>
      </w:r>
      <w:r w:rsidRPr="002A3E53">
        <w:t>. A conscious effort to provide accessible digital material enhances the usability and learning experience for everyone</w:t>
      </w:r>
      <w:r w:rsidR="00F026D3">
        <w:t xml:space="preserve">. </w:t>
      </w:r>
    </w:p>
    <w:p w14:paraId="3EB2C3E1" w14:textId="5EF465CD" w:rsidR="00280C0D" w:rsidRPr="002A3E53" w:rsidRDefault="00280C0D" w:rsidP="00DD2D34">
      <w:pPr>
        <w:spacing w:after="240"/>
      </w:pPr>
      <w:r w:rsidRPr="002A3E53">
        <w:t>Th</w:t>
      </w:r>
      <w:r w:rsidR="008A6AEE">
        <w:t xml:space="preserve">is </w:t>
      </w:r>
      <w:r w:rsidRPr="002A3E53">
        <w:t xml:space="preserve">activity leads into </w:t>
      </w:r>
      <w:r w:rsidR="00AF70ED" w:rsidRPr="002A3E53">
        <w:t>a</w:t>
      </w:r>
      <w:r w:rsidRPr="002A3E53">
        <w:t xml:space="preserve"> discussion about UDL. There is no </w:t>
      </w:r>
      <w:r w:rsidR="008A6AEE">
        <w:t>‘</w:t>
      </w:r>
      <w:r w:rsidRPr="002A3E53">
        <w:t>one way, one size fits all</w:t>
      </w:r>
      <w:r w:rsidR="008A6AEE">
        <w:t>’</w:t>
      </w:r>
      <w:r w:rsidRPr="002A3E53">
        <w:t xml:space="preserve"> way of delivering content. A person who uses the UDL principles accounts for a multitude of factors including the content</w:t>
      </w:r>
      <w:r w:rsidR="00AF70ED" w:rsidRPr="002A3E53">
        <w:t>,</w:t>
      </w:r>
      <w:r w:rsidRPr="002A3E53">
        <w:t xml:space="preserve"> mode of learning </w:t>
      </w:r>
      <w:r w:rsidR="00AF70ED" w:rsidRPr="002A3E53">
        <w:t>that</w:t>
      </w:r>
      <w:r w:rsidRPr="002A3E53">
        <w:t xml:space="preserve"> students best learn from, equal access to learning, choice in how information is learned</w:t>
      </w:r>
      <w:r w:rsidR="00AF70ED" w:rsidRPr="002A3E53">
        <w:t>,</w:t>
      </w:r>
      <w:r w:rsidRPr="002A3E53">
        <w:t xml:space="preserve"> and </w:t>
      </w:r>
      <w:r w:rsidR="00AF70ED" w:rsidRPr="002A3E53">
        <w:t xml:space="preserve">choice in </w:t>
      </w:r>
      <w:r w:rsidRPr="002A3E53">
        <w:t>how learner</w:t>
      </w:r>
      <w:r w:rsidR="00AF70ED" w:rsidRPr="002A3E53">
        <w:t>s</w:t>
      </w:r>
      <w:r w:rsidRPr="002A3E53">
        <w:t xml:space="preserve"> show their knowledge from the content</w:t>
      </w:r>
      <w:r w:rsidR="008A6AEE">
        <w:t xml:space="preserve"> (</w:t>
      </w:r>
      <w:r w:rsidR="008A6AEE" w:rsidRPr="008A6AEE">
        <w:rPr>
          <w:rFonts w:cs="Arial"/>
          <w:color w:val="000000"/>
        </w:rPr>
        <w:t>Center for Applied Special Technology</w:t>
      </w:r>
      <w:r w:rsidR="008A6AEE">
        <w:t xml:space="preserve"> [CAST], 2018)</w:t>
      </w:r>
      <w:r w:rsidRPr="002A3E53">
        <w:t>. UDL principles benefit and are designed with everyone in mind</w:t>
      </w:r>
      <w:r w:rsidR="008A6AEE">
        <w:t xml:space="preserve"> (</w:t>
      </w:r>
      <w:r w:rsidR="008A6AEE" w:rsidRPr="001D784B">
        <w:t xml:space="preserve">see attached </w:t>
      </w:r>
      <w:r w:rsidR="008A6AEE" w:rsidRPr="001D784B">
        <w:rPr>
          <w:rFonts w:cs="Arial"/>
          <w:color w:val="000000"/>
          <w:szCs w:val="20"/>
        </w:rPr>
        <w:t>Day One Morning PowerPoint-#A11Y_ EC Summer Institute on Accessibility, slide</w:t>
      </w:r>
      <w:r w:rsidR="008A6AEE">
        <w:rPr>
          <w:rFonts w:cs="Arial"/>
          <w:color w:val="000000"/>
          <w:szCs w:val="20"/>
        </w:rPr>
        <w:t>s 16-17)</w:t>
      </w:r>
      <w:r w:rsidRPr="002A3E53">
        <w:t>. The three main considerations for UDL includ</w:t>
      </w:r>
      <w:r w:rsidR="008A6AEE">
        <w:t>e:</w:t>
      </w:r>
    </w:p>
    <w:p w14:paraId="6B11540B" w14:textId="0FB47797" w:rsidR="00280C0D" w:rsidRPr="002A3E53" w:rsidRDefault="00AF70ED" w:rsidP="004E01A0">
      <w:pPr>
        <w:pStyle w:val="NormalWeb"/>
        <w:numPr>
          <w:ilvl w:val="0"/>
          <w:numId w:val="13"/>
        </w:numPr>
        <w:spacing w:before="0" w:beforeAutospacing="0" w:after="0" w:afterAutospacing="0"/>
        <w:ind w:left="288" w:hanging="216"/>
        <w:textAlignment w:val="baseline"/>
        <w:rPr>
          <w:rFonts w:cs="Arial"/>
          <w:color w:val="000000"/>
          <w:szCs w:val="20"/>
        </w:rPr>
      </w:pPr>
      <w:r w:rsidRPr="002A3E53">
        <w:rPr>
          <w:rFonts w:cs="Arial"/>
          <w:color w:val="000000"/>
          <w:szCs w:val="20"/>
        </w:rPr>
        <w:t>R</w:t>
      </w:r>
      <w:r w:rsidR="00280C0D" w:rsidRPr="002A3E53">
        <w:rPr>
          <w:rFonts w:cs="Arial"/>
          <w:color w:val="000000"/>
          <w:szCs w:val="20"/>
        </w:rPr>
        <w:t>epresentation</w:t>
      </w:r>
      <w:r w:rsidR="00EE3395">
        <w:rPr>
          <w:rFonts w:cs="Arial"/>
          <w:color w:val="000000"/>
          <w:szCs w:val="20"/>
        </w:rPr>
        <w:t>.</w:t>
      </w:r>
    </w:p>
    <w:p w14:paraId="12D22AE0" w14:textId="0F46DDCE" w:rsidR="00280C0D" w:rsidRPr="002A3E53" w:rsidRDefault="00AF70ED" w:rsidP="004E01A0">
      <w:pPr>
        <w:pStyle w:val="NormalWeb"/>
        <w:numPr>
          <w:ilvl w:val="0"/>
          <w:numId w:val="13"/>
        </w:numPr>
        <w:spacing w:before="0" w:beforeAutospacing="0" w:after="0" w:afterAutospacing="0"/>
        <w:ind w:left="288" w:hanging="216"/>
        <w:textAlignment w:val="baseline"/>
        <w:rPr>
          <w:rFonts w:cs="Arial"/>
          <w:color w:val="000000"/>
          <w:szCs w:val="20"/>
        </w:rPr>
      </w:pPr>
      <w:r w:rsidRPr="002A3E53">
        <w:rPr>
          <w:rFonts w:cs="Arial"/>
          <w:color w:val="000000"/>
          <w:szCs w:val="20"/>
        </w:rPr>
        <w:t>E</w:t>
      </w:r>
      <w:r w:rsidR="00280C0D" w:rsidRPr="002A3E53">
        <w:rPr>
          <w:rFonts w:cs="Arial"/>
          <w:color w:val="000000"/>
          <w:szCs w:val="20"/>
        </w:rPr>
        <w:t>ngagement</w:t>
      </w:r>
      <w:r w:rsidR="00EE3395">
        <w:rPr>
          <w:rFonts w:cs="Arial"/>
          <w:color w:val="000000"/>
          <w:szCs w:val="20"/>
        </w:rPr>
        <w:t>.</w:t>
      </w:r>
    </w:p>
    <w:p w14:paraId="0F79F0F0" w14:textId="23AA8624" w:rsidR="00280C0D" w:rsidRPr="002A3E53" w:rsidRDefault="00EE3395" w:rsidP="004E01A0">
      <w:pPr>
        <w:pStyle w:val="NormalWeb"/>
        <w:numPr>
          <w:ilvl w:val="0"/>
          <w:numId w:val="13"/>
        </w:numPr>
        <w:spacing w:before="0" w:beforeAutospacing="0" w:after="0" w:afterAutospacing="0"/>
        <w:ind w:left="288" w:hanging="216"/>
        <w:textAlignment w:val="baseline"/>
        <w:rPr>
          <w:rFonts w:cs="Arial"/>
          <w:color w:val="000000"/>
          <w:szCs w:val="20"/>
        </w:rPr>
      </w:pPr>
      <w:r>
        <w:rPr>
          <w:rFonts w:cs="Arial"/>
          <w:color w:val="000000"/>
          <w:szCs w:val="20"/>
        </w:rPr>
        <w:t>A</w:t>
      </w:r>
      <w:r w:rsidR="00280C0D" w:rsidRPr="002A3E53">
        <w:rPr>
          <w:rFonts w:cs="Arial"/>
          <w:color w:val="000000"/>
          <w:szCs w:val="20"/>
        </w:rPr>
        <w:t xml:space="preserve">ction and </w:t>
      </w:r>
      <w:r w:rsidR="00AC3783" w:rsidRPr="002A3E53">
        <w:rPr>
          <w:rFonts w:cs="Arial"/>
          <w:color w:val="000000"/>
          <w:szCs w:val="20"/>
        </w:rPr>
        <w:t>e</w:t>
      </w:r>
      <w:r w:rsidR="00280C0D" w:rsidRPr="002A3E53">
        <w:rPr>
          <w:rFonts w:cs="Arial"/>
          <w:color w:val="000000"/>
          <w:szCs w:val="20"/>
        </w:rPr>
        <w:t>xpression</w:t>
      </w:r>
      <w:r w:rsidR="00AF70ED" w:rsidRPr="002A3E53">
        <w:rPr>
          <w:rFonts w:cs="Arial"/>
          <w:color w:val="000000"/>
          <w:szCs w:val="20"/>
        </w:rPr>
        <w:t>.</w:t>
      </w:r>
    </w:p>
    <w:p w14:paraId="59EE80AD" w14:textId="791B511D" w:rsidR="00280C0D" w:rsidRDefault="00560ECB" w:rsidP="00633224">
      <w:r w:rsidRPr="002A3E53">
        <w:t xml:space="preserve">To conclude the content presentation portion of the lesson, the Summary Venn </w:t>
      </w:r>
      <w:r w:rsidR="00AC3783" w:rsidRPr="002A3E53">
        <w:t>d</w:t>
      </w:r>
      <w:r w:rsidRPr="002A3E53">
        <w:t xml:space="preserve">iagram </w:t>
      </w:r>
      <w:r w:rsidR="00191C7F" w:rsidRPr="002A3E53">
        <w:t>(</w:t>
      </w:r>
      <w:r w:rsidR="008A6AEE" w:rsidRPr="001D784B">
        <w:t xml:space="preserve">see attached </w:t>
      </w:r>
      <w:r w:rsidR="008A6AEE" w:rsidRPr="001D784B">
        <w:rPr>
          <w:rFonts w:cs="Arial"/>
          <w:color w:val="000000"/>
          <w:szCs w:val="20"/>
        </w:rPr>
        <w:t>Day One Morning PowerPoint-#A11Y_ EC Summer Institute on Accessibility, slide</w:t>
      </w:r>
      <w:r w:rsidR="008A6AEE">
        <w:rPr>
          <w:rFonts w:cs="Arial"/>
          <w:color w:val="000000"/>
          <w:szCs w:val="20"/>
        </w:rPr>
        <w:t xml:space="preserve"> 18</w:t>
      </w:r>
      <w:r w:rsidR="00191C7F" w:rsidRPr="002A3E53">
        <w:t xml:space="preserve">) </w:t>
      </w:r>
      <w:r w:rsidR="00AC3783" w:rsidRPr="002A3E53">
        <w:t xml:space="preserve">was shown </w:t>
      </w:r>
      <w:r w:rsidRPr="002A3E53">
        <w:t>and discussed among learners. T</w:t>
      </w:r>
      <w:r w:rsidR="00AC3783" w:rsidRPr="002A3E53">
        <w:t>he diagram</w:t>
      </w:r>
      <w:r w:rsidRPr="002A3E53">
        <w:t xml:space="preserve"> </w:t>
      </w:r>
      <w:r w:rsidR="00AC3783" w:rsidRPr="002A3E53">
        <w:t>was</w:t>
      </w:r>
      <w:r w:rsidRPr="002A3E53">
        <w:t xml:space="preserve"> used to </w:t>
      </w:r>
      <w:r w:rsidR="00AC3783" w:rsidRPr="002A3E53">
        <w:t>provide</w:t>
      </w:r>
      <w:r w:rsidRPr="002A3E53">
        <w:t xml:space="preserve"> a visual </w:t>
      </w:r>
      <w:r w:rsidR="00AC3783" w:rsidRPr="002A3E53">
        <w:t>representation of</w:t>
      </w:r>
      <w:r w:rsidRPr="002A3E53">
        <w:t xml:space="preserve"> how </w:t>
      </w:r>
      <w:r w:rsidR="00AC3783" w:rsidRPr="002A3E53">
        <w:t>all the concepts work</w:t>
      </w:r>
      <w:r w:rsidRPr="002A3E53">
        <w:t xml:space="preserve"> together </w:t>
      </w:r>
      <w:r w:rsidR="00AC3783" w:rsidRPr="002A3E53">
        <w:t>to</w:t>
      </w:r>
      <w:r w:rsidRPr="002A3E53">
        <w:t xml:space="preserve"> promote inclusion opportunities for all learners.</w:t>
      </w:r>
      <w:r w:rsidR="00280C0D" w:rsidRPr="002A3E53">
        <w:t> </w:t>
      </w:r>
    </w:p>
    <w:p w14:paraId="1404EB0A" w14:textId="42A381FE" w:rsidR="005D17B6" w:rsidRPr="002A3E53" w:rsidRDefault="005D17B6" w:rsidP="00633224">
      <w:r>
        <w:t xml:space="preserve">Prior to the next activity, a 10-15 minute break was provided. </w:t>
      </w:r>
    </w:p>
    <w:p w14:paraId="4EB27BB5" w14:textId="791E2A5D" w:rsidR="00AF70ED" w:rsidRPr="002A3E53" w:rsidRDefault="00280C0D" w:rsidP="00E15CC9">
      <w:pPr>
        <w:pStyle w:val="Heading4"/>
      </w:pPr>
      <w:r w:rsidRPr="002A3E53">
        <w:t>Conclusion/Assessment</w:t>
      </w:r>
    </w:p>
    <w:p w14:paraId="77B39B5E" w14:textId="4196BBE1" w:rsidR="00AF70ED" w:rsidRPr="002A3E53" w:rsidRDefault="00280C0D" w:rsidP="00AF70ED">
      <w:pPr>
        <w:pStyle w:val="Heading5"/>
      </w:pPr>
      <w:r w:rsidRPr="002A3E53">
        <w:t>The Cheesecake Factory Menu Think-Pair-Share Activity</w:t>
      </w:r>
    </w:p>
    <w:p w14:paraId="072D0C75" w14:textId="7134B7D2" w:rsidR="00AF70ED" w:rsidRPr="002A3E53" w:rsidRDefault="00280C0D" w:rsidP="00633224">
      <w:r w:rsidRPr="002A3E53">
        <w:t xml:space="preserve">Once the Day One </w:t>
      </w:r>
      <w:r w:rsidR="00EC147A" w:rsidRPr="002A3E53">
        <w:t xml:space="preserve">Morning </w:t>
      </w:r>
      <w:r w:rsidRPr="002A3E53">
        <w:t xml:space="preserve">materials </w:t>
      </w:r>
      <w:r w:rsidR="00AF70ED" w:rsidRPr="002A3E53">
        <w:t>were</w:t>
      </w:r>
      <w:r w:rsidRPr="002A3E53">
        <w:t xml:space="preserve"> presented and discussed, the interactive Cheesecake Factory Menu Think-Pair-Share activity was used to conclude the session</w:t>
      </w:r>
      <w:r w:rsidR="005D17B6">
        <w:t xml:space="preserve"> (</w:t>
      </w:r>
      <w:r w:rsidR="005D17B6" w:rsidRPr="001D784B">
        <w:t xml:space="preserve">see attached </w:t>
      </w:r>
      <w:r w:rsidR="005D17B6" w:rsidRPr="001D784B">
        <w:rPr>
          <w:rFonts w:cs="Arial"/>
          <w:color w:val="000000"/>
          <w:szCs w:val="20"/>
        </w:rPr>
        <w:t>Day One Morning PowerPoint-#A11Y_ EC Summer Institute on Accessibility, slide</w:t>
      </w:r>
      <w:r w:rsidR="005D17B6">
        <w:rPr>
          <w:rFonts w:cs="Arial"/>
          <w:color w:val="000000"/>
          <w:szCs w:val="20"/>
        </w:rPr>
        <w:t xml:space="preserve"> 19)</w:t>
      </w:r>
      <w:r w:rsidRPr="002A3E53">
        <w:t xml:space="preserve">. </w:t>
      </w:r>
      <w:r w:rsidR="00AF70ED" w:rsidRPr="002A3E53">
        <w:t>Considering</w:t>
      </w:r>
      <w:r w:rsidRPr="002A3E53">
        <w:t xml:space="preserve"> what was shared about accessibility, assistive technology, and UDL, learners applied the three concepts to an activity where they were asked to analyze </w:t>
      </w:r>
      <w:r w:rsidR="005D17B6">
        <w:t>the menu from The</w:t>
      </w:r>
      <w:r w:rsidRPr="002A3E53">
        <w:t xml:space="preserve"> Cheesecake Factory. </w:t>
      </w:r>
    </w:p>
    <w:p w14:paraId="166ECEB3" w14:textId="24723E05" w:rsidR="00EC147A" w:rsidRPr="002A3E53" w:rsidRDefault="00280C0D" w:rsidP="00633224">
      <w:r w:rsidRPr="002A3E53">
        <w:t>Learners were asked to pair up</w:t>
      </w:r>
      <w:r w:rsidR="00AF70ED" w:rsidRPr="002A3E53">
        <w:t>,</w:t>
      </w:r>
      <w:r w:rsidRPr="002A3E53">
        <w:t xml:space="preserve"> access the website for the Cheesecake Factory</w:t>
      </w:r>
      <w:r w:rsidR="00EC147A" w:rsidRPr="002A3E53">
        <w:t>,</w:t>
      </w:r>
      <w:r w:rsidRPr="002A3E53">
        <w:t xml:space="preserve"> </w:t>
      </w:r>
      <w:r w:rsidR="00EC147A" w:rsidRPr="002A3E53">
        <w:t xml:space="preserve">and </w:t>
      </w:r>
      <w:r w:rsidRPr="002A3E53">
        <w:t xml:space="preserve">evaluate how the restaurant exhibits accessibility, assistive technology, and UDL. Approximately 10-15 minutes were provided to allow the pairs to explore the menu and </w:t>
      </w:r>
      <w:r w:rsidRPr="002A3E53">
        <w:lastRenderedPageBreak/>
        <w:t>note their ideas</w:t>
      </w:r>
      <w:r w:rsidR="00EC147A" w:rsidRPr="002A3E53">
        <w:t>. After about 15 minutes,</w:t>
      </w:r>
      <w:r w:rsidRPr="002A3E53">
        <w:t xml:space="preserve"> everyone was brought back together to </w:t>
      </w:r>
      <w:r w:rsidR="00EC147A" w:rsidRPr="002A3E53">
        <w:t xml:space="preserve">share </w:t>
      </w:r>
      <w:r w:rsidRPr="002A3E53">
        <w:t xml:space="preserve">their findings </w:t>
      </w:r>
      <w:r w:rsidR="00EC147A" w:rsidRPr="002A3E53">
        <w:t xml:space="preserve">with the entire group </w:t>
      </w:r>
      <w:r w:rsidRPr="002A3E53">
        <w:t xml:space="preserve">and wrap up the discussion for the </w:t>
      </w:r>
      <w:r w:rsidR="00E6083D" w:rsidRPr="002A3E53">
        <w:t>session</w:t>
      </w:r>
      <w:r w:rsidRPr="002A3E53">
        <w:t>. </w:t>
      </w:r>
      <w:r w:rsidR="005D17B6">
        <w:t>After this wrap-up, a lunch break was provided with participants returning for the Day One Afternoon session.</w:t>
      </w:r>
    </w:p>
    <w:p w14:paraId="6D0D72E2" w14:textId="198064DA" w:rsidR="00280C0D" w:rsidRPr="002A3E53" w:rsidRDefault="00280C0D" w:rsidP="00E20DA3">
      <w:pPr>
        <w:pStyle w:val="Heading3"/>
        <w:rPr>
          <w:szCs w:val="24"/>
        </w:rPr>
      </w:pPr>
      <w:r w:rsidRPr="002A3E53">
        <w:t>Day One Afternoon</w:t>
      </w:r>
    </w:p>
    <w:p w14:paraId="02022AC5" w14:textId="77777777" w:rsidR="00F072A5" w:rsidRPr="002A3E53" w:rsidRDefault="00F072A5" w:rsidP="00F072A5">
      <w:pPr>
        <w:pStyle w:val="Heading4"/>
      </w:pPr>
      <w:r w:rsidRPr="002A3E53">
        <w:t>Materials</w:t>
      </w:r>
    </w:p>
    <w:p w14:paraId="2E21DE2E" w14:textId="036B1C56" w:rsidR="00F47477" w:rsidRPr="00962642" w:rsidRDefault="00F47477" w:rsidP="004E01A0">
      <w:pPr>
        <w:pStyle w:val="Heading5"/>
      </w:pPr>
      <w:r w:rsidRPr="00DD2D34">
        <w:t>Resources</w:t>
      </w:r>
    </w:p>
    <w:p w14:paraId="645562F9" w14:textId="4DF94156" w:rsidR="00F47477" w:rsidRPr="002A3E53" w:rsidRDefault="00F47477" w:rsidP="004E01A0">
      <w:pPr>
        <w:pStyle w:val="NormalWeb"/>
        <w:numPr>
          <w:ilvl w:val="0"/>
          <w:numId w:val="1"/>
        </w:numPr>
        <w:spacing w:before="0" w:beforeAutospacing="0" w:after="0" w:afterAutospacing="0"/>
        <w:ind w:left="288" w:hanging="216"/>
        <w:textAlignment w:val="baseline"/>
        <w:rPr>
          <w:rFonts w:cs="Arial"/>
          <w:color w:val="000000"/>
          <w:szCs w:val="20"/>
        </w:rPr>
      </w:pPr>
      <w:r w:rsidRPr="002A3E53">
        <w:rPr>
          <w:rFonts w:cs="Arial"/>
          <w:color w:val="000000"/>
          <w:szCs w:val="20"/>
        </w:rPr>
        <w:t>Computer with Internet and Google Drive / Microsoft Office 365 access</w:t>
      </w:r>
    </w:p>
    <w:p w14:paraId="6E4C57D5" w14:textId="0F7D1E71" w:rsidR="000420E1" w:rsidRPr="002A3E53" w:rsidRDefault="000420E1" w:rsidP="004E01A0">
      <w:pPr>
        <w:pStyle w:val="NormalWeb"/>
        <w:numPr>
          <w:ilvl w:val="0"/>
          <w:numId w:val="1"/>
        </w:numPr>
        <w:spacing w:before="0" w:beforeAutospacing="0" w:after="0" w:afterAutospacing="0"/>
        <w:ind w:left="288" w:hanging="216"/>
        <w:textAlignment w:val="baseline"/>
        <w:rPr>
          <w:rFonts w:cs="Arial"/>
          <w:color w:val="000000"/>
          <w:szCs w:val="20"/>
        </w:rPr>
      </w:pPr>
      <w:r w:rsidRPr="002A3E53">
        <w:rPr>
          <w:rFonts w:cs="Arial"/>
          <w:color w:val="000000"/>
          <w:szCs w:val="20"/>
        </w:rPr>
        <w:t>Personal headphones are preferred but are not required</w:t>
      </w:r>
    </w:p>
    <w:p w14:paraId="70CFD065" w14:textId="56CFAA87" w:rsidR="00900C49" w:rsidRPr="002A3E53" w:rsidRDefault="00900C49" w:rsidP="004E01A0">
      <w:pPr>
        <w:pStyle w:val="NormalWeb"/>
        <w:numPr>
          <w:ilvl w:val="0"/>
          <w:numId w:val="1"/>
        </w:numPr>
        <w:spacing w:before="0" w:beforeAutospacing="0" w:after="0" w:afterAutospacing="0"/>
        <w:ind w:left="288" w:hanging="216"/>
        <w:textAlignment w:val="baseline"/>
        <w:rPr>
          <w:rFonts w:cs="Arial"/>
          <w:color w:val="000000"/>
          <w:szCs w:val="20"/>
        </w:rPr>
      </w:pPr>
      <w:r w:rsidRPr="002A3E53">
        <w:rPr>
          <w:rFonts w:cs="Arial"/>
          <w:color w:val="000000"/>
          <w:szCs w:val="20"/>
        </w:rPr>
        <w:t>Large chart paper</w:t>
      </w:r>
    </w:p>
    <w:p w14:paraId="77CDF12E" w14:textId="5FE8EBCB" w:rsidR="00900C49" w:rsidRPr="002A3E53" w:rsidRDefault="00900C49" w:rsidP="004E01A0">
      <w:pPr>
        <w:pStyle w:val="NormalWeb"/>
        <w:numPr>
          <w:ilvl w:val="0"/>
          <w:numId w:val="1"/>
        </w:numPr>
        <w:spacing w:before="0" w:beforeAutospacing="0" w:after="0" w:afterAutospacing="0"/>
        <w:ind w:left="288" w:hanging="216"/>
        <w:textAlignment w:val="baseline"/>
        <w:rPr>
          <w:rFonts w:cs="Arial"/>
          <w:color w:val="000000"/>
          <w:szCs w:val="20"/>
        </w:rPr>
      </w:pPr>
      <w:r w:rsidRPr="002A3E53">
        <w:rPr>
          <w:rFonts w:cs="Arial"/>
          <w:color w:val="000000"/>
          <w:szCs w:val="20"/>
        </w:rPr>
        <w:t xml:space="preserve">Post-it </w:t>
      </w:r>
      <w:r w:rsidR="002F095A" w:rsidRPr="002A3E53">
        <w:rPr>
          <w:rFonts w:cs="Arial"/>
          <w:color w:val="000000"/>
          <w:szCs w:val="20"/>
        </w:rPr>
        <w:t>notes</w:t>
      </w:r>
    </w:p>
    <w:p w14:paraId="3AC2E99C" w14:textId="1608942F" w:rsidR="00F47477" w:rsidRPr="00DD2D34" w:rsidRDefault="00F47477" w:rsidP="004E01A0">
      <w:pPr>
        <w:pStyle w:val="Heading5"/>
      </w:pPr>
      <w:r w:rsidRPr="00DD2D34">
        <w:t>Handouts and Presentations</w:t>
      </w:r>
    </w:p>
    <w:p w14:paraId="4E65FB7B" w14:textId="1D8CE9C2" w:rsidR="00EE3395" w:rsidRPr="00EE3395" w:rsidRDefault="00000000" w:rsidP="004E01A0">
      <w:pPr>
        <w:pStyle w:val="NormalWeb"/>
        <w:numPr>
          <w:ilvl w:val="0"/>
          <w:numId w:val="2"/>
        </w:numPr>
        <w:spacing w:before="0" w:beforeAutospacing="0" w:after="0" w:afterAutospacing="0"/>
        <w:ind w:left="288" w:hanging="216"/>
        <w:textAlignment w:val="baseline"/>
        <w:rPr>
          <w:rFonts w:cs="Arial"/>
          <w:color w:val="000000"/>
          <w:szCs w:val="20"/>
        </w:rPr>
      </w:pPr>
      <w:hyperlink r:id="rId24" w:history="1">
        <w:r w:rsidR="00EE3395" w:rsidRPr="00B851A3">
          <w:rPr>
            <w:rStyle w:val="Hyperlink"/>
          </w:rPr>
          <w:t>Day One Afternoon PowerPoint</w:t>
        </w:r>
        <w:r w:rsidR="00997FF1" w:rsidRPr="00B851A3">
          <w:rPr>
            <w:rStyle w:val="Hyperlink"/>
          </w:rPr>
          <w:t>-</w:t>
        </w:r>
        <w:r w:rsidR="00EE3395" w:rsidRPr="00B851A3">
          <w:rPr>
            <w:rStyle w:val="Hyperlink"/>
          </w:rPr>
          <w:t>#A11Y_ EC Summer Institute on Accessibility</w:t>
        </w:r>
      </w:hyperlink>
    </w:p>
    <w:p w14:paraId="3AC86457" w14:textId="22AB97CB" w:rsidR="00EE3395" w:rsidRDefault="00000000" w:rsidP="004E01A0">
      <w:pPr>
        <w:pStyle w:val="NormalWeb"/>
        <w:numPr>
          <w:ilvl w:val="0"/>
          <w:numId w:val="2"/>
        </w:numPr>
        <w:spacing w:before="0" w:beforeAutospacing="0" w:after="0" w:afterAutospacing="0"/>
        <w:ind w:left="288" w:hanging="216"/>
        <w:textAlignment w:val="baseline"/>
        <w:rPr>
          <w:rFonts w:cs="Arial"/>
          <w:color w:val="000000"/>
          <w:szCs w:val="20"/>
        </w:rPr>
      </w:pPr>
      <w:hyperlink r:id="rId25" w:history="1">
        <w:r w:rsidR="00EE3395" w:rsidRPr="00B851A3">
          <w:rPr>
            <w:rStyle w:val="Hyperlink"/>
            <w:rFonts w:cs="Arial"/>
            <w:szCs w:val="20"/>
          </w:rPr>
          <w:t>Accessible Content Design Scavenger Hunt</w:t>
        </w:r>
        <w:r w:rsidR="00997FF1" w:rsidRPr="00B851A3">
          <w:rPr>
            <w:rStyle w:val="Hyperlink"/>
            <w:rFonts w:cs="Arial"/>
            <w:szCs w:val="20"/>
          </w:rPr>
          <w:t>-</w:t>
        </w:r>
        <w:r w:rsidR="006769A8" w:rsidRPr="00B851A3">
          <w:rPr>
            <w:rStyle w:val="Hyperlink"/>
            <w:rFonts w:cs="Arial"/>
            <w:szCs w:val="20"/>
          </w:rPr>
          <w:t xml:space="preserve"> Document - </w:t>
        </w:r>
        <w:r w:rsidR="00EE3395" w:rsidRPr="00B851A3">
          <w:rPr>
            <w:rStyle w:val="Hyperlink"/>
            <w:rFonts w:cs="Arial"/>
            <w:szCs w:val="20"/>
          </w:rPr>
          <w:t>#A11Y</w:t>
        </w:r>
      </w:hyperlink>
      <w:r w:rsidR="00EE3395" w:rsidRPr="00EE3395">
        <w:rPr>
          <w:rFonts w:cs="Arial"/>
          <w:color w:val="000000"/>
          <w:szCs w:val="20"/>
        </w:rPr>
        <w:t xml:space="preserve"> </w:t>
      </w:r>
    </w:p>
    <w:p w14:paraId="3EA2531B" w14:textId="4902328B" w:rsidR="000E56D8" w:rsidRDefault="00000000" w:rsidP="004E01A0">
      <w:pPr>
        <w:pStyle w:val="NormalWeb"/>
        <w:numPr>
          <w:ilvl w:val="0"/>
          <w:numId w:val="2"/>
        </w:numPr>
        <w:spacing w:before="0" w:beforeAutospacing="0" w:after="0" w:afterAutospacing="0"/>
        <w:ind w:left="288" w:hanging="216"/>
        <w:textAlignment w:val="baseline"/>
        <w:rPr>
          <w:rFonts w:cs="Arial"/>
          <w:color w:val="000000"/>
          <w:szCs w:val="20"/>
        </w:rPr>
      </w:pPr>
      <w:hyperlink r:id="rId26" w:history="1">
        <w:r w:rsidR="000E56D8" w:rsidRPr="00B851A3">
          <w:rPr>
            <w:rStyle w:val="Hyperlink"/>
            <w:rFonts w:cs="Arial"/>
            <w:szCs w:val="20"/>
          </w:rPr>
          <w:t>Teacher Guide</w:t>
        </w:r>
        <w:r w:rsidR="00997FF1" w:rsidRPr="00B851A3">
          <w:rPr>
            <w:rStyle w:val="Hyperlink"/>
            <w:rFonts w:cs="Arial"/>
            <w:szCs w:val="20"/>
          </w:rPr>
          <w:t>-</w:t>
        </w:r>
        <w:r w:rsidR="000E56D8" w:rsidRPr="00B851A3">
          <w:rPr>
            <w:rStyle w:val="Hyperlink"/>
            <w:rFonts w:cs="Arial"/>
            <w:szCs w:val="20"/>
          </w:rPr>
          <w:t>Accessible Content Design Scavenger Hunt</w:t>
        </w:r>
        <w:r w:rsidR="006769A8" w:rsidRPr="00B851A3">
          <w:rPr>
            <w:rStyle w:val="Hyperlink"/>
            <w:rFonts w:cs="Arial"/>
            <w:szCs w:val="20"/>
          </w:rPr>
          <w:t xml:space="preserve"> Document - </w:t>
        </w:r>
        <w:r w:rsidR="000E56D8" w:rsidRPr="00B851A3">
          <w:rPr>
            <w:rStyle w:val="Hyperlink"/>
            <w:rFonts w:cs="Arial"/>
            <w:szCs w:val="20"/>
          </w:rPr>
          <w:t>#A11Y</w:t>
        </w:r>
      </w:hyperlink>
    </w:p>
    <w:p w14:paraId="690F5C9D" w14:textId="3E22713F" w:rsidR="00C60CF3" w:rsidRDefault="00000000" w:rsidP="004E01A0">
      <w:pPr>
        <w:pStyle w:val="NormalWeb"/>
        <w:numPr>
          <w:ilvl w:val="0"/>
          <w:numId w:val="2"/>
        </w:numPr>
        <w:spacing w:before="0" w:beforeAutospacing="0" w:after="0" w:afterAutospacing="0"/>
        <w:ind w:left="288" w:hanging="216"/>
        <w:textAlignment w:val="baseline"/>
        <w:rPr>
          <w:rFonts w:cs="Arial"/>
          <w:color w:val="000000"/>
          <w:szCs w:val="20"/>
        </w:rPr>
      </w:pPr>
      <w:hyperlink r:id="rId27" w:history="1">
        <w:r w:rsidR="00C60CF3" w:rsidRPr="00B964D9">
          <w:rPr>
            <w:rStyle w:val="Hyperlink"/>
            <w:rFonts w:cs="Arial"/>
            <w:szCs w:val="20"/>
          </w:rPr>
          <w:t>Accessible Content Design Scavenger Hunt Presentation - #A11Y</w:t>
        </w:r>
      </w:hyperlink>
    </w:p>
    <w:p w14:paraId="646F7A96" w14:textId="5E5326AD" w:rsidR="00C60CF3" w:rsidRDefault="00000000" w:rsidP="004E01A0">
      <w:pPr>
        <w:pStyle w:val="NormalWeb"/>
        <w:numPr>
          <w:ilvl w:val="0"/>
          <w:numId w:val="2"/>
        </w:numPr>
        <w:spacing w:before="0" w:beforeAutospacing="0" w:after="0" w:afterAutospacing="0"/>
        <w:ind w:left="288" w:hanging="216"/>
        <w:textAlignment w:val="baseline"/>
        <w:rPr>
          <w:rFonts w:cs="Arial"/>
          <w:color w:val="000000"/>
          <w:szCs w:val="20"/>
        </w:rPr>
      </w:pPr>
      <w:hyperlink r:id="rId28" w:history="1">
        <w:r w:rsidR="00C60CF3" w:rsidRPr="00B964D9">
          <w:rPr>
            <w:rStyle w:val="Hyperlink"/>
            <w:rFonts w:cs="Arial"/>
            <w:szCs w:val="20"/>
          </w:rPr>
          <w:t>Teacher Guide-Accessible Content Design Scavenger Hunt Presentation - #A11Y</w:t>
        </w:r>
      </w:hyperlink>
    </w:p>
    <w:p w14:paraId="56C56FC3" w14:textId="77777777" w:rsidR="000E56D8" w:rsidRPr="00AF3843" w:rsidRDefault="00000000" w:rsidP="004E01A0">
      <w:pPr>
        <w:pStyle w:val="NormalWeb"/>
        <w:numPr>
          <w:ilvl w:val="0"/>
          <w:numId w:val="2"/>
        </w:numPr>
        <w:spacing w:before="0" w:beforeAutospacing="0" w:after="0" w:afterAutospacing="0"/>
        <w:ind w:left="288" w:hanging="216"/>
        <w:textAlignment w:val="baseline"/>
        <w:rPr>
          <w:rFonts w:cs="Arial"/>
          <w:color w:val="000000"/>
          <w:szCs w:val="20"/>
        </w:rPr>
      </w:pPr>
      <w:hyperlink r:id="rId29" w:history="1">
        <w:r w:rsidR="000E56D8" w:rsidRPr="002A3E53">
          <w:rPr>
            <w:rStyle w:val="Hyperlink"/>
            <w:rFonts w:cs="Arial"/>
            <w:szCs w:val="20"/>
          </w:rPr>
          <w:t>Course Development Training-Accessibility</w:t>
        </w:r>
      </w:hyperlink>
      <w:r w:rsidR="000E56D8">
        <w:rPr>
          <w:rStyle w:val="Hyperlink"/>
          <w:rFonts w:cs="Arial"/>
          <w:szCs w:val="20"/>
          <w:u w:val="none"/>
        </w:rPr>
        <w:t xml:space="preserve"> </w:t>
      </w:r>
      <w:r w:rsidR="000E56D8" w:rsidRPr="00AF3843">
        <w:rPr>
          <w:rStyle w:val="Hyperlink"/>
          <w:rFonts w:cs="Arial"/>
          <w:color w:val="000000" w:themeColor="text1"/>
          <w:szCs w:val="20"/>
          <w:u w:val="none"/>
        </w:rPr>
        <w:t>articulate storyline</w:t>
      </w:r>
      <w:r w:rsidR="000E56D8">
        <w:rPr>
          <w:rStyle w:val="Hyperlink"/>
          <w:rFonts w:cs="Arial"/>
          <w:color w:val="000000" w:themeColor="text1"/>
          <w:szCs w:val="20"/>
          <w:u w:val="none"/>
        </w:rPr>
        <w:t xml:space="preserve"> (Smith, n.d.)</w:t>
      </w:r>
    </w:p>
    <w:p w14:paraId="02545A09" w14:textId="1B5E66D3" w:rsidR="000E56D8" w:rsidRPr="000E56D8" w:rsidRDefault="00000000" w:rsidP="004E01A0">
      <w:pPr>
        <w:pStyle w:val="NormalWeb"/>
        <w:numPr>
          <w:ilvl w:val="0"/>
          <w:numId w:val="2"/>
        </w:numPr>
        <w:spacing w:before="0" w:beforeAutospacing="0" w:after="0" w:afterAutospacing="0"/>
        <w:ind w:left="288" w:hanging="216"/>
        <w:textAlignment w:val="baseline"/>
        <w:rPr>
          <w:rFonts w:cs="Arial"/>
          <w:color w:val="000000"/>
          <w:szCs w:val="20"/>
        </w:rPr>
      </w:pPr>
      <w:hyperlink r:id="rId30" w:history="1">
        <w:r w:rsidR="002A7703" w:rsidRPr="002A3E53">
          <w:rPr>
            <w:rStyle w:val="Hyperlink"/>
            <w:rFonts w:cs="Arial"/>
            <w:szCs w:val="20"/>
          </w:rPr>
          <w:t>AEM Quality Indicators with Critical Components for K-12</w:t>
        </w:r>
      </w:hyperlink>
      <w:r w:rsidR="002A7703" w:rsidRPr="002A3E53">
        <w:rPr>
          <w:rFonts w:cs="Arial"/>
          <w:color w:val="000000"/>
          <w:szCs w:val="20"/>
        </w:rPr>
        <w:t xml:space="preserve"> PDF</w:t>
      </w:r>
      <w:r w:rsidR="000E56D8">
        <w:rPr>
          <w:rFonts w:cs="Arial"/>
          <w:color w:val="000000"/>
          <w:szCs w:val="20"/>
        </w:rPr>
        <w:t xml:space="preserve"> (</w:t>
      </w:r>
      <w:r w:rsidR="00257510">
        <w:rPr>
          <w:rFonts w:cs="Arial"/>
          <w:color w:val="000000"/>
        </w:rPr>
        <w:t>National Center on AEM</w:t>
      </w:r>
      <w:r w:rsidR="000E56D8" w:rsidRPr="002A3E53">
        <w:rPr>
          <w:rStyle w:val="Hyperlink"/>
          <w:rFonts w:eastAsiaTheme="majorEastAsia" w:cs="Arial"/>
          <w:color w:val="000000" w:themeColor="text1"/>
          <w:szCs w:val="20"/>
          <w:u w:val="none"/>
        </w:rPr>
        <w:t>, 202</w:t>
      </w:r>
      <w:r w:rsidR="000E56D8">
        <w:rPr>
          <w:rStyle w:val="Hyperlink"/>
          <w:rFonts w:eastAsiaTheme="majorEastAsia" w:cs="Arial"/>
          <w:color w:val="000000" w:themeColor="text1"/>
          <w:szCs w:val="20"/>
          <w:u w:val="none"/>
        </w:rPr>
        <w:t>0</w:t>
      </w:r>
      <w:r w:rsidR="00257510">
        <w:rPr>
          <w:rStyle w:val="Hyperlink"/>
          <w:rFonts w:eastAsiaTheme="majorEastAsia" w:cs="Arial"/>
          <w:color w:val="000000" w:themeColor="text1"/>
          <w:szCs w:val="20"/>
          <w:u w:val="none"/>
        </w:rPr>
        <w:t>a</w:t>
      </w:r>
      <w:r w:rsidR="000E56D8">
        <w:rPr>
          <w:rStyle w:val="Hyperlink"/>
          <w:rFonts w:eastAsiaTheme="majorEastAsia" w:cs="Arial"/>
          <w:color w:val="000000" w:themeColor="text1"/>
          <w:szCs w:val="20"/>
          <w:u w:val="none"/>
        </w:rPr>
        <w:t>)</w:t>
      </w:r>
      <w:r w:rsidR="000E56D8" w:rsidRPr="000E56D8">
        <w:rPr>
          <w:rFonts w:cs="Arial"/>
          <w:color w:val="000000"/>
          <w:szCs w:val="20"/>
        </w:rPr>
        <w:t xml:space="preserve"> </w:t>
      </w:r>
    </w:p>
    <w:p w14:paraId="5A69A6C5" w14:textId="77777777" w:rsidR="00F47477" w:rsidRPr="00DD2D34" w:rsidRDefault="00F47477" w:rsidP="004E01A0">
      <w:pPr>
        <w:pStyle w:val="Heading5"/>
      </w:pPr>
      <w:r w:rsidRPr="00DD2D34">
        <w:t>Websites and Articles</w:t>
      </w:r>
    </w:p>
    <w:p w14:paraId="222FC097" w14:textId="362FD992" w:rsidR="00F47477" w:rsidRPr="002A3E53" w:rsidRDefault="002C5DBC" w:rsidP="004E01A0">
      <w:pPr>
        <w:pStyle w:val="NormalWeb"/>
        <w:numPr>
          <w:ilvl w:val="0"/>
          <w:numId w:val="3"/>
        </w:numPr>
        <w:spacing w:before="0" w:beforeAutospacing="0" w:after="0" w:afterAutospacing="0"/>
        <w:ind w:left="288" w:hanging="216"/>
        <w:textAlignment w:val="baseline"/>
        <w:rPr>
          <w:rFonts w:cs="Arial"/>
          <w:color w:val="000000"/>
          <w:szCs w:val="20"/>
        </w:rPr>
      </w:pPr>
      <w:r>
        <w:rPr>
          <w:rFonts w:cs="Arial"/>
          <w:szCs w:val="20"/>
        </w:rPr>
        <w:t>National Center on AEM</w:t>
      </w:r>
      <w:r w:rsidR="000E56D8" w:rsidRPr="00006D6F">
        <w:rPr>
          <w:rFonts w:cs="Arial"/>
          <w:szCs w:val="20"/>
        </w:rPr>
        <w:t xml:space="preserve"> (</w:t>
      </w:r>
      <w:proofErr w:type="spellStart"/>
      <w:r w:rsidR="000E56D8" w:rsidRPr="00006D6F">
        <w:rPr>
          <w:rFonts w:cs="Arial"/>
          <w:szCs w:val="20"/>
        </w:rPr>
        <w:t>n.d.</w:t>
      </w:r>
      <w:r w:rsidR="005678CA">
        <w:rPr>
          <w:rFonts w:cs="Arial"/>
          <w:szCs w:val="20"/>
        </w:rPr>
        <w:t>g</w:t>
      </w:r>
      <w:proofErr w:type="spellEnd"/>
      <w:r w:rsidR="005E706D">
        <w:rPr>
          <w:rFonts w:cs="Arial"/>
          <w:szCs w:val="20"/>
        </w:rPr>
        <w:t>)</w:t>
      </w:r>
      <w:r w:rsidR="00900C49" w:rsidRPr="00006D6F">
        <w:rPr>
          <w:rFonts w:cs="Arial"/>
          <w:szCs w:val="20"/>
        </w:rPr>
        <w:t xml:space="preserve"> </w:t>
      </w:r>
      <w:hyperlink r:id="rId31" w:history="1">
        <w:r w:rsidR="00900C49" w:rsidRPr="00006D6F">
          <w:rPr>
            <w:rStyle w:val="Hyperlink"/>
            <w:rFonts w:cs="Arial"/>
            <w:szCs w:val="20"/>
          </w:rPr>
          <w:t>Quality Indicators for the Provision of Accessible Educational Materials &amp; Technologies</w:t>
        </w:r>
      </w:hyperlink>
      <w:r w:rsidR="00F47477" w:rsidRPr="002A3E53">
        <w:rPr>
          <w:rFonts w:cs="Arial"/>
          <w:color w:val="000000"/>
          <w:szCs w:val="20"/>
        </w:rPr>
        <w:t xml:space="preserve"> website</w:t>
      </w:r>
    </w:p>
    <w:p w14:paraId="4095E669" w14:textId="77777777" w:rsidR="00F072A5" w:rsidRPr="002A3E53" w:rsidRDefault="00F072A5" w:rsidP="00F072A5">
      <w:pPr>
        <w:pStyle w:val="Heading4"/>
      </w:pPr>
      <w:r w:rsidRPr="002A3E53">
        <w:t>Setup</w:t>
      </w:r>
    </w:p>
    <w:p w14:paraId="0137BA3F" w14:textId="6A007040" w:rsidR="000420E1" w:rsidRPr="002A3E53" w:rsidRDefault="000420E1" w:rsidP="000420E1">
      <w:pPr>
        <w:rPr>
          <w:color w:val="auto"/>
        </w:rPr>
      </w:pPr>
      <w:r w:rsidRPr="002A3E53">
        <w:t xml:space="preserve">The afternoon portion for </w:t>
      </w:r>
      <w:r w:rsidR="001F4467">
        <w:t>Day</w:t>
      </w:r>
      <w:r w:rsidRPr="002A3E53">
        <w:t xml:space="preserve"> One can be presented through either an in-person or online modality. If the session is being presented in-person, the space should be set up </w:t>
      </w:r>
      <w:r w:rsidR="001F4467">
        <w:t xml:space="preserve">similarly as the Day One Morning session: </w:t>
      </w:r>
      <w:r w:rsidRPr="002A3E53">
        <w:t xml:space="preserve">to allow participants to view the presentations and resources being shared through </w:t>
      </w:r>
      <w:r w:rsidRPr="002A3E53">
        <w:t>projecting on a screen, but the space should also provide enough room for participants to move around and interact with each other. A lab setting where each participant has access to their own computer is preferred, however, a computer lab setting was not available at the location during the two days the Summer Institute took place.</w:t>
      </w:r>
    </w:p>
    <w:p w14:paraId="51F0B2FD" w14:textId="1ACF1522" w:rsidR="000420E1" w:rsidRPr="002A3E53" w:rsidRDefault="000420E1" w:rsidP="00DD2D34">
      <w:pPr>
        <w:spacing w:after="240"/>
      </w:pPr>
      <w:r w:rsidRPr="002A3E53">
        <w:t xml:space="preserve">If an online format is being used, some of the content can be presented asynchronously using the flipped classroom model, however, the interactive aspects of the lesson will require the use of video conferencing software that includes the ability to set up breakout rooms. For the Day </w:t>
      </w:r>
      <w:r w:rsidR="001F4467">
        <w:t>One</w:t>
      </w:r>
      <w:r w:rsidRPr="002A3E53">
        <w:t xml:space="preserve"> </w:t>
      </w:r>
      <w:r w:rsidR="00C3704B" w:rsidRPr="002A3E53">
        <w:t>Afternoon</w:t>
      </w:r>
      <w:r w:rsidRPr="002A3E53">
        <w:t xml:space="preserve"> session, breakout rooms </w:t>
      </w:r>
      <w:r w:rsidR="001F4467">
        <w:t>are</w:t>
      </w:r>
      <w:r w:rsidRPr="002A3E53">
        <w:t xml:space="preserve"> needed to complete the following interactive activities:</w:t>
      </w:r>
    </w:p>
    <w:p w14:paraId="2B206494" w14:textId="22803606" w:rsidR="00C3704B" w:rsidRPr="002A3E53" w:rsidRDefault="00C3704B" w:rsidP="004E01A0">
      <w:pPr>
        <w:pStyle w:val="ListParagraph"/>
        <w:numPr>
          <w:ilvl w:val="0"/>
          <w:numId w:val="32"/>
        </w:numPr>
        <w:spacing w:before="0"/>
        <w:ind w:left="288" w:hanging="216"/>
        <w:rPr>
          <w:rFonts w:eastAsia="Times New Roman" w:cs="Arial"/>
          <w:color w:val="000000"/>
          <w:szCs w:val="20"/>
        </w:rPr>
      </w:pPr>
      <w:r w:rsidRPr="002A3E53">
        <w:rPr>
          <w:rFonts w:eastAsia="Times New Roman" w:cs="Arial"/>
          <w:color w:val="000000"/>
          <w:szCs w:val="20"/>
        </w:rPr>
        <w:t>Creating Accessible Documents and Presentations Scavenger Hunt Activity</w:t>
      </w:r>
      <w:r w:rsidR="00006D6F">
        <w:rPr>
          <w:rFonts w:eastAsia="Times New Roman" w:cs="Arial"/>
          <w:color w:val="000000"/>
          <w:szCs w:val="20"/>
        </w:rPr>
        <w:t>.</w:t>
      </w:r>
    </w:p>
    <w:p w14:paraId="14BF5D8E" w14:textId="2BA55122" w:rsidR="00C3704B" w:rsidRPr="002A3E53" w:rsidRDefault="00C3704B" w:rsidP="004E01A0">
      <w:pPr>
        <w:pStyle w:val="ListParagraph"/>
        <w:numPr>
          <w:ilvl w:val="0"/>
          <w:numId w:val="32"/>
        </w:numPr>
        <w:spacing w:before="0"/>
        <w:ind w:left="288" w:hanging="216"/>
        <w:rPr>
          <w:rFonts w:eastAsia="Times New Roman" w:cs="Arial"/>
          <w:color w:val="000000"/>
          <w:szCs w:val="20"/>
        </w:rPr>
      </w:pPr>
      <w:r w:rsidRPr="002A3E53">
        <w:rPr>
          <w:rFonts w:eastAsia="Times New Roman" w:cs="Arial"/>
          <w:color w:val="000000"/>
          <w:szCs w:val="20"/>
        </w:rPr>
        <w:t>AEM Quality Indicators Group Wonders and Wows Activity</w:t>
      </w:r>
      <w:r w:rsidR="00006D6F">
        <w:rPr>
          <w:rFonts w:eastAsia="Times New Roman" w:cs="Arial"/>
          <w:color w:val="000000"/>
          <w:szCs w:val="20"/>
        </w:rPr>
        <w:t>.</w:t>
      </w:r>
    </w:p>
    <w:p w14:paraId="5322D058" w14:textId="456FD6EE" w:rsidR="0082521E" w:rsidRPr="002A3E53" w:rsidRDefault="0082521E" w:rsidP="00DD2D34">
      <w:pPr>
        <w:rPr>
          <w:rFonts w:eastAsia="Times New Roman" w:cs="Arial"/>
          <w:color w:val="000000"/>
          <w:szCs w:val="20"/>
        </w:rPr>
      </w:pPr>
      <w:r w:rsidRPr="002A3E53">
        <w:rPr>
          <w:rFonts w:eastAsia="Times New Roman" w:cs="Arial"/>
          <w:color w:val="000000"/>
          <w:szCs w:val="20"/>
        </w:rPr>
        <w:t>For the AEM Quality Indicators Group Wonders and Wows Activity, if completed in an in-person setting, space is needed for learners to be able to move around the room and for large chart paper to be posted on tables or on the walls.</w:t>
      </w:r>
    </w:p>
    <w:p w14:paraId="4C222CE9" w14:textId="29539247" w:rsidR="00303380" w:rsidRPr="002A3E53" w:rsidRDefault="00280C0D" w:rsidP="00303380">
      <w:pPr>
        <w:pStyle w:val="Heading4"/>
      </w:pPr>
      <w:r w:rsidRPr="002A3E53">
        <w:t>Introduction</w:t>
      </w:r>
    </w:p>
    <w:p w14:paraId="4E01C882" w14:textId="7FDECB14" w:rsidR="00280C0D" w:rsidRPr="002A3E53" w:rsidRDefault="00280C0D" w:rsidP="00633224">
      <w:pPr>
        <w:rPr>
          <w:b/>
          <w:bCs/>
          <w:i/>
          <w:iCs/>
        </w:rPr>
      </w:pPr>
      <w:r w:rsidRPr="002A3E53">
        <w:t>Before getting into the content for the afternoon session, it is important to review the norms that were agreed upon by learners and presenters at the beginning of the morning session</w:t>
      </w:r>
      <w:r w:rsidR="00EB2A70">
        <w:t xml:space="preserve"> (</w:t>
      </w:r>
      <w:r w:rsidR="00EB2A70" w:rsidRPr="001D784B">
        <w:t>see</w:t>
      </w:r>
      <w:r w:rsidR="00EB2A70">
        <w:t xml:space="preserve"> attached</w:t>
      </w:r>
      <w:r w:rsidR="00EB2A70" w:rsidRPr="001D784B">
        <w:t xml:space="preserve"> </w:t>
      </w:r>
      <w:r w:rsidR="00EB2A70" w:rsidRPr="00EE3395">
        <w:t>Day One Afternoon PowerPoint</w:t>
      </w:r>
      <w:r w:rsidR="00EB2A70">
        <w:t>-</w:t>
      </w:r>
      <w:r w:rsidR="00EB2A70" w:rsidRPr="00EE3395">
        <w:t>#A11Y_ EC Summer Institute on Accessibility</w:t>
      </w:r>
      <w:r w:rsidR="00EB2A70" w:rsidRPr="001D784B">
        <w:rPr>
          <w:rFonts w:cs="Arial"/>
          <w:color w:val="000000"/>
          <w:szCs w:val="20"/>
        </w:rPr>
        <w:t>, slide</w:t>
      </w:r>
      <w:r w:rsidR="00EB2A70">
        <w:rPr>
          <w:rFonts w:cs="Arial"/>
          <w:color w:val="000000"/>
          <w:szCs w:val="20"/>
        </w:rPr>
        <w:t xml:space="preserve"> 2)</w:t>
      </w:r>
      <w:r w:rsidRPr="002A3E53">
        <w:t>.</w:t>
      </w:r>
    </w:p>
    <w:p w14:paraId="4D57A773" w14:textId="7A4C7373" w:rsidR="00280C0D" w:rsidRPr="002A3E53" w:rsidRDefault="00280C0D" w:rsidP="00633224">
      <w:r w:rsidRPr="002A3E53">
        <w:t xml:space="preserve">The Day One Afternoon session began with a review of the key characteristics associated with </w:t>
      </w:r>
      <w:r w:rsidR="00006DCD" w:rsidRPr="002A3E53">
        <w:t xml:space="preserve">the fictitious characters of </w:t>
      </w:r>
      <w:r w:rsidRPr="002A3E53">
        <w:t>Micah, Jeremy, Courtney, and Gabriella</w:t>
      </w:r>
      <w:r w:rsidR="00EB2A70">
        <w:t xml:space="preserve"> (</w:t>
      </w:r>
      <w:r w:rsidR="00EB2A70" w:rsidRPr="001D784B">
        <w:t xml:space="preserve">see </w:t>
      </w:r>
      <w:r w:rsidR="00EB2A70" w:rsidRPr="00EE3395">
        <w:t>Day One Afternoon PowerPoint</w:t>
      </w:r>
      <w:r w:rsidR="00EB2A70">
        <w:t>-</w:t>
      </w:r>
      <w:r w:rsidR="00EB2A70" w:rsidRPr="00EE3395">
        <w:t>#A11Y_ EC Summer Institute on Accessibility</w:t>
      </w:r>
      <w:r w:rsidR="00EB2A70" w:rsidRPr="001D784B">
        <w:rPr>
          <w:rFonts w:cs="Arial"/>
          <w:color w:val="000000"/>
          <w:szCs w:val="20"/>
        </w:rPr>
        <w:t>, slide</w:t>
      </w:r>
      <w:r w:rsidR="00EB2A70">
        <w:rPr>
          <w:rFonts w:cs="Arial"/>
          <w:color w:val="000000"/>
          <w:szCs w:val="20"/>
        </w:rPr>
        <w:t xml:space="preserve"> 3)</w:t>
      </w:r>
      <w:r w:rsidRPr="002A3E53">
        <w:t>.</w:t>
      </w:r>
      <w:r w:rsidR="00E6083D" w:rsidRPr="002A3E53">
        <w:t xml:space="preserve"> During the morning session, accessible design considerations </w:t>
      </w:r>
      <w:r w:rsidR="00006DCD" w:rsidRPr="002A3E53">
        <w:t xml:space="preserve">(e.g., </w:t>
      </w:r>
      <w:r w:rsidR="00E6083D" w:rsidRPr="002A3E53">
        <w:t xml:space="preserve">formatting text, </w:t>
      </w:r>
      <w:r w:rsidR="002F095A" w:rsidRPr="002A3E53">
        <w:t>hyperlinks,</w:t>
      </w:r>
      <w:r w:rsidR="00E6083D" w:rsidRPr="002A3E53">
        <w:t xml:space="preserve"> and tables</w:t>
      </w:r>
      <w:r w:rsidR="00006DCD" w:rsidRPr="002A3E53">
        <w:t>,</w:t>
      </w:r>
      <w:r w:rsidR="00E6083D" w:rsidRPr="002A3E53">
        <w:t xml:space="preserve"> as well as providing alternative text, closed captions, transcripts, and audio descriptions</w:t>
      </w:r>
      <w:r w:rsidR="00006DCD" w:rsidRPr="002A3E53">
        <w:t>) were introduced</w:t>
      </w:r>
      <w:r w:rsidR="000420E1" w:rsidRPr="002A3E53">
        <w:t xml:space="preserve"> when learners worked through the </w:t>
      </w:r>
      <w:hyperlink r:id="rId32" w:history="1">
        <w:r w:rsidR="00EB2A70" w:rsidRPr="002A3E53">
          <w:rPr>
            <w:rStyle w:val="Hyperlink"/>
            <w:rFonts w:cs="Arial"/>
            <w:szCs w:val="20"/>
          </w:rPr>
          <w:t>Course Development Training-Accessibility</w:t>
        </w:r>
      </w:hyperlink>
      <w:r w:rsidR="00EB2A70">
        <w:rPr>
          <w:rStyle w:val="Hyperlink"/>
          <w:rFonts w:cs="Arial"/>
          <w:szCs w:val="20"/>
          <w:u w:val="none"/>
        </w:rPr>
        <w:t xml:space="preserve"> </w:t>
      </w:r>
      <w:r w:rsidR="00EB2A70" w:rsidRPr="00AF3843">
        <w:rPr>
          <w:rStyle w:val="Hyperlink"/>
          <w:rFonts w:cs="Arial"/>
          <w:color w:val="000000" w:themeColor="text1"/>
          <w:szCs w:val="20"/>
          <w:u w:val="none"/>
        </w:rPr>
        <w:t>articulate storyline</w:t>
      </w:r>
      <w:r w:rsidR="00EB2A70">
        <w:rPr>
          <w:rStyle w:val="Hyperlink"/>
          <w:rFonts w:cs="Arial"/>
          <w:color w:val="000000" w:themeColor="text1"/>
          <w:szCs w:val="20"/>
          <w:u w:val="none"/>
        </w:rPr>
        <w:t xml:space="preserve"> (Smith, n.d.) activity</w:t>
      </w:r>
      <w:r w:rsidR="00E6083D" w:rsidRPr="002A3E53">
        <w:t>. During the afternoon session, each of the</w:t>
      </w:r>
      <w:r w:rsidR="00006DCD" w:rsidRPr="002A3E53">
        <w:t>se</w:t>
      </w:r>
      <w:r w:rsidR="00E6083D" w:rsidRPr="002A3E53">
        <w:t xml:space="preserve"> design considerations were explored in more depth.</w:t>
      </w:r>
    </w:p>
    <w:p w14:paraId="51918E4F" w14:textId="11C0086F" w:rsidR="00280C0D" w:rsidRPr="002A3E53" w:rsidRDefault="00280C0D" w:rsidP="00DD2D34">
      <w:pPr>
        <w:spacing w:after="240"/>
      </w:pPr>
      <w:r w:rsidRPr="002A3E53">
        <w:lastRenderedPageBreak/>
        <w:t>As</w:t>
      </w:r>
      <w:r w:rsidR="00B101BB" w:rsidRPr="002A3E53">
        <w:t xml:space="preserve"> </w:t>
      </w:r>
      <w:r w:rsidRPr="002A3E53">
        <w:t>discussed in the morning session, very few IEPs, Section 504 Plans, and/or individual student needs are the same. Addressing accessibility and instructional design is not a simple checklist that is addressed once and never revisited</w:t>
      </w:r>
      <w:r w:rsidR="00006DCD" w:rsidRPr="002A3E53">
        <w:t>.</w:t>
      </w:r>
      <w:r w:rsidRPr="002A3E53">
        <w:t xml:space="preserve"> </w:t>
      </w:r>
      <w:r w:rsidR="00006DCD" w:rsidRPr="002A3E53">
        <w:t>I</w:t>
      </w:r>
      <w:r w:rsidRPr="002A3E53">
        <w:t>nstead, it is a continuous process which involves constantly adding new instructional supports to digital content and courses</w:t>
      </w:r>
      <w:r w:rsidR="00EB2A70">
        <w:t xml:space="preserve"> (</w:t>
      </w:r>
      <w:r w:rsidR="00EB2A70" w:rsidRPr="001D784B">
        <w:t xml:space="preserve">see </w:t>
      </w:r>
      <w:r w:rsidR="00EB2A70">
        <w:t xml:space="preserve">attached </w:t>
      </w:r>
      <w:r w:rsidR="00EB2A70" w:rsidRPr="00EE3395">
        <w:t>Day One Afternoon PowerPoint</w:t>
      </w:r>
      <w:r w:rsidR="00EB2A70">
        <w:t>-</w:t>
      </w:r>
      <w:r w:rsidR="00EB2A70" w:rsidRPr="00EE3395">
        <w:t>#A11Y_ EC Summer Institute on Accessibility</w:t>
      </w:r>
      <w:r w:rsidR="00EB2A70" w:rsidRPr="001D784B">
        <w:rPr>
          <w:rFonts w:cs="Arial"/>
          <w:color w:val="000000"/>
          <w:szCs w:val="20"/>
        </w:rPr>
        <w:t>, slide</w:t>
      </w:r>
      <w:r w:rsidR="00EB2A70">
        <w:rPr>
          <w:rFonts w:cs="Arial"/>
          <w:color w:val="000000"/>
          <w:szCs w:val="20"/>
        </w:rPr>
        <w:t>s 4-6)</w:t>
      </w:r>
      <w:r w:rsidRPr="002A3E53">
        <w:t>. Some of the main areas of concern related to accessibility in education include:</w:t>
      </w:r>
    </w:p>
    <w:p w14:paraId="580D4F87" w14:textId="78B06BEA" w:rsidR="00280C0D" w:rsidRPr="002A3E53" w:rsidRDefault="00006DCD" w:rsidP="004E01A0">
      <w:pPr>
        <w:pStyle w:val="NormalWeb"/>
        <w:numPr>
          <w:ilvl w:val="0"/>
          <w:numId w:val="14"/>
        </w:numPr>
        <w:spacing w:before="0" w:beforeAutospacing="0" w:after="0" w:afterAutospacing="0"/>
        <w:ind w:left="288" w:hanging="216"/>
        <w:textAlignment w:val="baseline"/>
        <w:rPr>
          <w:rFonts w:cs="Arial"/>
          <w:color w:val="000000"/>
          <w:szCs w:val="20"/>
        </w:rPr>
      </w:pPr>
      <w:r w:rsidRPr="002A3E53">
        <w:rPr>
          <w:rFonts w:cs="Arial"/>
          <w:color w:val="000000"/>
          <w:szCs w:val="20"/>
        </w:rPr>
        <w:t>C</w:t>
      </w:r>
      <w:r w:rsidR="00280C0D" w:rsidRPr="002A3E53">
        <w:rPr>
          <w:rFonts w:cs="Arial"/>
          <w:color w:val="000000"/>
          <w:szCs w:val="20"/>
        </w:rPr>
        <w:t>ontent delivery/learning management systems (e.g.</w:t>
      </w:r>
      <w:r w:rsidR="00EC147A" w:rsidRPr="002A3E53">
        <w:rPr>
          <w:rFonts w:cs="Arial"/>
          <w:color w:val="000000"/>
          <w:szCs w:val="20"/>
        </w:rPr>
        <w:t>,</w:t>
      </w:r>
      <w:r w:rsidR="00280C0D" w:rsidRPr="002A3E53">
        <w:rPr>
          <w:rFonts w:cs="Arial"/>
          <w:color w:val="000000"/>
          <w:szCs w:val="20"/>
        </w:rPr>
        <w:t xml:space="preserve"> Canvas, Brightspace, Moodle, Blackboard, Google Classroom, </w:t>
      </w:r>
      <w:proofErr w:type="spellStart"/>
      <w:r w:rsidR="00280C0D" w:rsidRPr="002A3E53">
        <w:rPr>
          <w:rFonts w:cs="Arial"/>
          <w:color w:val="000000"/>
          <w:szCs w:val="20"/>
        </w:rPr>
        <w:t>SeeSaw</w:t>
      </w:r>
      <w:proofErr w:type="spellEnd"/>
      <w:r w:rsidR="00280C0D" w:rsidRPr="002A3E53">
        <w:rPr>
          <w:rFonts w:cs="Arial"/>
          <w:color w:val="000000"/>
          <w:szCs w:val="20"/>
        </w:rPr>
        <w:t>)</w:t>
      </w:r>
      <w:r w:rsidRPr="002A3E53">
        <w:rPr>
          <w:rFonts w:cs="Arial"/>
          <w:color w:val="000000"/>
          <w:szCs w:val="20"/>
        </w:rPr>
        <w:t>.</w:t>
      </w:r>
    </w:p>
    <w:p w14:paraId="11B0DE4A" w14:textId="75BF0BE9" w:rsidR="00280C0D" w:rsidRPr="002A3E53" w:rsidRDefault="00006DCD" w:rsidP="004E01A0">
      <w:pPr>
        <w:pStyle w:val="NormalWeb"/>
        <w:numPr>
          <w:ilvl w:val="0"/>
          <w:numId w:val="14"/>
        </w:numPr>
        <w:spacing w:before="0" w:beforeAutospacing="0" w:after="0" w:afterAutospacing="0"/>
        <w:ind w:left="288" w:hanging="216"/>
        <w:textAlignment w:val="baseline"/>
        <w:rPr>
          <w:rFonts w:cs="Arial"/>
          <w:color w:val="000000"/>
          <w:szCs w:val="20"/>
        </w:rPr>
      </w:pPr>
      <w:r w:rsidRPr="002A3E53">
        <w:rPr>
          <w:rFonts w:cs="Arial"/>
          <w:color w:val="000000"/>
          <w:szCs w:val="20"/>
        </w:rPr>
        <w:t>S</w:t>
      </w:r>
      <w:r w:rsidR="00280C0D" w:rsidRPr="002A3E53">
        <w:rPr>
          <w:rFonts w:cs="Arial"/>
          <w:color w:val="000000"/>
          <w:szCs w:val="20"/>
        </w:rPr>
        <w:t>chool, institutional, or organizational websites, teacher/faculty websites, and social media</w:t>
      </w:r>
      <w:r w:rsidRPr="002A3E53">
        <w:rPr>
          <w:rFonts w:cs="Arial"/>
          <w:color w:val="000000"/>
          <w:szCs w:val="20"/>
        </w:rPr>
        <w:t>.</w:t>
      </w:r>
    </w:p>
    <w:p w14:paraId="494C741B" w14:textId="73850BF5" w:rsidR="00280C0D" w:rsidRPr="002A3E53" w:rsidRDefault="00280C0D" w:rsidP="004E01A0">
      <w:pPr>
        <w:pStyle w:val="NormalWeb"/>
        <w:numPr>
          <w:ilvl w:val="0"/>
          <w:numId w:val="14"/>
        </w:numPr>
        <w:spacing w:before="0" w:beforeAutospacing="0" w:after="0" w:afterAutospacing="0"/>
        <w:ind w:left="288" w:hanging="216"/>
        <w:textAlignment w:val="baseline"/>
        <w:rPr>
          <w:rFonts w:cs="Arial"/>
          <w:color w:val="000000"/>
          <w:szCs w:val="20"/>
        </w:rPr>
      </w:pPr>
      <w:r w:rsidRPr="002A3E53">
        <w:rPr>
          <w:rFonts w:cs="Arial"/>
          <w:color w:val="000000"/>
          <w:szCs w:val="20"/>
        </w:rPr>
        <w:t>Textbooks</w:t>
      </w:r>
      <w:r w:rsidR="00560ECB" w:rsidRPr="002A3E53">
        <w:rPr>
          <w:rFonts w:cs="Arial"/>
          <w:color w:val="000000"/>
          <w:szCs w:val="20"/>
        </w:rPr>
        <w:t xml:space="preserve"> and </w:t>
      </w:r>
      <w:r w:rsidR="00EB2A70">
        <w:rPr>
          <w:rFonts w:cs="Arial"/>
          <w:color w:val="000000"/>
          <w:szCs w:val="20"/>
        </w:rPr>
        <w:t>e</w:t>
      </w:r>
      <w:r w:rsidR="00560ECB" w:rsidRPr="002A3E53">
        <w:rPr>
          <w:rFonts w:cs="Arial"/>
          <w:color w:val="000000"/>
          <w:szCs w:val="20"/>
        </w:rPr>
        <w:t xml:space="preserve">ducational </w:t>
      </w:r>
      <w:r w:rsidR="00EB2A70">
        <w:rPr>
          <w:rFonts w:cs="Arial"/>
          <w:color w:val="000000"/>
          <w:szCs w:val="20"/>
        </w:rPr>
        <w:t>m</w:t>
      </w:r>
      <w:r w:rsidR="00560ECB" w:rsidRPr="002A3E53">
        <w:rPr>
          <w:rFonts w:cs="Arial"/>
          <w:color w:val="000000"/>
          <w:szCs w:val="20"/>
        </w:rPr>
        <w:t>aterials</w:t>
      </w:r>
      <w:r w:rsidR="00006DCD" w:rsidRPr="002A3E53">
        <w:rPr>
          <w:rFonts w:cs="Arial"/>
          <w:color w:val="000000"/>
          <w:szCs w:val="20"/>
        </w:rPr>
        <w:t>.</w:t>
      </w:r>
    </w:p>
    <w:p w14:paraId="150F04A1" w14:textId="183A371A" w:rsidR="00280C0D" w:rsidRPr="002A3E53" w:rsidRDefault="00280C0D" w:rsidP="004E01A0">
      <w:pPr>
        <w:pStyle w:val="NormalWeb"/>
        <w:numPr>
          <w:ilvl w:val="0"/>
          <w:numId w:val="14"/>
        </w:numPr>
        <w:spacing w:before="0" w:beforeAutospacing="0" w:after="0" w:afterAutospacing="0"/>
        <w:ind w:left="288" w:hanging="216"/>
        <w:textAlignment w:val="baseline"/>
        <w:rPr>
          <w:rFonts w:cs="Arial"/>
          <w:color w:val="000000"/>
          <w:szCs w:val="20"/>
        </w:rPr>
      </w:pPr>
      <w:r w:rsidRPr="002A3E53">
        <w:rPr>
          <w:rFonts w:cs="Arial"/>
          <w:color w:val="000000"/>
          <w:szCs w:val="20"/>
        </w:rPr>
        <w:t>Software</w:t>
      </w:r>
      <w:r w:rsidR="00006DCD" w:rsidRPr="002A3E53">
        <w:rPr>
          <w:rFonts w:cs="Arial"/>
          <w:color w:val="000000"/>
          <w:szCs w:val="20"/>
        </w:rPr>
        <w:t>.</w:t>
      </w:r>
    </w:p>
    <w:p w14:paraId="3A42B2BB" w14:textId="0C60AED3" w:rsidR="00280C0D" w:rsidRPr="002A3E53" w:rsidRDefault="00280C0D" w:rsidP="004E01A0">
      <w:pPr>
        <w:pStyle w:val="NormalWeb"/>
        <w:numPr>
          <w:ilvl w:val="0"/>
          <w:numId w:val="14"/>
        </w:numPr>
        <w:spacing w:before="0" w:beforeAutospacing="0" w:after="0" w:afterAutospacing="0"/>
        <w:ind w:left="288" w:hanging="216"/>
        <w:textAlignment w:val="baseline"/>
        <w:rPr>
          <w:rFonts w:cs="Arial"/>
          <w:color w:val="000000"/>
          <w:szCs w:val="20"/>
        </w:rPr>
      </w:pPr>
      <w:r w:rsidRPr="002A3E53">
        <w:rPr>
          <w:rFonts w:cs="Arial"/>
          <w:color w:val="000000"/>
          <w:szCs w:val="20"/>
        </w:rPr>
        <w:t>Files</w:t>
      </w:r>
      <w:r w:rsidR="00006DCD" w:rsidRPr="002A3E53">
        <w:rPr>
          <w:rFonts w:cs="Arial"/>
          <w:color w:val="000000"/>
          <w:szCs w:val="20"/>
        </w:rPr>
        <w:t>.</w:t>
      </w:r>
    </w:p>
    <w:p w14:paraId="3A2A5B3E" w14:textId="48216722" w:rsidR="00280C0D" w:rsidRPr="002A3E53" w:rsidRDefault="00560ECB" w:rsidP="00DD2D34">
      <w:pPr>
        <w:spacing w:after="240"/>
      </w:pPr>
      <w:r w:rsidRPr="002A3E53">
        <w:t>When developing or evaluating instructional and educational content, it is important to keep the following accessibility considerations in mind:</w:t>
      </w:r>
    </w:p>
    <w:p w14:paraId="05FB1CBD" w14:textId="49EC48E8" w:rsidR="00280C0D" w:rsidRPr="002A3E53" w:rsidRDefault="00006DCD" w:rsidP="004E01A0">
      <w:pPr>
        <w:pStyle w:val="NormalWeb"/>
        <w:numPr>
          <w:ilvl w:val="0"/>
          <w:numId w:val="15"/>
        </w:numPr>
        <w:spacing w:before="0" w:beforeAutospacing="0" w:after="0" w:afterAutospacing="0"/>
        <w:ind w:left="288" w:hanging="216"/>
        <w:textAlignment w:val="baseline"/>
        <w:rPr>
          <w:rFonts w:cs="Arial"/>
          <w:color w:val="000000"/>
          <w:szCs w:val="20"/>
        </w:rPr>
      </w:pPr>
      <w:r w:rsidRPr="002A3E53">
        <w:rPr>
          <w:rFonts w:cs="Arial"/>
          <w:color w:val="000000"/>
          <w:szCs w:val="20"/>
        </w:rPr>
        <w:t>V</w:t>
      </w:r>
      <w:r w:rsidR="00280C0D" w:rsidRPr="002A3E53">
        <w:rPr>
          <w:rFonts w:cs="Arial"/>
          <w:color w:val="000000"/>
          <w:szCs w:val="20"/>
        </w:rPr>
        <w:t>isually impaired learners</w:t>
      </w:r>
      <w:r w:rsidR="00075790" w:rsidRPr="002A3E53">
        <w:rPr>
          <w:rFonts w:cs="Arial"/>
          <w:color w:val="000000"/>
          <w:szCs w:val="20"/>
        </w:rPr>
        <w:t>’</w:t>
      </w:r>
      <w:r w:rsidR="00280C0D" w:rsidRPr="002A3E53">
        <w:rPr>
          <w:rFonts w:cs="Arial"/>
          <w:color w:val="000000"/>
          <w:szCs w:val="20"/>
        </w:rPr>
        <w:t xml:space="preserve"> use of screen readers, audio descriptions and Braille displays</w:t>
      </w:r>
      <w:r w:rsidR="00EC147A" w:rsidRPr="002A3E53">
        <w:rPr>
          <w:rFonts w:cs="Arial"/>
          <w:color w:val="000000"/>
          <w:szCs w:val="20"/>
        </w:rPr>
        <w:t xml:space="preserve"> (Micah)</w:t>
      </w:r>
      <w:r w:rsidRPr="002A3E53">
        <w:rPr>
          <w:rFonts w:cs="Arial"/>
          <w:color w:val="000000"/>
          <w:szCs w:val="20"/>
        </w:rPr>
        <w:t>.</w:t>
      </w:r>
    </w:p>
    <w:p w14:paraId="0D8A2F84" w14:textId="08B5BBDC" w:rsidR="00280C0D" w:rsidRPr="002A3E53" w:rsidRDefault="00006DCD" w:rsidP="004E01A0">
      <w:pPr>
        <w:pStyle w:val="NormalWeb"/>
        <w:numPr>
          <w:ilvl w:val="0"/>
          <w:numId w:val="15"/>
        </w:numPr>
        <w:spacing w:before="0" w:beforeAutospacing="0" w:after="0" w:afterAutospacing="0"/>
        <w:ind w:left="288" w:hanging="216"/>
        <w:textAlignment w:val="baseline"/>
        <w:rPr>
          <w:rFonts w:cs="Arial"/>
          <w:color w:val="000000"/>
          <w:szCs w:val="20"/>
        </w:rPr>
      </w:pPr>
      <w:r w:rsidRPr="002A3E53">
        <w:rPr>
          <w:rFonts w:cs="Arial"/>
          <w:color w:val="000000"/>
          <w:szCs w:val="20"/>
        </w:rPr>
        <w:t>D</w:t>
      </w:r>
      <w:r w:rsidR="00280C0D" w:rsidRPr="002A3E53">
        <w:rPr>
          <w:rFonts w:cs="Arial"/>
          <w:color w:val="000000"/>
          <w:szCs w:val="20"/>
        </w:rPr>
        <w:t>eaf or hard of hearing learners use open/closed captions and transcript</w:t>
      </w:r>
      <w:r w:rsidRPr="002A3E53">
        <w:rPr>
          <w:rFonts w:cs="Arial"/>
          <w:color w:val="000000"/>
          <w:szCs w:val="20"/>
        </w:rPr>
        <w:t>s</w:t>
      </w:r>
      <w:r w:rsidR="00EC147A" w:rsidRPr="002A3E53">
        <w:rPr>
          <w:rFonts w:cs="Arial"/>
          <w:color w:val="000000"/>
          <w:szCs w:val="20"/>
        </w:rPr>
        <w:t xml:space="preserve"> (Courtney)</w:t>
      </w:r>
      <w:r w:rsidRPr="002A3E53">
        <w:rPr>
          <w:rFonts w:cs="Arial"/>
          <w:color w:val="000000"/>
          <w:szCs w:val="20"/>
        </w:rPr>
        <w:t>.</w:t>
      </w:r>
    </w:p>
    <w:p w14:paraId="094D9EEB" w14:textId="3EF496A7" w:rsidR="00280C0D" w:rsidRPr="002A3E53" w:rsidRDefault="00006DCD" w:rsidP="004E01A0">
      <w:pPr>
        <w:pStyle w:val="NormalWeb"/>
        <w:numPr>
          <w:ilvl w:val="0"/>
          <w:numId w:val="15"/>
        </w:numPr>
        <w:spacing w:before="0" w:beforeAutospacing="0" w:after="0" w:afterAutospacing="0"/>
        <w:ind w:left="288" w:hanging="216"/>
        <w:textAlignment w:val="baseline"/>
        <w:rPr>
          <w:rFonts w:cs="Arial"/>
          <w:color w:val="000000"/>
          <w:szCs w:val="20"/>
        </w:rPr>
      </w:pPr>
      <w:r w:rsidRPr="002A3E53">
        <w:rPr>
          <w:rFonts w:cs="Arial"/>
          <w:color w:val="000000"/>
          <w:szCs w:val="20"/>
        </w:rPr>
        <w:t>M</w:t>
      </w:r>
      <w:r w:rsidR="00280C0D" w:rsidRPr="002A3E53">
        <w:rPr>
          <w:rFonts w:cs="Arial"/>
          <w:color w:val="000000"/>
          <w:szCs w:val="20"/>
        </w:rPr>
        <w:t>uscularly impaired learners may use speech-to-text software, keyboard controls only, eye gaze technology, and/or different types of switches</w:t>
      </w:r>
      <w:r w:rsidR="00EC147A" w:rsidRPr="002A3E53">
        <w:rPr>
          <w:rFonts w:cs="Arial"/>
          <w:color w:val="000000"/>
          <w:szCs w:val="20"/>
        </w:rPr>
        <w:t xml:space="preserve"> (Jeremy)</w:t>
      </w:r>
      <w:r w:rsidRPr="002A3E53">
        <w:rPr>
          <w:rFonts w:cs="Arial"/>
          <w:color w:val="000000"/>
          <w:szCs w:val="20"/>
        </w:rPr>
        <w:t>.</w:t>
      </w:r>
    </w:p>
    <w:p w14:paraId="55448454" w14:textId="48445331" w:rsidR="00280C0D" w:rsidRPr="002A3E53" w:rsidRDefault="00006DCD" w:rsidP="004E01A0">
      <w:pPr>
        <w:pStyle w:val="NormalWeb"/>
        <w:numPr>
          <w:ilvl w:val="0"/>
          <w:numId w:val="15"/>
        </w:numPr>
        <w:spacing w:before="0" w:beforeAutospacing="0" w:after="0" w:afterAutospacing="0"/>
        <w:ind w:left="288" w:hanging="216"/>
        <w:textAlignment w:val="baseline"/>
        <w:rPr>
          <w:rFonts w:cs="Arial"/>
          <w:color w:val="000000"/>
          <w:szCs w:val="20"/>
        </w:rPr>
      </w:pPr>
      <w:r w:rsidRPr="002A3E53">
        <w:rPr>
          <w:rFonts w:cs="Arial"/>
          <w:color w:val="000000"/>
          <w:szCs w:val="20"/>
        </w:rPr>
        <w:t>C</w:t>
      </w:r>
      <w:r w:rsidR="00280C0D" w:rsidRPr="002A3E53">
        <w:rPr>
          <w:rFonts w:cs="Arial"/>
          <w:color w:val="000000"/>
          <w:szCs w:val="20"/>
        </w:rPr>
        <w:t>ognitively impaired learners may rely heavily on different aspects of UDL along with some of the other technologies previously identified in this considerations section</w:t>
      </w:r>
      <w:r w:rsidR="00EC147A" w:rsidRPr="002A3E53">
        <w:rPr>
          <w:rFonts w:cs="Arial"/>
          <w:color w:val="000000"/>
          <w:szCs w:val="20"/>
        </w:rPr>
        <w:t xml:space="preserve"> (Gabriella)</w:t>
      </w:r>
      <w:r w:rsidRPr="002A3E53">
        <w:rPr>
          <w:rFonts w:cs="Arial"/>
          <w:color w:val="000000"/>
          <w:szCs w:val="20"/>
        </w:rPr>
        <w:t>.</w:t>
      </w:r>
    </w:p>
    <w:p w14:paraId="0EBE4575" w14:textId="31BB465B" w:rsidR="00006DCD" w:rsidRPr="002A3E53" w:rsidRDefault="00280C0D" w:rsidP="00006DCD">
      <w:pPr>
        <w:pStyle w:val="Heading4"/>
      </w:pPr>
      <w:r w:rsidRPr="002A3E53">
        <w:t>Accessibility Areas of Concern</w:t>
      </w:r>
    </w:p>
    <w:p w14:paraId="23364ACD" w14:textId="5228B0D0" w:rsidR="00280C0D" w:rsidRPr="002A3E53" w:rsidRDefault="00280C0D" w:rsidP="00633224">
      <w:r w:rsidRPr="002A3E53">
        <w:t>The next se</w:t>
      </w:r>
      <w:r w:rsidR="00075790" w:rsidRPr="002A3E53">
        <w:t>ct</w:t>
      </w:r>
      <w:r w:rsidRPr="002A3E53">
        <w:t>ion of the lesson provides some steps for designing digital instructional content to better ensure</w:t>
      </w:r>
      <w:r w:rsidR="00075790" w:rsidRPr="002A3E53">
        <w:t xml:space="preserve"> that</w:t>
      </w:r>
      <w:r w:rsidRPr="002A3E53">
        <w:t xml:space="preserve"> those who rely on assistive technology can interact with the content independently. </w:t>
      </w:r>
    </w:p>
    <w:p w14:paraId="54541432" w14:textId="3897927D" w:rsidR="00006DCD" w:rsidRPr="002A3E53" w:rsidRDefault="00280C0D" w:rsidP="004F5D34">
      <w:pPr>
        <w:pStyle w:val="Heading5"/>
      </w:pPr>
      <w:r w:rsidRPr="002A3E53">
        <w:t xml:space="preserve">Making Text Accessible </w:t>
      </w:r>
    </w:p>
    <w:p w14:paraId="43912F38" w14:textId="5157C506" w:rsidR="00280C0D" w:rsidRPr="002A3E53" w:rsidRDefault="00EB2A70" w:rsidP="00DD2D34">
      <w:pPr>
        <w:spacing w:after="240"/>
      </w:pPr>
      <w:r w:rsidRPr="00EB2A70">
        <w:rPr>
          <w:i/>
          <w:iCs/>
        </w:rPr>
        <w:t xml:space="preserve">To </w:t>
      </w:r>
      <w:r w:rsidR="00280C0D" w:rsidRPr="00EB2A70">
        <w:rPr>
          <w:i/>
          <w:iCs/>
        </w:rPr>
        <w:t>ensure text accessibility is addressed properly</w:t>
      </w:r>
      <w:r w:rsidRPr="00EB2A70">
        <w:rPr>
          <w:i/>
          <w:iCs/>
        </w:rPr>
        <w:t>, the following steps should be taken</w:t>
      </w:r>
      <w:r w:rsidRPr="002A3E53">
        <w:t xml:space="preserve"> </w:t>
      </w:r>
      <w:r w:rsidR="00841D3D" w:rsidRPr="002A3E53">
        <w:t>(</w:t>
      </w:r>
      <w:r w:rsidRPr="001D784B">
        <w:t xml:space="preserve">see </w:t>
      </w:r>
      <w:r>
        <w:t xml:space="preserve">attached </w:t>
      </w:r>
      <w:r w:rsidRPr="00EE3395">
        <w:t>Day One Afternoon PowerPoint</w:t>
      </w:r>
      <w:r>
        <w:t>-</w:t>
      </w:r>
      <w:r w:rsidRPr="00EE3395">
        <w:t>#A11Y_ EC Summer Institute on Accessibility</w:t>
      </w:r>
      <w:r w:rsidRPr="001D784B">
        <w:rPr>
          <w:rFonts w:cs="Arial"/>
          <w:color w:val="000000"/>
          <w:szCs w:val="20"/>
        </w:rPr>
        <w:t>, slide</w:t>
      </w:r>
      <w:r>
        <w:rPr>
          <w:rFonts w:cs="Arial"/>
          <w:color w:val="000000"/>
          <w:szCs w:val="20"/>
        </w:rPr>
        <w:t xml:space="preserve"> 7</w:t>
      </w:r>
      <w:r w:rsidR="00841D3D" w:rsidRPr="002A3E53">
        <w:t>)</w:t>
      </w:r>
      <w:r w:rsidR="00280C0D" w:rsidRPr="002A3E53">
        <w:t>:</w:t>
      </w:r>
    </w:p>
    <w:p w14:paraId="33CD4B6A" w14:textId="7CCABCA2" w:rsidR="00280C0D" w:rsidRPr="00EB2A70" w:rsidRDefault="00B37CA6" w:rsidP="004E01A0">
      <w:pPr>
        <w:pStyle w:val="NormalWeb"/>
        <w:numPr>
          <w:ilvl w:val="0"/>
          <w:numId w:val="16"/>
        </w:numPr>
        <w:spacing w:before="0" w:beforeAutospacing="0" w:after="0" w:afterAutospacing="0"/>
        <w:ind w:left="288" w:hanging="216"/>
        <w:textAlignment w:val="baseline"/>
        <w:rPr>
          <w:rFonts w:cs="Arial"/>
          <w:i/>
          <w:iCs/>
          <w:color w:val="000000"/>
          <w:szCs w:val="20"/>
        </w:rPr>
      </w:pPr>
      <w:r w:rsidRPr="00EB2A70">
        <w:rPr>
          <w:rFonts w:cs="Arial"/>
          <w:i/>
          <w:iCs/>
          <w:color w:val="000000"/>
          <w:szCs w:val="20"/>
        </w:rPr>
        <w:t>C</w:t>
      </w:r>
      <w:r w:rsidR="00280C0D" w:rsidRPr="00EB2A70">
        <w:rPr>
          <w:rFonts w:cs="Arial"/>
          <w:i/>
          <w:iCs/>
          <w:color w:val="000000"/>
          <w:szCs w:val="20"/>
        </w:rPr>
        <w:t>olor should not be used independently to emphasize text. If color is used for emphasis, bold and/or italics font styles should also be used and contrast between the text and background colors should meet WGAG 2.0 Standards. </w:t>
      </w:r>
    </w:p>
    <w:p w14:paraId="65D2F3B4" w14:textId="1159EC55" w:rsidR="00280C0D" w:rsidRPr="00EB2A70" w:rsidRDefault="00B37CA6" w:rsidP="004E01A0">
      <w:pPr>
        <w:pStyle w:val="NormalWeb"/>
        <w:numPr>
          <w:ilvl w:val="0"/>
          <w:numId w:val="16"/>
        </w:numPr>
        <w:spacing w:before="0" w:beforeAutospacing="0" w:after="0" w:afterAutospacing="0"/>
        <w:ind w:left="288" w:hanging="216"/>
        <w:textAlignment w:val="baseline"/>
        <w:rPr>
          <w:rFonts w:cs="Arial"/>
          <w:i/>
          <w:iCs/>
          <w:color w:val="000000"/>
          <w:szCs w:val="20"/>
        </w:rPr>
      </w:pPr>
      <w:r w:rsidRPr="00EB2A70">
        <w:rPr>
          <w:rFonts w:cs="Arial"/>
          <w:i/>
          <w:iCs/>
          <w:color w:val="000000"/>
          <w:szCs w:val="20"/>
        </w:rPr>
        <w:t>U</w:t>
      </w:r>
      <w:r w:rsidR="00280C0D" w:rsidRPr="00EB2A70">
        <w:rPr>
          <w:rFonts w:cs="Arial"/>
          <w:i/>
          <w:iCs/>
          <w:color w:val="000000"/>
          <w:szCs w:val="20"/>
        </w:rPr>
        <w:t>nderl</w:t>
      </w:r>
      <w:r w:rsidR="00075790" w:rsidRPr="00EB2A70">
        <w:rPr>
          <w:rFonts w:cs="Arial"/>
          <w:i/>
          <w:iCs/>
          <w:color w:val="000000"/>
          <w:szCs w:val="20"/>
        </w:rPr>
        <w:t>in</w:t>
      </w:r>
      <w:r w:rsidR="00280C0D" w:rsidRPr="00EB2A70">
        <w:rPr>
          <w:rFonts w:cs="Arial"/>
          <w:i/>
          <w:iCs/>
          <w:color w:val="000000"/>
          <w:szCs w:val="20"/>
        </w:rPr>
        <w:t>ing should only be used for hyperlinks and not for emphasizing content</w:t>
      </w:r>
      <w:r w:rsidR="00A3286E" w:rsidRPr="00EB2A70">
        <w:rPr>
          <w:rFonts w:cs="Arial"/>
          <w:i/>
          <w:iCs/>
          <w:color w:val="000000"/>
          <w:szCs w:val="20"/>
        </w:rPr>
        <w:t>.</w:t>
      </w:r>
    </w:p>
    <w:p w14:paraId="68DC2431" w14:textId="6C4C2BAD" w:rsidR="00280C0D" w:rsidRPr="00EB2A70" w:rsidRDefault="00E6083D" w:rsidP="004E01A0">
      <w:pPr>
        <w:pStyle w:val="NormalWeb"/>
        <w:numPr>
          <w:ilvl w:val="0"/>
          <w:numId w:val="16"/>
        </w:numPr>
        <w:spacing w:before="0" w:beforeAutospacing="0" w:after="0" w:afterAutospacing="0"/>
        <w:ind w:left="288" w:hanging="216"/>
        <w:textAlignment w:val="baseline"/>
        <w:rPr>
          <w:rFonts w:cs="Arial"/>
          <w:i/>
          <w:iCs/>
          <w:color w:val="000000"/>
          <w:szCs w:val="20"/>
        </w:rPr>
      </w:pPr>
      <w:r w:rsidRPr="00EB2A70">
        <w:rPr>
          <w:rFonts w:cs="Arial"/>
          <w:i/>
          <w:iCs/>
          <w:color w:val="000000"/>
          <w:szCs w:val="20"/>
        </w:rPr>
        <w:t>Aside from text used to create captions or text that is embedded in images, the text should be resizable up to 200 percent without the use of assistive technology (WCAG 2.2).</w:t>
      </w:r>
    </w:p>
    <w:p w14:paraId="606569E7" w14:textId="0B0DE529" w:rsidR="00280C0D" w:rsidRPr="00EB2A70" w:rsidRDefault="00B37CA6" w:rsidP="004E01A0">
      <w:pPr>
        <w:pStyle w:val="NormalWeb"/>
        <w:numPr>
          <w:ilvl w:val="0"/>
          <w:numId w:val="16"/>
        </w:numPr>
        <w:spacing w:before="0" w:beforeAutospacing="0" w:after="0" w:afterAutospacing="0"/>
        <w:ind w:left="288" w:hanging="216"/>
        <w:textAlignment w:val="baseline"/>
        <w:rPr>
          <w:rFonts w:cs="Arial"/>
          <w:i/>
          <w:iCs/>
          <w:color w:val="000000"/>
          <w:szCs w:val="20"/>
        </w:rPr>
      </w:pPr>
      <w:r w:rsidRPr="00EB2A70">
        <w:rPr>
          <w:rFonts w:cs="Arial"/>
          <w:i/>
          <w:iCs/>
          <w:color w:val="000000"/>
          <w:szCs w:val="20"/>
        </w:rPr>
        <w:t>F</w:t>
      </w:r>
      <w:r w:rsidR="00280C0D" w:rsidRPr="00EB2A70">
        <w:rPr>
          <w:rFonts w:cs="Arial"/>
          <w:i/>
          <w:iCs/>
          <w:color w:val="000000"/>
          <w:szCs w:val="20"/>
        </w:rPr>
        <w:t>orget funky font</w:t>
      </w:r>
      <w:r w:rsidR="00006DCD" w:rsidRPr="00EB2A70">
        <w:rPr>
          <w:rFonts w:cs="Arial"/>
          <w:i/>
          <w:iCs/>
          <w:color w:val="000000"/>
          <w:szCs w:val="20"/>
        </w:rPr>
        <w:t>s</w:t>
      </w:r>
      <w:r w:rsidRPr="00EB2A70">
        <w:rPr>
          <w:rFonts w:cs="Arial"/>
          <w:i/>
          <w:iCs/>
          <w:color w:val="000000"/>
          <w:szCs w:val="20"/>
        </w:rPr>
        <w:t>.</w:t>
      </w:r>
      <w:r w:rsidR="00280C0D" w:rsidRPr="00EB2A70">
        <w:rPr>
          <w:rFonts w:cs="Arial"/>
          <w:i/>
          <w:iCs/>
          <w:color w:val="000000"/>
          <w:szCs w:val="20"/>
        </w:rPr>
        <w:t xml:space="preserve"> Often people ask what </w:t>
      </w:r>
      <w:r w:rsidR="00EC147A" w:rsidRPr="00EB2A70">
        <w:rPr>
          <w:rFonts w:cs="Arial"/>
          <w:i/>
          <w:iCs/>
          <w:color w:val="000000"/>
          <w:szCs w:val="20"/>
        </w:rPr>
        <w:t>the “best fonts” are</w:t>
      </w:r>
      <w:r w:rsidR="00280C0D" w:rsidRPr="00EB2A70">
        <w:rPr>
          <w:rFonts w:cs="Arial"/>
          <w:i/>
          <w:iCs/>
          <w:color w:val="000000"/>
          <w:szCs w:val="20"/>
        </w:rPr>
        <w:t>. This is a topic that has been widely debated, but the le</w:t>
      </w:r>
      <w:r w:rsidR="00006DCD" w:rsidRPr="00EB2A70">
        <w:rPr>
          <w:rFonts w:cs="Arial"/>
          <w:i/>
          <w:iCs/>
          <w:color w:val="000000"/>
          <w:szCs w:val="20"/>
        </w:rPr>
        <w:t>ss</w:t>
      </w:r>
      <w:r w:rsidR="00280C0D" w:rsidRPr="00EB2A70">
        <w:rPr>
          <w:rFonts w:cs="Arial"/>
          <w:i/>
          <w:iCs/>
          <w:color w:val="000000"/>
          <w:szCs w:val="20"/>
        </w:rPr>
        <w:t xml:space="preserve"> complicated and </w:t>
      </w:r>
      <w:r w:rsidR="00EC147A" w:rsidRPr="00EB2A70">
        <w:rPr>
          <w:rFonts w:cs="Arial"/>
          <w:i/>
          <w:iCs/>
          <w:color w:val="000000"/>
          <w:szCs w:val="20"/>
        </w:rPr>
        <w:t>clearer</w:t>
      </w:r>
      <w:r w:rsidR="00280C0D" w:rsidRPr="00EB2A70">
        <w:rPr>
          <w:rFonts w:cs="Arial"/>
          <w:i/>
          <w:iCs/>
          <w:color w:val="000000"/>
          <w:szCs w:val="20"/>
        </w:rPr>
        <w:t xml:space="preserve"> the font is, the better. A San Serif font</w:t>
      </w:r>
      <w:r w:rsidR="00280C0D" w:rsidRPr="002A3E53">
        <w:rPr>
          <w:rFonts w:cs="Arial"/>
          <w:color w:val="000000"/>
          <w:szCs w:val="20"/>
        </w:rPr>
        <w:t xml:space="preserve"> </w:t>
      </w:r>
      <w:r w:rsidR="00280C0D" w:rsidRPr="00EB2A70">
        <w:rPr>
          <w:rFonts w:cs="Arial"/>
          <w:i/>
          <w:iCs/>
          <w:color w:val="000000"/>
          <w:szCs w:val="20"/>
        </w:rPr>
        <w:t>without the extra strokes and lines tends to be better. </w:t>
      </w:r>
    </w:p>
    <w:p w14:paraId="11627A14" w14:textId="2F1D00E8" w:rsidR="00280C0D" w:rsidRPr="00EB2A70" w:rsidRDefault="00B37CA6" w:rsidP="004E01A0">
      <w:pPr>
        <w:pStyle w:val="NormalWeb"/>
        <w:numPr>
          <w:ilvl w:val="0"/>
          <w:numId w:val="16"/>
        </w:numPr>
        <w:spacing w:before="0" w:beforeAutospacing="0" w:after="0" w:afterAutospacing="0"/>
        <w:ind w:left="288" w:hanging="216"/>
        <w:textAlignment w:val="baseline"/>
        <w:rPr>
          <w:rFonts w:cs="Arial"/>
          <w:i/>
          <w:iCs/>
          <w:color w:val="000000"/>
          <w:szCs w:val="20"/>
        </w:rPr>
      </w:pPr>
      <w:r w:rsidRPr="00EB2A70">
        <w:rPr>
          <w:rFonts w:cs="Arial"/>
          <w:i/>
          <w:iCs/>
          <w:color w:val="000000"/>
          <w:szCs w:val="20"/>
        </w:rPr>
        <w:t>S</w:t>
      </w:r>
      <w:r w:rsidR="00280C0D" w:rsidRPr="00EB2A70">
        <w:rPr>
          <w:rFonts w:cs="Arial"/>
          <w:i/>
          <w:iCs/>
          <w:color w:val="000000"/>
          <w:szCs w:val="20"/>
        </w:rPr>
        <w:t xml:space="preserve">emantic structure is very important. This involves the </w:t>
      </w:r>
      <w:r w:rsidR="00EC147A" w:rsidRPr="00EB2A70">
        <w:rPr>
          <w:rFonts w:cs="Arial"/>
          <w:i/>
          <w:iCs/>
          <w:color w:val="000000"/>
          <w:szCs w:val="20"/>
        </w:rPr>
        <w:t>built-in</w:t>
      </w:r>
      <w:r w:rsidR="00280C0D" w:rsidRPr="00EB2A70">
        <w:rPr>
          <w:rFonts w:cs="Arial"/>
          <w:i/>
          <w:iCs/>
          <w:color w:val="000000"/>
          <w:szCs w:val="20"/>
        </w:rPr>
        <w:t xml:space="preserve"> structure in word processing, presentation, and rich content editor technologies that allow content creators to format text using paragraph, title, and heading levels. </w:t>
      </w:r>
    </w:p>
    <w:p w14:paraId="4C919484" w14:textId="78D98C35" w:rsidR="00280C0D" w:rsidRPr="00FE26D8" w:rsidRDefault="00280C0D" w:rsidP="009A254A">
      <w:pPr>
        <w:rPr>
          <w:i/>
          <w:iCs/>
        </w:rPr>
      </w:pPr>
      <w:r w:rsidRPr="00FE26D8">
        <w:rPr>
          <w:i/>
          <w:iCs/>
        </w:rPr>
        <w:t>When the proper semantic structure is used during the content design process, screen reader and keyboard only users</w:t>
      </w:r>
      <w:r w:rsidR="00EC147A" w:rsidRPr="00FE26D8">
        <w:rPr>
          <w:i/>
          <w:iCs/>
        </w:rPr>
        <w:t xml:space="preserve"> (Micah and Jeremy)</w:t>
      </w:r>
      <w:r w:rsidRPr="00FE26D8">
        <w:rPr>
          <w:i/>
          <w:iCs/>
        </w:rPr>
        <w:t xml:space="preserve"> </w:t>
      </w:r>
      <w:r w:rsidR="00EC147A" w:rsidRPr="00FE26D8">
        <w:rPr>
          <w:i/>
          <w:iCs/>
        </w:rPr>
        <w:t>can</w:t>
      </w:r>
      <w:r w:rsidRPr="00FE26D8">
        <w:rPr>
          <w:i/>
          <w:iCs/>
        </w:rPr>
        <w:t xml:space="preserve"> use assistive technologies to navigate through different parts of the text using keyboard shortcuts. If a semantic structure is not configured properly, users can only interact with the content in its entirety and cannot navigate back and forth through different parts of the content. </w:t>
      </w:r>
    </w:p>
    <w:p w14:paraId="6F584DD1" w14:textId="77777777" w:rsidR="00006DCD" w:rsidRPr="002A3E53" w:rsidRDefault="00280C0D" w:rsidP="004F5D34">
      <w:pPr>
        <w:pStyle w:val="Heading5"/>
      </w:pPr>
      <w:r w:rsidRPr="002A3E53">
        <w:t>Hyperlinks</w:t>
      </w:r>
    </w:p>
    <w:p w14:paraId="607E8A04" w14:textId="2C4485AD" w:rsidR="00280C0D" w:rsidRPr="00FE26D8" w:rsidRDefault="00B37CA6" w:rsidP="009A254A">
      <w:pPr>
        <w:rPr>
          <w:i/>
          <w:iCs/>
        </w:rPr>
      </w:pPr>
      <w:r w:rsidRPr="00FE26D8">
        <w:rPr>
          <w:i/>
          <w:iCs/>
        </w:rPr>
        <w:t>P</w:t>
      </w:r>
      <w:r w:rsidR="00280C0D" w:rsidRPr="00FE26D8">
        <w:rPr>
          <w:i/>
          <w:iCs/>
        </w:rPr>
        <w:t>hrases like “Click Here” or “Here” used for linking content in an email, on a document, or on a webpage</w:t>
      </w:r>
      <w:r w:rsidRPr="00FE26D8">
        <w:rPr>
          <w:i/>
          <w:iCs/>
        </w:rPr>
        <w:t xml:space="preserve"> can</w:t>
      </w:r>
      <w:r w:rsidR="00280C0D" w:rsidRPr="00FE26D8">
        <w:rPr>
          <w:i/>
          <w:iCs/>
        </w:rPr>
        <w:t xml:space="preserve"> cause accessibility issues</w:t>
      </w:r>
      <w:r w:rsidR="00841D3D" w:rsidRPr="00FE26D8">
        <w:t xml:space="preserve"> (</w:t>
      </w:r>
      <w:r w:rsidR="00FE26D8" w:rsidRPr="00FE26D8">
        <w:t>see attached Day One Afternoon PowerPoint-#A11Y_ EC Summer Institute on Accessibility</w:t>
      </w:r>
      <w:r w:rsidR="00FE26D8" w:rsidRPr="00FE26D8">
        <w:rPr>
          <w:rFonts w:cs="Arial"/>
          <w:color w:val="000000"/>
          <w:szCs w:val="20"/>
        </w:rPr>
        <w:t>, slide 8</w:t>
      </w:r>
      <w:r w:rsidR="00841D3D" w:rsidRPr="00FE26D8">
        <w:t>)</w:t>
      </w:r>
      <w:r w:rsidR="00280C0D" w:rsidRPr="00FE26D8">
        <w:t>.</w:t>
      </w:r>
      <w:r w:rsidR="00280C0D" w:rsidRPr="00FE26D8">
        <w:rPr>
          <w:i/>
          <w:iCs/>
        </w:rPr>
        <w:t> Screen reading technology allows users</w:t>
      </w:r>
      <w:r w:rsidR="00EC147A" w:rsidRPr="00FE26D8">
        <w:rPr>
          <w:i/>
          <w:iCs/>
        </w:rPr>
        <w:t xml:space="preserve"> (</w:t>
      </w:r>
      <w:r w:rsidR="00EB1DF2" w:rsidRPr="00FE26D8">
        <w:rPr>
          <w:i/>
          <w:iCs/>
        </w:rPr>
        <w:t>Micah</w:t>
      </w:r>
      <w:r w:rsidR="00EC147A" w:rsidRPr="00FE26D8">
        <w:rPr>
          <w:i/>
          <w:iCs/>
        </w:rPr>
        <w:t>)</w:t>
      </w:r>
      <w:r w:rsidR="00280C0D" w:rsidRPr="00FE26D8">
        <w:rPr>
          <w:i/>
          <w:iCs/>
        </w:rPr>
        <w:t xml:space="preserve"> to choose an option that pulls out a list of all the URLs or web links on a page. The software then </w:t>
      </w:r>
      <w:r w:rsidR="003D1D8A" w:rsidRPr="00FE26D8">
        <w:rPr>
          <w:i/>
          <w:iCs/>
        </w:rPr>
        <w:t xml:space="preserve">audibly </w:t>
      </w:r>
      <w:r w:rsidR="00280C0D" w:rsidRPr="00FE26D8">
        <w:rPr>
          <w:i/>
          <w:iCs/>
        </w:rPr>
        <w:t xml:space="preserve">reads the list of links to users. If there </w:t>
      </w:r>
      <w:r w:rsidR="003D1D8A" w:rsidRPr="00FE26D8">
        <w:rPr>
          <w:i/>
          <w:iCs/>
        </w:rPr>
        <w:t>are</w:t>
      </w:r>
      <w:r w:rsidR="00280C0D" w:rsidRPr="00FE26D8">
        <w:rPr>
          <w:i/>
          <w:iCs/>
        </w:rPr>
        <w:t xml:space="preserve"> 10 links on a page and they </w:t>
      </w:r>
      <w:r w:rsidR="003D1D8A" w:rsidRPr="00FE26D8">
        <w:rPr>
          <w:i/>
          <w:iCs/>
        </w:rPr>
        <w:t>are</w:t>
      </w:r>
      <w:r w:rsidR="00280C0D" w:rsidRPr="00FE26D8">
        <w:rPr>
          <w:i/>
          <w:iCs/>
        </w:rPr>
        <w:t xml:space="preserve"> all </w:t>
      </w:r>
      <w:r w:rsidR="003D1D8A" w:rsidRPr="00FE26D8">
        <w:rPr>
          <w:i/>
          <w:iCs/>
        </w:rPr>
        <w:t xml:space="preserve">labeled </w:t>
      </w:r>
      <w:r w:rsidR="00280C0D" w:rsidRPr="00FE26D8">
        <w:rPr>
          <w:i/>
          <w:iCs/>
        </w:rPr>
        <w:t xml:space="preserve">“Click Here,” the screen reader would read “Click Here” 10 times in a row and the user would not know what each link </w:t>
      </w:r>
      <w:r w:rsidR="00EC147A" w:rsidRPr="00FE26D8">
        <w:rPr>
          <w:i/>
          <w:iCs/>
        </w:rPr>
        <w:t>was</w:t>
      </w:r>
      <w:r w:rsidR="00FE26D8" w:rsidRPr="00FE26D8">
        <w:rPr>
          <w:i/>
          <w:iCs/>
        </w:rPr>
        <w:t>,</w:t>
      </w:r>
      <w:r w:rsidR="003D1D8A" w:rsidRPr="00FE26D8">
        <w:rPr>
          <w:i/>
          <w:iCs/>
        </w:rPr>
        <w:t xml:space="preserve"> nor</w:t>
      </w:r>
      <w:r w:rsidR="00280C0D" w:rsidRPr="00FE26D8">
        <w:rPr>
          <w:i/>
          <w:iCs/>
        </w:rPr>
        <w:t xml:space="preserve"> where </w:t>
      </w:r>
      <w:r w:rsidR="003D1D8A" w:rsidRPr="00FE26D8">
        <w:rPr>
          <w:i/>
          <w:iCs/>
        </w:rPr>
        <w:t xml:space="preserve">it </w:t>
      </w:r>
      <w:r w:rsidR="00280C0D" w:rsidRPr="00FE26D8">
        <w:rPr>
          <w:i/>
          <w:iCs/>
        </w:rPr>
        <w:t>led. </w:t>
      </w:r>
    </w:p>
    <w:p w14:paraId="61326054" w14:textId="3750D8A5" w:rsidR="00280C0D" w:rsidRPr="00FE26D8" w:rsidRDefault="00280C0D" w:rsidP="009A254A">
      <w:pPr>
        <w:rPr>
          <w:i/>
          <w:iCs/>
        </w:rPr>
      </w:pPr>
      <w:r w:rsidRPr="00FE26D8">
        <w:rPr>
          <w:i/>
          <w:iCs/>
        </w:rPr>
        <w:t xml:space="preserve">Non-descriptive hyperlinks also cause problems with </w:t>
      </w:r>
      <w:r w:rsidR="00EC147A" w:rsidRPr="00FE26D8">
        <w:rPr>
          <w:i/>
          <w:iCs/>
        </w:rPr>
        <w:t>voice-controlled</w:t>
      </w:r>
      <w:r w:rsidRPr="00FE26D8">
        <w:rPr>
          <w:i/>
          <w:iCs/>
        </w:rPr>
        <w:t xml:space="preserve"> software like Dragon Naturally Speaking</w:t>
      </w:r>
      <w:r w:rsidR="00EC147A" w:rsidRPr="00FE26D8">
        <w:rPr>
          <w:i/>
          <w:iCs/>
        </w:rPr>
        <w:t xml:space="preserve"> (Jeremy)</w:t>
      </w:r>
      <w:r w:rsidRPr="00FE26D8">
        <w:rPr>
          <w:i/>
          <w:iCs/>
        </w:rPr>
        <w:t>. Voice</w:t>
      </w:r>
      <w:r w:rsidR="00B37CA6" w:rsidRPr="00FE26D8">
        <w:rPr>
          <w:i/>
          <w:iCs/>
        </w:rPr>
        <w:t>-</w:t>
      </w:r>
      <w:r w:rsidRPr="00FE26D8">
        <w:rPr>
          <w:i/>
          <w:iCs/>
        </w:rPr>
        <w:t xml:space="preserve">controlled software relies on each aspect of the content having a unique name. If a </w:t>
      </w:r>
      <w:r w:rsidR="00EC147A" w:rsidRPr="00FE26D8">
        <w:rPr>
          <w:i/>
          <w:iCs/>
        </w:rPr>
        <w:t>voice-controlled</w:t>
      </w:r>
      <w:r w:rsidRPr="00FE26D8">
        <w:rPr>
          <w:i/>
          <w:iCs/>
        </w:rPr>
        <w:t xml:space="preserve"> software were to open the same page with 10 links that are all named “Click Here,” all 10 pages would open in either new windows or new </w:t>
      </w:r>
      <w:r w:rsidRPr="00FE26D8">
        <w:rPr>
          <w:i/>
          <w:iCs/>
        </w:rPr>
        <w:lastRenderedPageBreak/>
        <w:t>tabs at the same time, which would be very confusing. </w:t>
      </w:r>
    </w:p>
    <w:p w14:paraId="7CBE5AC6" w14:textId="22C92A2B" w:rsidR="00280C0D" w:rsidRPr="00FE26D8" w:rsidRDefault="00280C0D" w:rsidP="00DD2D34">
      <w:pPr>
        <w:spacing w:after="240"/>
        <w:rPr>
          <w:i/>
          <w:iCs/>
        </w:rPr>
      </w:pPr>
      <w:r w:rsidRPr="00FE26D8">
        <w:rPr>
          <w:i/>
          <w:iCs/>
        </w:rPr>
        <w:t>When formatting hyperlinks</w:t>
      </w:r>
      <w:r w:rsidR="00185DF2" w:rsidRPr="00FE26D8">
        <w:rPr>
          <w:i/>
          <w:iCs/>
        </w:rPr>
        <w:t>:</w:t>
      </w:r>
    </w:p>
    <w:p w14:paraId="2DAD5BBC" w14:textId="01307DDD" w:rsidR="00280C0D" w:rsidRPr="00FE26D8" w:rsidRDefault="00185DF2" w:rsidP="004E01A0">
      <w:pPr>
        <w:pStyle w:val="NormalWeb"/>
        <w:numPr>
          <w:ilvl w:val="0"/>
          <w:numId w:val="17"/>
        </w:numPr>
        <w:spacing w:before="0" w:beforeAutospacing="0" w:after="0" w:afterAutospacing="0"/>
        <w:ind w:left="288" w:hanging="216"/>
        <w:textAlignment w:val="baseline"/>
        <w:rPr>
          <w:rFonts w:cs="Arial"/>
          <w:i/>
          <w:iCs/>
          <w:color w:val="000000"/>
          <w:szCs w:val="20"/>
        </w:rPr>
      </w:pPr>
      <w:r w:rsidRPr="00FE26D8">
        <w:rPr>
          <w:rFonts w:cs="Arial"/>
          <w:i/>
          <w:iCs/>
          <w:color w:val="000000"/>
          <w:szCs w:val="20"/>
        </w:rPr>
        <w:t>S</w:t>
      </w:r>
      <w:r w:rsidR="00280C0D" w:rsidRPr="00FE26D8">
        <w:rPr>
          <w:rFonts w:cs="Arial"/>
          <w:i/>
          <w:iCs/>
          <w:color w:val="000000"/>
          <w:szCs w:val="20"/>
        </w:rPr>
        <w:t xml:space="preserve">et </w:t>
      </w:r>
      <w:r w:rsidRPr="00FE26D8">
        <w:rPr>
          <w:rFonts w:cs="Arial"/>
          <w:i/>
          <w:iCs/>
          <w:color w:val="000000"/>
          <w:szCs w:val="20"/>
        </w:rPr>
        <w:t xml:space="preserve">them </w:t>
      </w:r>
      <w:r w:rsidR="00280C0D" w:rsidRPr="00FE26D8">
        <w:rPr>
          <w:rFonts w:cs="Arial"/>
          <w:i/>
          <w:iCs/>
          <w:color w:val="000000"/>
          <w:szCs w:val="20"/>
        </w:rPr>
        <w:t>to open in a new window</w:t>
      </w:r>
      <w:r w:rsidRPr="00FE26D8">
        <w:rPr>
          <w:rFonts w:cs="Arial"/>
          <w:i/>
          <w:iCs/>
          <w:color w:val="000000"/>
          <w:szCs w:val="20"/>
        </w:rPr>
        <w:t>.</w:t>
      </w:r>
    </w:p>
    <w:p w14:paraId="6EA5143C" w14:textId="145026AB" w:rsidR="00280C0D" w:rsidRPr="00FE26D8" w:rsidRDefault="00185DF2" w:rsidP="004E01A0">
      <w:pPr>
        <w:pStyle w:val="NormalWeb"/>
        <w:numPr>
          <w:ilvl w:val="0"/>
          <w:numId w:val="17"/>
        </w:numPr>
        <w:spacing w:before="0" w:beforeAutospacing="0" w:after="0" w:afterAutospacing="0"/>
        <w:ind w:left="288" w:hanging="216"/>
        <w:textAlignment w:val="baseline"/>
        <w:rPr>
          <w:rFonts w:cs="Arial"/>
          <w:i/>
          <w:iCs/>
          <w:color w:val="000000"/>
          <w:szCs w:val="20"/>
        </w:rPr>
      </w:pPr>
      <w:r w:rsidRPr="00FE26D8">
        <w:rPr>
          <w:rFonts w:cs="Arial"/>
          <w:i/>
          <w:iCs/>
          <w:color w:val="000000"/>
          <w:szCs w:val="20"/>
        </w:rPr>
        <w:t>Do n</w:t>
      </w:r>
      <w:r w:rsidR="00280C0D" w:rsidRPr="00FE26D8">
        <w:rPr>
          <w:rFonts w:cs="Arial"/>
          <w:i/>
          <w:iCs/>
          <w:color w:val="000000"/>
          <w:szCs w:val="20"/>
        </w:rPr>
        <w:t>ot use non-descriptive titles (e.g.</w:t>
      </w:r>
      <w:r w:rsidR="00E72234" w:rsidRPr="00FE26D8">
        <w:rPr>
          <w:rFonts w:cs="Arial"/>
          <w:i/>
          <w:iCs/>
          <w:color w:val="000000"/>
          <w:szCs w:val="20"/>
        </w:rPr>
        <w:t>,</w:t>
      </w:r>
      <w:r w:rsidR="00280C0D" w:rsidRPr="00FE26D8">
        <w:rPr>
          <w:rFonts w:cs="Arial"/>
          <w:i/>
          <w:iCs/>
          <w:color w:val="000000"/>
          <w:szCs w:val="20"/>
        </w:rPr>
        <w:t xml:space="preserve"> Click Here, Here)</w:t>
      </w:r>
      <w:r w:rsidRPr="00FE26D8">
        <w:rPr>
          <w:rFonts w:cs="Arial"/>
          <w:i/>
          <w:iCs/>
          <w:color w:val="000000"/>
          <w:szCs w:val="20"/>
        </w:rPr>
        <w:t>.</w:t>
      </w:r>
    </w:p>
    <w:p w14:paraId="1A857CD8" w14:textId="56E46DAB" w:rsidR="00280C0D" w:rsidRPr="00FE26D8" w:rsidRDefault="00185DF2" w:rsidP="004E01A0">
      <w:pPr>
        <w:pStyle w:val="NormalWeb"/>
        <w:numPr>
          <w:ilvl w:val="0"/>
          <w:numId w:val="17"/>
        </w:numPr>
        <w:spacing w:before="0" w:beforeAutospacing="0" w:after="0" w:afterAutospacing="0"/>
        <w:ind w:left="288" w:hanging="216"/>
        <w:textAlignment w:val="baseline"/>
        <w:rPr>
          <w:rFonts w:cs="Arial"/>
          <w:i/>
          <w:iCs/>
          <w:color w:val="000000"/>
          <w:szCs w:val="20"/>
        </w:rPr>
      </w:pPr>
      <w:r w:rsidRPr="00FE26D8">
        <w:rPr>
          <w:rFonts w:cs="Arial"/>
          <w:i/>
          <w:iCs/>
          <w:color w:val="000000"/>
          <w:szCs w:val="20"/>
        </w:rPr>
        <w:t xml:space="preserve">Use </w:t>
      </w:r>
      <w:r w:rsidR="00EC147A" w:rsidRPr="00FE26D8">
        <w:rPr>
          <w:rFonts w:cs="Arial"/>
          <w:i/>
          <w:iCs/>
          <w:color w:val="000000"/>
          <w:szCs w:val="20"/>
        </w:rPr>
        <w:t>d</w:t>
      </w:r>
      <w:r w:rsidR="00280C0D" w:rsidRPr="00FE26D8">
        <w:rPr>
          <w:rFonts w:cs="Arial"/>
          <w:i/>
          <w:iCs/>
          <w:color w:val="000000"/>
          <w:szCs w:val="20"/>
        </w:rPr>
        <w:t xml:space="preserve">escriptive </w:t>
      </w:r>
      <w:r w:rsidRPr="00FE26D8">
        <w:rPr>
          <w:rFonts w:cs="Arial"/>
          <w:i/>
          <w:iCs/>
          <w:color w:val="000000"/>
          <w:szCs w:val="20"/>
        </w:rPr>
        <w:t xml:space="preserve">titles </w:t>
      </w:r>
      <w:r w:rsidR="00280C0D" w:rsidRPr="00FE26D8">
        <w:rPr>
          <w:rFonts w:cs="Arial"/>
          <w:i/>
          <w:iCs/>
          <w:color w:val="000000"/>
          <w:szCs w:val="20"/>
        </w:rPr>
        <w:t xml:space="preserve">but </w:t>
      </w:r>
      <w:r w:rsidRPr="00FE26D8">
        <w:rPr>
          <w:rFonts w:cs="Arial"/>
          <w:i/>
          <w:iCs/>
          <w:color w:val="000000"/>
          <w:szCs w:val="20"/>
        </w:rPr>
        <w:t xml:space="preserve">do not use </w:t>
      </w:r>
      <w:r w:rsidR="00280C0D" w:rsidRPr="00FE26D8">
        <w:rPr>
          <w:rFonts w:cs="Arial"/>
          <w:i/>
          <w:iCs/>
          <w:color w:val="000000"/>
          <w:szCs w:val="20"/>
        </w:rPr>
        <w:t>actual file names</w:t>
      </w:r>
      <w:r w:rsidR="00E72234" w:rsidRPr="00FE26D8">
        <w:rPr>
          <w:rFonts w:cs="Arial"/>
          <w:i/>
          <w:iCs/>
          <w:color w:val="000000"/>
          <w:szCs w:val="20"/>
        </w:rPr>
        <w:t>.</w:t>
      </w:r>
      <w:r w:rsidR="00280C0D" w:rsidRPr="00FE26D8">
        <w:rPr>
          <w:rFonts w:cs="Arial"/>
          <w:i/>
          <w:iCs/>
          <w:color w:val="000000"/>
          <w:szCs w:val="20"/>
        </w:rPr>
        <w:t> </w:t>
      </w:r>
    </w:p>
    <w:p w14:paraId="421E7EE9" w14:textId="33C25C79" w:rsidR="00280C0D" w:rsidRPr="00FE26D8" w:rsidRDefault="00280C0D" w:rsidP="00FE760E">
      <w:pPr>
        <w:rPr>
          <w:i/>
          <w:iCs/>
        </w:rPr>
      </w:pPr>
      <w:r w:rsidRPr="00FE26D8">
        <w:rPr>
          <w:i/>
          <w:iCs/>
        </w:rPr>
        <w:t>For example</w:t>
      </w:r>
      <w:r w:rsidR="00B37CA6" w:rsidRPr="00FE26D8">
        <w:rPr>
          <w:i/>
          <w:iCs/>
        </w:rPr>
        <w:t>,</w:t>
      </w:r>
      <w:r w:rsidRPr="00FE26D8">
        <w:rPr>
          <w:i/>
          <w:iCs/>
        </w:rPr>
        <w:t xml:space="preserve"> </w:t>
      </w:r>
      <w:r w:rsidR="00B37CA6" w:rsidRPr="00FE26D8">
        <w:rPr>
          <w:i/>
          <w:iCs/>
        </w:rPr>
        <w:t>i</w:t>
      </w:r>
      <w:r w:rsidRPr="00FE26D8">
        <w:rPr>
          <w:i/>
          <w:iCs/>
        </w:rPr>
        <w:t xml:space="preserve">nstead of writing </w:t>
      </w:r>
      <w:r w:rsidR="00B37CA6" w:rsidRPr="00FE26D8">
        <w:rPr>
          <w:i/>
          <w:iCs/>
        </w:rPr>
        <w:t>“</w:t>
      </w:r>
      <w:r w:rsidRPr="00FE26D8">
        <w:rPr>
          <w:i/>
          <w:iCs/>
          <w:color w:val="auto"/>
        </w:rPr>
        <w:t xml:space="preserve">Click Here </w:t>
      </w:r>
      <w:r w:rsidRPr="00FE26D8">
        <w:rPr>
          <w:i/>
          <w:iCs/>
        </w:rPr>
        <w:t>for a transcript of the lesson,</w:t>
      </w:r>
      <w:r w:rsidR="00B37CA6" w:rsidRPr="00FE26D8">
        <w:rPr>
          <w:i/>
          <w:iCs/>
        </w:rPr>
        <w:t>”</w:t>
      </w:r>
      <w:r w:rsidRPr="00FE26D8">
        <w:rPr>
          <w:i/>
          <w:iCs/>
        </w:rPr>
        <w:t xml:space="preserve"> </w:t>
      </w:r>
      <w:r w:rsidR="00B37CA6" w:rsidRPr="00FE26D8">
        <w:rPr>
          <w:i/>
          <w:iCs/>
        </w:rPr>
        <w:t>a more descriptive hyperlink could be</w:t>
      </w:r>
      <w:r w:rsidRPr="00FE26D8">
        <w:rPr>
          <w:i/>
          <w:iCs/>
        </w:rPr>
        <w:t xml:space="preserve"> “The </w:t>
      </w:r>
      <w:r w:rsidRPr="00FE26D8">
        <w:rPr>
          <w:i/>
          <w:iCs/>
          <w:color w:val="auto"/>
        </w:rPr>
        <w:t xml:space="preserve">Lesson One Transcript </w:t>
      </w:r>
      <w:r w:rsidRPr="00FE26D8">
        <w:rPr>
          <w:i/>
          <w:iCs/>
        </w:rPr>
        <w:t xml:space="preserve">provides a time-coded, detailed description of the contents discussed in the video.” </w:t>
      </w:r>
      <w:r w:rsidR="00B37CA6" w:rsidRPr="00FE26D8">
        <w:rPr>
          <w:i/>
          <w:iCs/>
        </w:rPr>
        <w:t>Readers should n</w:t>
      </w:r>
      <w:r w:rsidRPr="00FE26D8">
        <w:rPr>
          <w:i/>
          <w:iCs/>
        </w:rPr>
        <w:t xml:space="preserve">otice </w:t>
      </w:r>
      <w:r w:rsidR="00B37CA6" w:rsidRPr="00FE26D8">
        <w:rPr>
          <w:i/>
          <w:iCs/>
        </w:rPr>
        <w:t>the</w:t>
      </w:r>
      <w:r w:rsidRPr="00FE26D8">
        <w:rPr>
          <w:i/>
          <w:iCs/>
        </w:rPr>
        <w:t xml:space="preserve"> descriptive</w:t>
      </w:r>
      <w:r w:rsidR="00B37CA6" w:rsidRPr="00FE26D8">
        <w:rPr>
          <w:i/>
          <w:iCs/>
        </w:rPr>
        <w:t>ness</w:t>
      </w:r>
      <w:r w:rsidRPr="00FE26D8">
        <w:rPr>
          <w:i/>
          <w:iCs/>
        </w:rPr>
        <w:t xml:space="preserve"> of the hyperlink in the second example and how</w:t>
      </w:r>
      <w:r w:rsidR="00B37CA6" w:rsidRPr="00FE26D8">
        <w:rPr>
          <w:i/>
          <w:iCs/>
        </w:rPr>
        <w:t xml:space="preserve"> the</w:t>
      </w:r>
      <w:r w:rsidRPr="00FE26D8">
        <w:rPr>
          <w:i/>
          <w:iCs/>
        </w:rPr>
        <w:t xml:space="preserve"> additional context </w:t>
      </w:r>
      <w:r w:rsidR="00B37CA6" w:rsidRPr="00FE26D8">
        <w:rPr>
          <w:i/>
          <w:iCs/>
        </w:rPr>
        <w:t>indicates</w:t>
      </w:r>
      <w:r w:rsidRPr="00FE26D8">
        <w:rPr>
          <w:i/>
          <w:iCs/>
        </w:rPr>
        <w:t xml:space="preserve"> wh</w:t>
      </w:r>
      <w:r w:rsidR="00B37CA6" w:rsidRPr="00FE26D8">
        <w:rPr>
          <w:i/>
          <w:iCs/>
        </w:rPr>
        <w:t>at</w:t>
      </w:r>
      <w:r w:rsidRPr="00FE26D8">
        <w:rPr>
          <w:i/>
          <w:iCs/>
        </w:rPr>
        <w:t xml:space="preserve"> the hyperlink </w:t>
      </w:r>
      <w:r w:rsidR="00B37CA6" w:rsidRPr="00FE26D8">
        <w:rPr>
          <w:i/>
          <w:iCs/>
        </w:rPr>
        <w:t>would provide</w:t>
      </w:r>
      <w:r w:rsidRPr="00FE26D8">
        <w:rPr>
          <w:i/>
          <w:iCs/>
        </w:rPr>
        <w:t>. </w:t>
      </w:r>
    </w:p>
    <w:p w14:paraId="2493D745" w14:textId="26520595" w:rsidR="00E72234" w:rsidRPr="002A3E53" w:rsidRDefault="00280C0D" w:rsidP="004F5D34">
      <w:pPr>
        <w:pStyle w:val="Heading5"/>
      </w:pPr>
      <w:r w:rsidRPr="002A3E53">
        <w:t>Keyboard Navigation Activity</w:t>
      </w:r>
    </w:p>
    <w:p w14:paraId="3C1B506B" w14:textId="41171DFA" w:rsidR="00EB1DF2" w:rsidRPr="002A3E53" w:rsidRDefault="00280C0D" w:rsidP="00DD2D34">
      <w:pPr>
        <w:spacing w:after="240"/>
      </w:pPr>
      <w:r w:rsidRPr="002A3E53">
        <w:t xml:space="preserve">To begin this activity, a variety of keyboard shortcuts </w:t>
      </w:r>
      <w:r w:rsidR="00C02B7F" w:rsidRPr="002A3E53">
        <w:t>were</w:t>
      </w:r>
      <w:r w:rsidRPr="002A3E53">
        <w:t xml:space="preserve"> presented on slide </w:t>
      </w:r>
      <w:r w:rsidR="00FE26D8">
        <w:t>nine of</w:t>
      </w:r>
      <w:r w:rsidRPr="002A3E53">
        <w:t xml:space="preserve"> the </w:t>
      </w:r>
      <w:r w:rsidR="00FE26D8" w:rsidRPr="00EE3395">
        <w:t>Day One Afternoon PowerPoint</w:t>
      </w:r>
      <w:r w:rsidR="00FE26D8">
        <w:t>-</w:t>
      </w:r>
      <w:r w:rsidR="00FE26D8" w:rsidRPr="00EE3395">
        <w:t>#A11Y_ EC Summer Institute</w:t>
      </w:r>
      <w:r w:rsidR="00FE26D8">
        <w:t xml:space="preserve"> on Accessibility</w:t>
      </w:r>
      <w:r w:rsidR="00841D3D" w:rsidRPr="002A3E53">
        <w:t xml:space="preserve"> (</w:t>
      </w:r>
      <w:r w:rsidR="00FE26D8">
        <w:t>attached).</w:t>
      </w:r>
      <w:r w:rsidR="00EC147A" w:rsidRPr="002A3E53">
        <w:t xml:space="preserve"> The slide </w:t>
      </w:r>
      <w:r w:rsidRPr="002A3E53">
        <w:t>shows keyboard shortcuts for both MAC and PC users. Some examples of the tasks presented on the slide include</w:t>
      </w:r>
      <w:r w:rsidR="00EB1DF2" w:rsidRPr="002A3E53">
        <w:t>:</w:t>
      </w:r>
    </w:p>
    <w:p w14:paraId="41A39AA4" w14:textId="1B45C8CB" w:rsidR="00EB1DF2" w:rsidRPr="002A3E53" w:rsidRDefault="00C02B7F" w:rsidP="004E01A0">
      <w:pPr>
        <w:pStyle w:val="NormalWeb"/>
        <w:numPr>
          <w:ilvl w:val="0"/>
          <w:numId w:val="30"/>
        </w:numPr>
        <w:spacing w:before="0" w:beforeAutospacing="0" w:after="0" w:afterAutospacing="0"/>
        <w:ind w:left="288" w:hanging="216"/>
        <w:rPr>
          <w:rFonts w:cs="Arial"/>
          <w:color w:val="000000"/>
          <w:szCs w:val="20"/>
        </w:rPr>
      </w:pPr>
      <w:r w:rsidRPr="002A3E53">
        <w:rPr>
          <w:rFonts w:cs="Arial"/>
          <w:color w:val="000000"/>
          <w:szCs w:val="20"/>
        </w:rPr>
        <w:t>S</w:t>
      </w:r>
      <w:r w:rsidR="00280C0D" w:rsidRPr="002A3E53">
        <w:rPr>
          <w:rFonts w:cs="Arial"/>
          <w:color w:val="000000"/>
          <w:szCs w:val="20"/>
        </w:rPr>
        <w:t>elect, copy, cut, past</w:t>
      </w:r>
      <w:r w:rsidRPr="002A3E53">
        <w:rPr>
          <w:rFonts w:cs="Arial"/>
          <w:color w:val="000000"/>
          <w:szCs w:val="20"/>
        </w:rPr>
        <w:t>e</w:t>
      </w:r>
      <w:r w:rsidR="00280C0D" w:rsidRPr="002A3E53">
        <w:rPr>
          <w:rFonts w:cs="Arial"/>
          <w:color w:val="000000"/>
          <w:szCs w:val="20"/>
        </w:rPr>
        <w:t>, bold</w:t>
      </w:r>
      <w:r w:rsidRPr="002A3E53">
        <w:rPr>
          <w:rFonts w:cs="Arial"/>
          <w:color w:val="000000"/>
          <w:szCs w:val="20"/>
        </w:rPr>
        <w:t>,</w:t>
      </w:r>
      <w:r w:rsidR="00280C0D" w:rsidRPr="002A3E53">
        <w:rPr>
          <w:rFonts w:cs="Arial"/>
          <w:color w:val="000000"/>
          <w:szCs w:val="20"/>
        </w:rPr>
        <w:t xml:space="preserve"> or italiciz</w:t>
      </w:r>
      <w:r w:rsidRPr="002A3E53">
        <w:rPr>
          <w:rFonts w:cs="Arial"/>
          <w:color w:val="000000"/>
          <w:szCs w:val="20"/>
        </w:rPr>
        <w:t>e</w:t>
      </w:r>
      <w:r w:rsidR="00EB1DF2" w:rsidRPr="002A3E53">
        <w:rPr>
          <w:rFonts w:cs="Arial"/>
          <w:color w:val="000000"/>
          <w:szCs w:val="20"/>
        </w:rPr>
        <w:t xml:space="preserve"> text</w:t>
      </w:r>
      <w:r w:rsidRPr="002A3E53">
        <w:rPr>
          <w:rFonts w:cs="Arial"/>
          <w:color w:val="000000"/>
          <w:szCs w:val="20"/>
        </w:rPr>
        <w:t>.</w:t>
      </w:r>
    </w:p>
    <w:p w14:paraId="49EF4DDA" w14:textId="505D632F" w:rsidR="00EB1DF2" w:rsidRPr="002A3E53" w:rsidRDefault="00C02B7F" w:rsidP="004E01A0">
      <w:pPr>
        <w:pStyle w:val="NormalWeb"/>
        <w:numPr>
          <w:ilvl w:val="0"/>
          <w:numId w:val="30"/>
        </w:numPr>
        <w:spacing w:before="0" w:beforeAutospacing="0" w:after="0" w:afterAutospacing="0"/>
        <w:ind w:left="288" w:hanging="216"/>
        <w:rPr>
          <w:rFonts w:cs="Arial"/>
          <w:color w:val="000000"/>
          <w:szCs w:val="20"/>
        </w:rPr>
      </w:pPr>
      <w:r w:rsidRPr="002A3E53">
        <w:rPr>
          <w:rFonts w:cs="Arial"/>
          <w:color w:val="000000"/>
          <w:szCs w:val="20"/>
        </w:rPr>
        <w:t>I</w:t>
      </w:r>
      <w:r w:rsidR="00280C0D" w:rsidRPr="002A3E53">
        <w:rPr>
          <w:rFonts w:cs="Arial"/>
          <w:color w:val="000000"/>
          <w:szCs w:val="20"/>
        </w:rPr>
        <w:t>nsert hyperlinks</w:t>
      </w:r>
      <w:r w:rsidRPr="002A3E53">
        <w:rPr>
          <w:rFonts w:cs="Arial"/>
          <w:color w:val="000000"/>
          <w:szCs w:val="20"/>
        </w:rPr>
        <w:t>.</w:t>
      </w:r>
    </w:p>
    <w:p w14:paraId="4AF1C6A7" w14:textId="42E499AE" w:rsidR="00EB1DF2" w:rsidRPr="002A3E53" w:rsidRDefault="00FE26D8" w:rsidP="004E01A0">
      <w:pPr>
        <w:pStyle w:val="NormalWeb"/>
        <w:numPr>
          <w:ilvl w:val="0"/>
          <w:numId w:val="30"/>
        </w:numPr>
        <w:spacing w:before="0" w:beforeAutospacing="0" w:after="0" w:afterAutospacing="0"/>
        <w:ind w:left="288" w:hanging="216"/>
        <w:rPr>
          <w:rFonts w:cs="Arial"/>
          <w:color w:val="000000"/>
          <w:szCs w:val="20"/>
        </w:rPr>
      </w:pPr>
      <w:r>
        <w:rPr>
          <w:rFonts w:cs="Arial"/>
          <w:color w:val="000000"/>
          <w:szCs w:val="20"/>
        </w:rPr>
        <w:t>P</w:t>
      </w:r>
      <w:r w:rsidR="00280C0D" w:rsidRPr="002A3E53">
        <w:rPr>
          <w:rFonts w:cs="Arial"/>
          <w:color w:val="000000"/>
          <w:szCs w:val="20"/>
        </w:rPr>
        <w:t>rint or sav</w:t>
      </w:r>
      <w:r w:rsidR="00C02B7F" w:rsidRPr="002A3E53">
        <w:rPr>
          <w:rFonts w:cs="Arial"/>
          <w:color w:val="000000"/>
          <w:szCs w:val="20"/>
        </w:rPr>
        <w:t>e</w:t>
      </w:r>
      <w:r w:rsidR="00280C0D" w:rsidRPr="002A3E53">
        <w:rPr>
          <w:rFonts w:cs="Arial"/>
          <w:color w:val="000000"/>
          <w:szCs w:val="20"/>
        </w:rPr>
        <w:t xml:space="preserve"> as a PDF</w:t>
      </w:r>
      <w:r w:rsidR="00C02B7F" w:rsidRPr="002A3E53">
        <w:rPr>
          <w:rFonts w:cs="Arial"/>
          <w:color w:val="000000"/>
          <w:szCs w:val="20"/>
        </w:rPr>
        <w:t>.</w:t>
      </w:r>
    </w:p>
    <w:p w14:paraId="5E7DF061" w14:textId="0B26603C" w:rsidR="00EB1DF2" w:rsidRPr="002A3E53" w:rsidRDefault="00C02B7F" w:rsidP="004E01A0">
      <w:pPr>
        <w:pStyle w:val="NormalWeb"/>
        <w:numPr>
          <w:ilvl w:val="0"/>
          <w:numId w:val="30"/>
        </w:numPr>
        <w:spacing w:before="0" w:beforeAutospacing="0" w:after="0" w:afterAutospacing="0"/>
        <w:ind w:left="288" w:hanging="216"/>
        <w:rPr>
          <w:rFonts w:cs="Arial"/>
          <w:color w:val="000000"/>
          <w:szCs w:val="20"/>
        </w:rPr>
      </w:pPr>
      <w:r w:rsidRPr="002A3E53">
        <w:rPr>
          <w:rFonts w:cs="Arial"/>
          <w:color w:val="000000"/>
          <w:szCs w:val="20"/>
        </w:rPr>
        <w:t>U</w:t>
      </w:r>
      <w:r w:rsidR="00280C0D" w:rsidRPr="002A3E53">
        <w:rPr>
          <w:rFonts w:cs="Arial"/>
          <w:color w:val="000000"/>
          <w:szCs w:val="20"/>
        </w:rPr>
        <w:t xml:space="preserve">ndo </w:t>
      </w:r>
      <w:r w:rsidR="00EB1DF2" w:rsidRPr="002A3E53">
        <w:rPr>
          <w:rFonts w:cs="Arial"/>
          <w:color w:val="000000"/>
          <w:szCs w:val="20"/>
        </w:rPr>
        <w:t xml:space="preserve">and/or redo </w:t>
      </w:r>
      <w:r w:rsidR="00280C0D" w:rsidRPr="002A3E53">
        <w:rPr>
          <w:rFonts w:cs="Arial"/>
          <w:color w:val="000000"/>
          <w:szCs w:val="20"/>
        </w:rPr>
        <w:t>the last action</w:t>
      </w:r>
      <w:r w:rsidRPr="002A3E53">
        <w:rPr>
          <w:rFonts w:cs="Arial"/>
          <w:color w:val="000000"/>
          <w:szCs w:val="20"/>
        </w:rPr>
        <w:t>.</w:t>
      </w:r>
    </w:p>
    <w:p w14:paraId="0618CE29" w14:textId="5584CEAB" w:rsidR="00EB1DF2" w:rsidRPr="002A3E53" w:rsidRDefault="00280C0D" w:rsidP="00DD2D34">
      <w:pPr>
        <w:spacing w:after="240"/>
      </w:pPr>
      <w:r w:rsidRPr="002A3E53">
        <w:t>For this activity, learners navigate</w:t>
      </w:r>
      <w:r w:rsidR="00C02B7F" w:rsidRPr="002A3E53">
        <w:t>d</w:t>
      </w:r>
      <w:r w:rsidRPr="002A3E53">
        <w:t xml:space="preserve"> to the Reading Rockets </w:t>
      </w:r>
      <w:r w:rsidR="00FE26D8">
        <w:t xml:space="preserve">(n.d.) </w:t>
      </w:r>
      <w:r w:rsidRPr="002A3E53">
        <w:t xml:space="preserve">website </w:t>
      </w:r>
      <w:r w:rsidR="00C02B7F" w:rsidRPr="002A3E53">
        <w:t>and</w:t>
      </w:r>
      <w:r w:rsidRPr="002A3E53">
        <w:t xml:space="preserve"> were asked to navigate the site without use of their mouse and trackpad. This </w:t>
      </w:r>
      <w:r w:rsidR="00EB1DF2" w:rsidRPr="002A3E53">
        <w:t>activity</w:t>
      </w:r>
      <w:r w:rsidRPr="002A3E53">
        <w:t xml:space="preserve"> need</w:t>
      </w:r>
      <w:r w:rsidR="00C02B7F" w:rsidRPr="002A3E53">
        <w:t>ed</w:t>
      </w:r>
      <w:r w:rsidRPr="002A3E53">
        <w:t xml:space="preserve"> to be completed on a laptop or desktop device and would not be optimal for mobile </w:t>
      </w:r>
      <w:r w:rsidR="00EB1DF2" w:rsidRPr="002A3E53">
        <w:t xml:space="preserve">or touch screen </w:t>
      </w:r>
      <w:r w:rsidRPr="002A3E53">
        <w:t>devices</w:t>
      </w:r>
      <w:r w:rsidR="00FE26D8">
        <w:t xml:space="preserve"> </w:t>
      </w:r>
      <w:r w:rsidR="00FE26D8" w:rsidRPr="00FE26D8">
        <w:t>(see attached Day One Afternoon PowerPoint-#A11Y_ EC Summer Institute on Accessibility</w:t>
      </w:r>
      <w:r w:rsidR="00FE26D8" w:rsidRPr="00FE26D8">
        <w:rPr>
          <w:rFonts w:cs="Arial"/>
          <w:color w:val="000000"/>
          <w:szCs w:val="20"/>
        </w:rPr>
        <w:t xml:space="preserve">, slide </w:t>
      </w:r>
      <w:r w:rsidR="00FE26D8">
        <w:rPr>
          <w:rFonts w:cs="Arial"/>
          <w:color w:val="000000"/>
          <w:szCs w:val="20"/>
        </w:rPr>
        <w:t>10</w:t>
      </w:r>
      <w:r w:rsidR="00FE26D8" w:rsidRPr="00FE26D8">
        <w:t>)</w:t>
      </w:r>
      <w:r w:rsidRPr="002A3E53">
        <w:t>. Learners tr</w:t>
      </w:r>
      <w:r w:rsidR="000C594A" w:rsidRPr="002A3E53">
        <w:t>ied</w:t>
      </w:r>
      <w:r w:rsidRPr="002A3E53">
        <w:t xml:space="preserve"> to use keyboard shortcuts to</w:t>
      </w:r>
      <w:r w:rsidR="00EB1DF2" w:rsidRPr="002A3E53">
        <w:t>:</w:t>
      </w:r>
    </w:p>
    <w:p w14:paraId="0B0F7977" w14:textId="71969B36" w:rsidR="00EB1DF2" w:rsidRPr="002A3E53" w:rsidRDefault="000C594A" w:rsidP="004E01A0">
      <w:pPr>
        <w:pStyle w:val="NormalWeb"/>
        <w:numPr>
          <w:ilvl w:val="0"/>
          <w:numId w:val="31"/>
        </w:numPr>
        <w:spacing w:before="0" w:beforeAutospacing="0" w:after="0" w:afterAutospacing="0"/>
        <w:ind w:left="288" w:hanging="216"/>
        <w:rPr>
          <w:rFonts w:cs="Arial"/>
          <w:color w:val="000000"/>
          <w:szCs w:val="20"/>
        </w:rPr>
      </w:pPr>
      <w:r w:rsidRPr="002A3E53">
        <w:rPr>
          <w:rFonts w:cs="Arial"/>
          <w:color w:val="000000"/>
          <w:szCs w:val="20"/>
        </w:rPr>
        <w:t>M</w:t>
      </w:r>
      <w:r w:rsidR="00280C0D" w:rsidRPr="002A3E53">
        <w:rPr>
          <w:rFonts w:cs="Arial"/>
          <w:color w:val="000000"/>
          <w:szCs w:val="20"/>
        </w:rPr>
        <w:t>ove forward (Tab)</w:t>
      </w:r>
      <w:r w:rsidRPr="002A3E53">
        <w:rPr>
          <w:rFonts w:cs="Arial"/>
          <w:color w:val="000000"/>
          <w:szCs w:val="20"/>
        </w:rPr>
        <w:t>.</w:t>
      </w:r>
    </w:p>
    <w:p w14:paraId="17A3FD16" w14:textId="39CD5057" w:rsidR="00EB1DF2" w:rsidRPr="002A3E53" w:rsidRDefault="000C594A" w:rsidP="004E01A0">
      <w:pPr>
        <w:pStyle w:val="NormalWeb"/>
        <w:numPr>
          <w:ilvl w:val="0"/>
          <w:numId w:val="31"/>
        </w:numPr>
        <w:spacing w:before="0" w:beforeAutospacing="0" w:after="0" w:afterAutospacing="0"/>
        <w:ind w:left="288" w:hanging="216"/>
        <w:rPr>
          <w:rFonts w:cs="Arial"/>
          <w:color w:val="000000"/>
          <w:szCs w:val="20"/>
        </w:rPr>
      </w:pPr>
      <w:r w:rsidRPr="002A3E53">
        <w:rPr>
          <w:rFonts w:cs="Arial"/>
          <w:color w:val="000000"/>
          <w:szCs w:val="20"/>
        </w:rPr>
        <w:t>M</w:t>
      </w:r>
      <w:r w:rsidR="00280C0D" w:rsidRPr="002A3E53">
        <w:rPr>
          <w:rFonts w:cs="Arial"/>
          <w:color w:val="000000"/>
          <w:szCs w:val="20"/>
        </w:rPr>
        <w:t>ove backwards (Shift + Tab)</w:t>
      </w:r>
      <w:r w:rsidRPr="002A3E53">
        <w:rPr>
          <w:rFonts w:cs="Arial"/>
          <w:color w:val="000000"/>
          <w:szCs w:val="20"/>
        </w:rPr>
        <w:t>.</w:t>
      </w:r>
    </w:p>
    <w:p w14:paraId="60D33115" w14:textId="148FFED6" w:rsidR="00EB1DF2" w:rsidRPr="002A3E53" w:rsidRDefault="000C594A" w:rsidP="004E01A0">
      <w:pPr>
        <w:pStyle w:val="NormalWeb"/>
        <w:numPr>
          <w:ilvl w:val="0"/>
          <w:numId w:val="31"/>
        </w:numPr>
        <w:spacing w:before="0" w:beforeAutospacing="0" w:after="0" w:afterAutospacing="0"/>
        <w:ind w:left="288" w:hanging="216"/>
        <w:rPr>
          <w:rFonts w:cs="Arial"/>
          <w:color w:val="000000"/>
          <w:szCs w:val="20"/>
        </w:rPr>
      </w:pPr>
      <w:r w:rsidRPr="002A3E53">
        <w:rPr>
          <w:rFonts w:cs="Arial"/>
          <w:color w:val="000000"/>
          <w:szCs w:val="20"/>
        </w:rPr>
        <w:t>O</w:t>
      </w:r>
      <w:r w:rsidR="00280C0D" w:rsidRPr="002A3E53">
        <w:rPr>
          <w:rFonts w:cs="Arial"/>
          <w:color w:val="000000"/>
          <w:szCs w:val="20"/>
        </w:rPr>
        <w:t>pen a link or button (Enter)</w:t>
      </w:r>
      <w:r w:rsidRPr="002A3E53">
        <w:rPr>
          <w:rFonts w:cs="Arial"/>
          <w:color w:val="000000"/>
          <w:szCs w:val="20"/>
        </w:rPr>
        <w:t>.</w:t>
      </w:r>
    </w:p>
    <w:p w14:paraId="60444077" w14:textId="143BF729" w:rsidR="00280C0D" w:rsidRPr="002A3E53" w:rsidRDefault="00280C0D" w:rsidP="00FE760E">
      <w:r w:rsidRPr="002A3E53">
        <w:t xml:space="preserve">If time allows, other keyboard shortcuts can be tested. While learners </w:t>
      </w:r>
      <w:r w:rsidR="000C594A" w:rsidRPr="002A3E53">
        <w:t>navigated</w:t>
      </w:r>
      <w:r w:rsidRPr="002A3E53">
        <w:t xml:space="preserve"> the site using</w:t>
      </w:r>
      <w:r w:rsidR="000C594A" w:rsidRPr="002A3E53">
        <w:t xml:space="preserve"> their</w:t>
      </w:r>
      <w:r w:rsidRPr="002A3E53">
        <w:t xml:space="preserve"> keyboard, presenters moved around the room to assist w</w:t>
      </w:r>
      <w:r w:rsidR="000C594A" w:rsidRPr="002A3E53">
        <w:t>ith</w:t>
      </w:r>
      <w:r w:rsidRPr="002A3E53">
        <w:t xml:space="preserve"> problems. </w:t>
      </w:r>
    </w:p>
    <w:p w14:paraId="2D0385BD" w14:textId="5F855A03" w:rsidR="000C594A" w:rsidRPr="002A3E53" w:rsidRDefault="00280C0D" w:rsidP="004F5D34">
      <w:pPr>
        <w:pStyle w:val="Heading5"/>
      </w:pPr>
      <w:r w:rsidRPr="002A3E53">
        <w:t xml:space="preserve">Reading Order </w:t>
      </w:r>
    </w:p>
    <w:p w14:paraId="35AC522C" w14:textId="27131615" w:rsidR="00280C0D" w:rsidRPr="005A4240" w:rsidRDefault="00280C0D" w:rsidP="00DD2D34">
      <w:pPr>
        <w:spacing w:after="240"/>
        <w:rPr>
          <w:i/>
          <w:iCs/>
        </w:rPr>
      </w:pPr>
      <w:r w:rsidRPr="00FE26D8">
        <w:rPr>
          <w:i/>
          <w:iCs/>
        </w:rPr>
        <w:t>When a keyboard is used for navigation</w:t>
      </w:r>
      <w:r w:rsidR="00EB1DF2" w:rsidRPr="00FE26D8">
        <w:rPr>
          <w:i/>
          <w:iCs/>
        </w:rPr>
        <w:t xml:space="preserve"> (Jeremy)</w:t>
      </w:r>
      <w:r w:rsidRPr="00FE26D8">
        <w:rPr>
          <w:i/>
          <w:iCs/>
        </w:rPr>
        <w:t xml:space="preserve"> or a screen reader</w:t>
      </w:r>
      <w:r w:rsidR="00EB1DF2" w:rsidRPr="00FE26D8">
        <w:rPr>
          <w:i/>
          <w:iCs/>
        </w:rPr>
        <w:t xml:space="preserve"> (Micah) </w:t>
      </w:r>
      <w:r w:rsidRPr="00FE26D8">
        <w:rPr>
          <w:i/>
          <w:iCs/>
        </w:rPr>
        <w:t xml:space="preserve">is used, the order </w:t>
      </w:r>
      <w:r w:rsidR="00925FBA" w:rsidRPr="00FE26D8">
        <w:rPr>
          <w:i/>
          <w:iCs/>
        </w:rPr>
        <w:t>that</w:t>
      </w:r>
      <w:r w:rsidRPr="00FE26D8">
        <w:rPr>
          <w:i/>
          <w:iCs/>
        </w:rPr>
        <w:t xml:space="preserve"> items are read is very important</w:t>
      </w:r>
      <w:r w:rsidR="00841D3D" w:rsidRPr="002A3E53">
        <w:t xml:space="preserve"> (</w:t>
      </w:r>
      <w:r w:rsidR="00FE26D8" w:rsidRPr="00FE26D8">
        <w:t>see attached Day One Afternoon PowerPoint-#A11Y_ EC Summer Institute on Accessibility</w:t>
      </w:r>
      <w:r w:rsidR="00FE26D8" w:rsidRPr="00FE26D8">
        <w:rPr>
          <w:rFonts w:cs="Arial"/>
          <w:color w:val="000000"/>
          <w:szCs w:val="20"/>
        </w:rPr>
        <w:t xml:space="preserve">, slide </w:t>
      </w:r>
      <w:r w:rsidR="00FE26D8">
        <w:rPr>
          <w:rFonts w:cs="Arial"/>
          <w:color w:val="000000"/>
          <w:szCs w:val="20"/>
        </w:rPr>
        <w:t>11</w:t>
      </w:r>
      <w:r w:rsidR="00841D3D" w:rsidRPr="002A3E53">
        <w:t>)</w:t>
      </w:r>
      <w:r w:rsidRPr="002A3E53">
        <w:t xml:space="preserve">. </w:t>
      </w:r>
      <w:r w:rsidRPr="00FE26D8">
        <w:rPr>
          <w:i/>
          <w:iCs/>
        </w:rPr>
        <w:t xml:space="preserve">In documents and on web pages, the reading order is determined </w:t>
      </w:r>
      <w:r w:rsidR="00EB1DF2" w:rsidRPr="00FE26D8">
        <w:rPr>
          <w:i/>
          <w:iCs/>
        </w:rPr>
        <w:t>using</w:t>
      </w:r>
      <w:r w:rsidRPr="00FE26D8">
        <w:rPr>
          <w:i/>
          <w:iCs/>
        </w:rPr>
        <w:t xml:space="preserve"> the semantic structure discussed </w:t>
      </w:r>
      <w:r w:rsidR="00EB1DF2" w:rsidRPr="00FE26D8">
        <w:rPr>
          <w:i/>
          <w:iCs/>
        </w:rPr>
        <w:t>in</w:t>
      </w:r>
      <w:r w:rsidRPr="00FE26D8">
        <w:rPr>
          <w:i/>
          <w:iCs/>
        </w:rPr>
        <w:t xml:space="preserve"> the </w:t>
      </w:r>
      <w:r w:rsidR="00EB1DF2" w:rsidRPr="00FE26D8">
        <w:rPr>
          <w:i/>
          <w:iCs/>
        </w:rPr>
        <w:t>previous Making Text Accessible section</w:t>
      </w:r>
      <w:r w:rsidRPr="00FE26D8">
        <w:rPr>
          <w:i/>
          <w:iCs/>
        </w:rPr>
        <w:t xml:space="preserve">. However, in presentations, the reading order is determined by the order in which items were placed on each slide. When designing </w:t>
      </w:r>
      <w:r w:rsidR="00EB1DF2" w:rsidRPr="00FE26D8">
        <w:rPr>
          <w:i/>
          <w:iCs/>
        </w:rPr>
        <w:t>presentations,</w:t>
      </w:r>
      <w:r w:rsidRPr="00FE26D8">
        <w:rPr>
          <w:i/>
          <w:iCs/>
        </w:rPr>
        <w:t xml:space="preserve"> it is best to use one of the available pre-built slide layouts, because the proper reading order has been set. </w:t>
      </w:r>
      <w:r w:rsidR="00340B0A" w:rsidRPr="00FE26D8">
        <w:rPr>
          <w:i/>
          <w:iCs/>
        </w:rPr>
        <w:t xml:space="preserve">When </w:t>
      </w:r>
      <w:r w:rsidRPr="00FE26D8">
        <w:rPr>
          <w:i/>
          <w:iCs/>
        </w:rPr>
        <w:t>integrat</w:t>
      </w:r>
      <w:r w:rsidR="00340B0A" w:rsidRPr="00FE26D8">
        <w:rPr>
          <w:i/>
          <w:iCs/>
        </w:rPr>
        <w:t>ing</w:t>
      </w:r>
      <w:r w:rsidRPr="00FE26D8">
        <w:rPr>
          <w:i/>
          <w:iCs/>
        </w:rPr>
        <w:t xml:space="preserve"> additional </w:t>
      </w:r>
      <w:r w:rsidRPr="005A4240">
        <w:rPr>
          <w:i/>
          <w:iCs/>
        </w:rPr>
        <w:t xml:space="preserve">items </w:t>
      </w:r>
      <w:r w:rsidR="00925FBA" w:rsidRPr="005A4240">
        <w:rPr>
          <w:i/>
          <w:iCs/>
        </w:rPr>
        <w:t>(e.g.,</w:t>
      </w:r>
      <w:r w:rsidR="00925FBA" w:rsidRPr="002A3E53">
        <w:t xml:space="preserve"> </w:t>
      </w:r>
      <w:r w:rsidRPr="005A4240">
        <w:rPr>
          <w:i/>
          <w:iCs/>
        </w:rPr>
        <w:t>textboxes, images, audio, video</w:t>
      </w:r>
      <w:r w:rsidR="00925FBA" w:rsidRPr="005A4240">
        <w:rPr>
          <w:i/>
          <w:iCs/>
        </w:rPr>
        <w:t>) into</w:t>
      </w:r>
      <w:r w:rsidRPr="005A4240">
        <w:rPr>
          <w:i/>
          <w:iCs/>
        </w:rPr>
        <w:t xml:space="preserve"> prebuilt layouts or if </w:t>
      </w:r>
      <w:r w:rsidR="00340B0A" w:rsidRPr="005A4240">
        <w:rPr>
          <w:i/>
          <w:iCs/>
        </w:rPr>
        <w:t>prebuild layouts are not used</w:t>
      </w:r>
      <w:r w:rsidRPr="005A4240">
        <w:rPr>
          <w:i/>
          <w:iCs/>
        </w:rPr>
        <w:t xml:space="preserve">, </w:t>
      </w:r>
      <w:r w:rsidR="00340B0A" w:rsidRPr="005A4240">
        <w:rPr>
          <w:i/>
          <w:iCs/>
        </w:rPr>
        <w:t>the reading order will need to be checked for each customized slide</w:t>
      </w:r>
      <w:r w:rsidRPr="005A4240">
        <w:rPr>
          <w:i/>
          <w:iCs/>
        </w:rPr>
        <w:t>. Microsoft has included a feature in the</w:t>
      </w:r>
      <w:r w:rsidR="00EB1DF2" w:rsidRPr="005A4240">
        <w:rPr>
          <w:i/>
          <w:iCs/>
        </w:rPr>
        <w:t>ir</w:t>
      </w:r>
      <w:r w:rsidRPr="005A4240">
        <w:rPr>
          <w:i/>
          <w:iCs/>
        </w:rPr>
        <w:t xml:space="preserve"> buil</w:t>
      </w:r>
      <w:r w:rsidR="00EB1DF2" w:rsidRPr="005A4240">
        <w:rPr>
          <w:i/>
          <w:iCs/>
        </w:rPr>
        <w:t>t</w:t>
      </w:r>
      <w:r w:rsidR="000D64AE" w:rsidRPr="005A4240">
        <w:rPr>
          <w:i/>
          <w:iCs/>
        </w:rPr>
        <w:t>-</w:t>
      </w:r>
      <w:r w:rsidRPr="005A4240">
        <w:rPr>
          <w:i/>
          <w:iCs/>
        </w:rPr>
        <w:t>in Check Accessibility tool that scans the entire presentation and brings up a single report with reading order errors (</w:t>
      </w:r>
      <w:r w:rsidR="009C3BA1" w:rsidRPr="005A4240">
        <w:rPr>
          <w:i/>
          <w:iCs/>
        </w:rPr>
        <w:t>PowerPoint reading order</w:t>
      </w:r>
      <w:r w:rsidRPr="005A4240">
        <w:rPr>
          <w:i/>
          <w:iCs/>
        </w:rPr>
        <w:t xml:space="preserve"> tutorial document</w:t>
      </w:r>
      <w:r w:rsidR="00925FBA" w:rsidRPr="005A4240">
        <w:rPr>
          <w:i/>
          <w:iCs/>
        </w:rPr>
        <w:t xml:space="preserve">; </w:t>
      </w:r>
      <w:r w:rsidR="00DE4BE2" w:rsidRPr="005A4240">
        <w:rPr>
          <w:i/>
          <w:iCs/>
        </w:rPr>
        <w:t>Microsoft, n.d.)</w:t>
      </w:r>
      <w:r w:rsidRPr="005A4240">
        <w:rPr>
          <w:i/>
          <w:iCs/>
        </w:rPr>
        <w:t>.</w:t>
      </w:r>
      <w:r w:rsidR="00925FBA" w:rsidRPr="005A4240">
        <w:rPr>
          <w:i/>
          <w:iCs/>
        </w:rPr>
        <w:t xml:space="preserve"> T</w:t>
      </w:r>
      <w:r w:rsidRPr="005A4240">
        <w:rPr>
          <w:i/>
          <w:iCs/>
        </w:rPr>
        <w:t>he process is not as intuitive in Google Slide</w:t>
      </w:r>
      <w:r w:rsidR="00EB1DF2" w:rsidRPr="005A4240">
        <w:rPr>
          <w:i/>
          <w:iCs/>
        </w:rPr>
        <w:t>s</w:t>
      </w:r>
      <w:r w:rsidRPr="005A4240">
        <w:rPr>
          <w:i/>
          <w:iCs/>
        </w:rPr>
        <w:t xml:space="preserve">. To test the reading order for a Google Slides presentation, </w:t>
      </w:r>
      <w:r w:rsidR="008B791E" w:rsidRPr="005A4240">
        <w:rPr>
          <w:i/>
          <w:iCs/>
        </w:rPr>
        <w:t xml:space="preserve">the following steps must be </w:t>
      </w:r>
      <w:r w:rsidR="00925FBA" w:rsidRPr="005A4240">
        <w:rPr>
          <w:i/>
          <w:iCs/>
        </w:rPr>
        <w:t>taken</w:t>
      </w:r>
      <w:r w:rsidRPr="005A4240">
        <w:rPr>
          <w:i/>
          <w:iCs/>
        </w:rPr>
        <w:t>:</w:t>
      </w:r>
    </w:p>
    <w:p w14:paraId="2ED932E9" w14:textId="280DCBE5" w:rsidR="00280C0D" w:rsidRPr="005A4240" w:rsidRDefault="00280C0D" w:rsidP="00FE760E">
      <w:pPr>
        <w:pStyle w:val="NormalWeb"/>
        <w:numPr>
          <w:ilvl w:val="0"/>
          <w:numId w:val="18"/>
        </w:numPr>
        <w:spacing w:before="0" w:beforeAutospacing="0" w:after="0" w:afterAutospacing="0"/>
        <w:ind w:left="360" w:hanging="288"/>
        <w:textAlignment w:val="baseline"/>
        <w:rPr>
          <w:rFonts w:cs="Arial"/>
          <w:i/>
          <w:iCs/>
          <w:color w:val="000000"/>
          <w:szCs w:val="20"/>
        </w:rPr>
      </w:pPr>
      <w:r w:rsidRPr="005A4240">
        <w:rPr>
          <w:rFonts w:cs="Arial"/>
          <w:i/>
          <w:iCs/>
          <w:color w:val="000000"/>
          <w:szCs w:val="20"/>
        </w:rPr>
        <w:t>Click on each slide one</w:t>
      </w:r>
      <w:r w:rsidR="00925FBA" w:rsidRPr="005A4240">
        <w:rPr>
          <w:rFonts w:cs="Arial"/>
          <w:i/>
          <w:iCs/>
          <w:color w:val="000000"/>
          <w:szCs w:val="20"/>
        </w:rPr>
        <w:t>-</w:t>
      </w:r>
      <w:r w:rsidRPr="005A4240">
        <w:rPr>
          <w:rFonts w:cs="Arial"/>
          <w:i/>
          <w:iCs/>
          <w:color w:val="000000"/>
          <w:szCs w:val="20"/>
        </w:rPr>
        <w:t>at</w:t>
      </w:r>
      <w:r w:rsidR="00925FBA" w:rsidRPr="005A4240">
        <w:rPr>
          <w:rFonts w:cs="Arial"/>
          <w:i/>
          <w:iCs/>
          <w:color w:val="000000"/>
          <w:szCs w:val="20"/>
        </w:rPr>
        <w:t>-</w:t>
      </w:r>
      <w:r w:rsidRPr="005A4240">
        <w:rPr>
          <w:rFonts w:cs="Arial"/>
          <w:i/>
          <w:iCs/>
          <w:color w:val="000000"/>
          <w:szCs w:val="20"/>
        </w:rPr>
        <w:t>a</w:t>
      </w:r>
      <w:r w:rsidR="00925FBA" w:rsidRPr="005A4240">
        <w:rPr>
          <w:rFonts w:cs="Arial"/>
          <w:i/>
          <w:iCs/>
          <w:color w:val="000000"/>
          <w:szCs w:val="20"/>
        </w:rPr>
        <w:t>-</w:t>
      </w:r>
      <w:r w:rsidRPr="005A4240">
        <w:rPr>
          <w:rFonts w:cs="Arial"/>
          <w:i/>
          <w:iCs/>
          <w:color w:val="000000"/>
          <w:szCs w:val="20"/>
        </w:rPr>
        <w:t>time in the order they appear</w:t>
      </w:r>
      <w:r w:rsidR="00925FBA" w:rsidRPr="005A4240">
        <w:rPr>
          <w:rFonts w:cs="Arial"/>
          <w:i/>
          <w:iCs/>
          <w:color w:val="000000"/>
          <w:szCs w:val="20"/>
        </w:rPr>
        <w:t>.</w:t>
      </w:r>
    </w:p>
    <w:p w14:paraId="5D82CEB6" w14:textId="441DFBCC" w:rsidR="00280C0D" w:rsidRPr="005A4240" w:rsidRDefault="00280C0D" w:rsidP="00FE760E">
      <w:pPr>
        <w:pStyle w:val="NormalWeb"/>
        <w:numPr>
          <w:ilvl w:val="0"/>
          <w:numId w:val="18"/>
        </w:numPr>
        <w:spacing w:before="0" w:beforeAutospacing="0" w:after="0" w:afterAutospacing="0"/>
        <w:ind w:left="360" w:hanging="288"/>
        <w:textAlignment w:val="baseline"/>
        <w:rPr>
          <w:rFonts w:cs="Arial"/>
          <w:i/>
          <w:iCs/>
          <w:color w:val="000000"/>
          <w:szCs w:val="20"/>
        </w:rPr>
      </w:pPr>
      <w:r w:rsidRPr="005A4240">
        <w:rPr>
          <w:rFonts w:cs="Arial"/>
          <w:i/>
          <w:iCs/>
          <w:color w:val="000000"/>
          <w:szCs w:val="20"/>
        </w:rPr>
        <w:t xml:space="preserve">Click on the first item on the slide </w:t>
      </w:r>
      <w:r w:rsidR="00925FBA" w:rsidRPr="005A4240">
        <w:rPr>
          <w:rFonts w:cs="Arial"/>
          <w:i/>
          <w:iCs/>
          <w:color w:val="000000"/>
          <w:szCs w:val="20"/>
        </w:rPr>
        <w:t>then</w:t>
      </w:r>
      <w:r w:rsidRPr="005A4240">
        <w:rPr>
          <w:rFonts w:cs="Arial"/>
          <w:i/>
          <w:iCs/>
          <w:color w:val="000000"/>
          <w:szCs w:val="20"/>
        </w:rPr>
        <w:t xml:space="preserve"> press the Tab button on </w:t>
      </w:r>
      <w:r w:rsidR="000D64AE" w:rsidRPr="005A4240">
        <w:rPr>
          <w:rFonts w:cs="Arial"/>
          <w:i/>
          <w:iCs/>
          <w:color w:val="000000"/>
          <w:szCs w:val="20"/>
        </w:rPr>
        <w:t>the</w:t>
      </w:r>
      <w:r w:rsidRPr="005A4240">
        <w:rPr>
          <w:rFonts w:cs="Arial"/>
          <w:i/>
          <w:iCs/>
          <w:color w:val="000000"/>
          <w:szCs w:val="20"/>
        </w:rPr>
        <w:t xml:space="preserve"> keyboard to navigate from one item to the next. </w:t>
      </w:r>
      <w:r w:rsidR="000D64AE" w:rsidRPr="005A4240">
        <w:rPr>
          <w:rFonts w:cs="Arial"/>
          <w:i/>
          <w:iCs/>
          <w:color w:val="000000"/>
          <w:szCs w:val="20"/>
        </w:rPr>
        <w:t>U</w:t>
      </w:r>
      <w:r w:rsidRPr="005A4240">
        <w:rPr>
          <w:rFonts w:cs="Arial"/>
          <w:i/>
          <w:iCs/>
          <w:color w:val="000000"/>
          <w:szCs w:val="20"/>
        </w:rPr>
        <w:t>se Shift + Tab to navigate backwards. </w:t>
      </w:r>
    </w:p>
    <w:p w14:paraId="7E41138D" w14:textId="2BCEFEB1" w:rsidR="00280C0D" w:rsidRPr="005A4240" w:rsidRDefault="00280C0D" w:rsidP="00FE760E">
      <w:pPr>
        <w:pStyle w:val="NormalWeb"/>
        <w:numPr>
          <w:ilvl w:val="0"/>
          <w:numId w:val="18"/>
        </w:numPr>
        <w:spacing w:before="0" w:beforeAutospacing="0" w:after="0" w:afterAutospacing="0"/>
        <w:ind w:left="360" w:hanging="288"/>
        <w:textAlignment w:val="baseline"/>
        <w:rPr>
          <w:rFonts w:cs="Arial"/>
          <w:i/>
          <w:iCs/>
          <w:color w:val="000000"/>
          <w:szCs w:val="20"/>
        </w:rPr>
      </w:pPr>
      <w:r w:rsidRPr="005A4240">
        <w:rPr>
          <w:rFonts w:cs="Arial"/>
          <w:i/>
          <w:iCs/>
          <w:color w:val="000000"/>
          <w:szCs w:val="20"/>
        </w:rPr>
        <w:t>If there is an item that is out</w:t>
      </w:r>
      <w:r w:rsidR="00925FBA" w:rsidRPr="005A4240">
        <w:rPr>
          <w:rFonts w:cs="Arial"/>
          <w:i/>
          <w:iCs/>
          <w:color w:val="000000"/>
          <w:szCs w:val="20"/>
        </w:rPr>
        <w:t>-</w:t>
      </w:r>
      <w:r w:rsidRPr="005A4240">
        <w:rPr>
          <w:rFonts w:cs="Arial"/>
          <w:i/>
          <w:iCs/>
          <w:color w:val="000000"/>
          <w:szCs w:val="20"/>
        </w:rPr>
        <w:t>of</w:t>
      </w:r>
      <w:r w:rsidR="00925FBA" w:rsidRPr="005A4240">
        <w:rPr>
          <w:rFonts w:cs="Arial"/>
          <w:i/>
          <w:iCs/>
          <w:color w:val="000000"/>
          <w:szCs w:val="20"/>
        </w:rPr>
        <w:t>-</w:t>
      </w:r>
      <w:r w:rsidRPr="005A4240">
        <w:rPr>
          <w:rFonts w:cs="Arial"/>
          <w:i/>
          <w:iCs/>
          <w:color w:val="000000"/>
          <w:szCs w:val="20"/>
        </w:rPr>
        <w:t>order, right</w:t>
      </w:r>
      <w:r w:rsidR="00925FBA" w:rsidRPr="005A4240">
        <w:rPr>
          <w:rFonts w:cs="Arial"/>
          <w:i/>
          <w:iCs/>
          <w:color w:val="000000"/>
          <w:szCs w:val="20"/>
        </w:rPr>
        <w:t>-</w:t>
      </w:r>
      <w:r w:rsidRPr="005A4240">
        <w:rPr>
          <w:rFonts w:cs="Arial"/>
          <w:i/>
          <w:iCs/>
          <w:color w:val="000000"/>
          <w:szCs w:val="20"/>
        </w:rPr>
        <w:t>click on that item, hover over Order, and click either Send Backwards or Send Forward to adjust the reading order for each object. </w:t>
      </w:r>
    </w:p>
    <w:p w14:paraId="3DA548B7" w14:textId="5FF599BA" w:rsidR="00280C0D" w:rsidRPr="005A4240" w:rsidRDefault="00280C0D" w:rsidP="00FE760E">
      <w:pPr>
        <w:pStyle w:val="NormalWeb"/>
        <w:numPr>
          <w:ilvl w:val="0"/>
          <w:numId w:val="18"/>
        </w:numPr>
        <w:spacing w:before="0" w:beforeAutospacing="0" w:after="0" w:afterAutospacing="0"/>
        <w:ind w:left="360" w:hanging="288"/>
        <w:textAlignment w:val="baseline"/>
        <w:rPr>
          <w:rFonts w:cs="Arial"/>
          <w:i/>
          <w:iCs/>
          <w:color w:val="000000"/>
          <w:szCs w:val="20"/>
        </w:rPr>
      </w:pPr>
      <w:r w:rsidRPr="005A4240">
        <w:rPr>
          <w:rFonts w:cs="Arial"/>
          <w:i/>
          <w:iCs/>
          <w:color w:val="000000"/>
          <w:szCs w:val="20"/>
        </w:rPr>
        <w:t xml:space="preserve">Repeat this process for each slide in </w:t>
      </w:r>
      <w:r w:rsidR="000D64AE" w:rsidRPr="005A4240">
        <w:rPr>
          <w:rFonts w:cs="Arial"/>
          <w:i/>
          <w:iCs/>
          <w:color w:val="000000"/>
          <w:szCs w:val="20"/>
        </w:rPr>
        <w:t>the</w:t>
      </w:r>
      <w:r w:rsidRPr="005A4240">
        <w:rPr>
          <w:rFonts w:cs="Arial"/>
          <w:i/>
          <w:iCs/>
          <w:color w:val="000000"/>
          <w:szCs w:val="20"/>
        </w:rPr>
        <w:t xml:space="preserve"> presentation. </w:t>
      </w:r>
    </w:p>
    <w:p w14:paraId="2FE5675D" w14:textId="3F0D894B" w:rsidR="00280C0D" w:rsidRPr="005A4240" w:rsidRDefault="00280C0D" w:rsidP="00DD2D34">
      <w:pPr>
        <w:spacing w:after="240"/>
        <w:rPr>
          <w:i/>
          <w:iCs/>
        </w:rPr>
      </w:pPr>
      <w:r w:rsidRPr="005A4240">
        <w:rPr>
          <w:i/>
          <w:iCs/>
        </w:rPr>
        <w:t>Google Slides does not</w:t>
      </w:r>
      <w:r w:rsidR="000D64AE" w:rsidRPr="005A4240">
        <w:rPr>
          <w:i/>
          <w:iCs/>
        </w:rPr>
        <w:t xml:space="preserve"> currently</w:t>
      </w:r>
      <w:r w:rsidRPr="005A4240">
        <w:rPr>
          <w:i/>
          <w:iCs/>
        </w:rPr>
        <w:t xml:space="preserve"> provide a way to scan the reading order for an entire presentation at one time</w:t>
      </w:r>
      <w:r w:rsidR="00925FBA" w:rsidRPr="005A4240">
        <w:rPr>
          <w:i/>
          <w:iCs/>
        </w:rPr>
        <w:t>,</w:t>
      </w:r>
      <w:r w:rsidRPr="005A4240">
        <w:rPr>
          <w:i/>
          <w:iCs/>
        </w:rPr>
        <w:t xml:space="preserve"> nor does it provide the comprehensive reading order report. However, the amount of work </w:t>
      </w:r>
      <w:r w:rsidR="000D64AE" w:rsidRPr="005A4240">
        <w:rPr>
          <w:i/>
          <w:iCs/>
        </w:rPr>
        <w:t>associated</w:t>
      </w:r>
      <w:r w:rsidRPr="005A4240">
        <w:rPr>
          <w:i/>
          <w:iCs/>
        </w:rPr>
        <w:t xml:space="preserve"> with adjusting the reading order</w:t>
      </w:r>
      <w:r w:rsidR="000D64AE" w:rsidRPr="005A4240">
        <w:rPr>
          <w:i/>
          <w:iCs/>
        </w:rPr>
        <w:t xml:space="preserve"> can be minimized</w:t>
      </w:r>
      <w:r w:rsidRPr="005A4240">
        <w:rPr>
          <w:i/>
          <w:iCs/>
        </w:rPr>
        <w:t xml:space="preserve"> by using the following strategies:</w:t>
      </w:r>
    </w:p>
    <w:p w14:paraId="0EBB2112" w14:textId="149D08E7" w:rsidR="00280C0D" w:rsidRPr="005A4240" w:rsidRDefault="00280C0D" w:rsidP="00DD2D34">
      <w:pPr>
        <w:pStyle w:val="NormalWeb"/>
        <w:numPr>
          <w:ilvl w:val="0"/>
          <w:numId w:val="19"/>
        </w:numPr>
        <w:spacing w:before="0" w:beforeAutospacing="0" w:after="0" w:afterAutospacing="0"/>
        <w:ind w:left="360" w:hanging="288"/>
        <w:textAlignment w:val="baseline"/>
        <w:rPr>
          <w:rFonts w:cs="Arial"/>
          <w:i/>
          <w:iCs/>
          <w:color w:val="000000"/>
          <w:szCs w:val="20"/>
        </w:rPr>
      </w:pPr>
      <w:r w:rsidRPr="005A4240">
        <w:rPr>
          <w:rFonts w:cs="Arial"/>
          <w:i/>
          <w:iCs/>
          <w:color w:val="000000"/>
          <w:szCs w:val="20"/>
        </w:rPr>
        <w:t>Use pre-built slide layouts and try to limit the addition of new content outside the spaces provided</w:t>
      </w:r>
      <w:r w:rsidR="00925FBA" w:rsidRPr="005A4240">
        <w:rPr>
          <w:rFonts w:cs="Arial"/>
          <w:i/>
          <w:iCs/>
          <w:color w:val="000000"/>
          <w:szCs w:val="20"/>
        </w:rPr>
        <w:t>.</w:t>
      </w:r>
    </w:p>
    <w:p w14:paraId="3BF0718D" w14:textId="3944CDF2" w:rsidR="00280C0D" w:rsidRPr="005A4240" w:rsidRDefault="00280C0D" w:rsidP="00DD2D34">
      <w:pPr>
        <w:pStyle w:val="NormalWeb"/>
        <w:numPr>
          <w:ilvl w:val="0"/>
          <w:numId w:val="19"/>
        </w:numPr>
        <w:spacing w:before="0" w:beforeAutospacing="0" w:after="0" w:afterAutospacing="0"/>
        <w:ind w:left="360" w:hanging="288"/>
        <w:textAlignment w:val="baseline"/>
        <w:rPr>
          <w:rFonts w:cs="Arial"/>
          <w:i/>
          <w:iCs/>
          <w:color w:val="000000"/>
          <w:szCs w:val="20"/>
        </w:rPr>
      </w:pPr>
      <w:r w:rsidRPr="005A4240">
        <w:rPr>
          <w:rFonts w:cs="Arial"/>
          <w:i/>
          <w:iCs/>
          <w:color w:val="000000"/>
          <w:szCs w:val="20"/>
        </w:rPr>
        <w:t xml:space="preserve">When content outside of a pre-built layout </w:t>
      </w:r>
      <w:r w:rsidR="000D64AE" w:rsidRPr="005A4240">
        <w:rPr>
          <w:rFonts w:cs="Arial"/>
          <w:i/>
          <w:iCs/>
          <w:color w:val="000000"/>
          <w:szCs w:val="20"/>
        </w:rPr>
        <w:t>must be added</w:t>
      </w:r>
      <w:r w:rsidRPr="005A4240">
        <w:rPr>
          <w:rFonts w:cs="Arial"/>
          <w:i/>
          <w:iCs/>
          <w:color w:val="000000"/>
          <w:szCs w:val="20"/>
        </w:rPr>
        <w:t xml:space="preserve">, the reading order is determined by the order </w:t>
      </w:r>
      <w:r w:rsidR="00925FBA" w:rsidRPr="005A4240">
        <w:rPr>
          <w:rFonts w:cs="Arial"/>
          <w:i/>
          <w:iCs/>
          <w:color w:val="000000"/>
          <w:szCs w:val="20"/>
        </w:rPr>
        <w:t>that</w:t>
      </w:r>
      <w:r w:rsidRPr="005A4240">
        <w:rPr>
          <w:rFonts w:cs="Arial"/>
          <w:i/>
          <w:iCs/>
          <w:color w:val="000000"/>
          <w:szCs w:val="20"/>
        </w:rPr>
        <w:t xml:space="preserve"> content</w:t>
      </w:r>
      <w:r w:rsidR="000D64AE" w:rsidRPr="005A4240">
        <w:rPr>
          <w:rFonts w:cs="Arial"/>
          <w:i/>
          <w:iCs/>
          <w:color w:val="000000"/>
          <w:szCs w:val="20"/>
        </w:rPr>
        <w:t xml:space="preserve"> is added</w:t>
      </w:r>
      <w:r w:rsidRPr="005A4240">
        <w:rPr>
          <w:rFonts w:cs="Arial"/>
          <w:i/>
          <w:iCs/>
          <w:color w:val="000000"/>
          <w:szCs w:val="20"/>
        </w:rPr>
        <w:t xml:space="preserve"> to the slide. If </w:t>
      </w:r>
      <w:r w:rsidR="00E6083D" w:rsidRPr="005A4240">
        <w:rPr>
          <w:rFonts w:cs="Arial"/>
          <w:i/>
          <w:iCs/>
          <w:color w:val="000000"/>
          <w:szCs w:val="20"/>
        </w:rPr>
        <w:t>three</w:t>
      </w:r>
      <w:r w:rsidRPr="005A4240">
        <w:rPr>
          <w:rFonts w:cs="Arial"/>
          <w:i/>
          <w:iCs/>
          <w:color w:val="000000"/>
          <w:szCs w:val="20"/>
        </w:rPr>
        <w:t xml:space="preserve"> text boxes </w:t>
      </w:r>
      <w:r w:rsidR="00E6083D" w:rsidRPr="005A4240">
        <w:rPr>
          <w:rFonts w:cs="Arial"/>
          <w:i/>
          <w:iCs/>
          <w:color w:val="000000"/>
          <w:szCs w:val="20"/>
        </w:rPr>
        <w:t xml:space="preserve">are added by creating one and duplicating it </w:t>
      </w:r>
      <w:r w:rsidRPr="005A4240">
        <w:rPr>
          <w:rFonts w:cs="Arial"/>
          <w:i/>
          <w:iCs/>
          <w:color w:val="000000"/>
          <w:szCs w:val="20"/>
        </w:rPr>
        <w:t>t</w:t>
      </w:r>
      <w:r w:rsidR="00925FBA" w:rsidRPr="005A4240">
        <w:rPr>
          <w:rFonts w:cs="Arial"/>
          <w:i/>
          <w:iCs/>
          <w:color w:val="000000"/>
          <w:szCs w:val="20"/>
        </w:rPr>
        <w:t>wo</w:t>
      </w:r>
      <w:r w:rsidRPr="005A4240">
        <w:rPr>
          <w:rFonts w:cs="Arial"/>
          <w:i/>
          <w:iCs/>
          <w:color w:val="000000"/>
          <w:szCs w:val="20"/>
        </w:rPr>
        <w:t xml:space="preserve"> times, </w:t>
      </w:r>
      <w:r w:rsidR="00E6083D" w:rsidRPr="005A4240">
        <w:rPr>
          <w:rFonts w:cs="Arial"/>
          <w:i/>
          <w:iCs/>
          <w:color w:val="000000"/>
          <w:szCs w:val="20"/>
        </w:rPr>
        <w:t xml:space="preserve">the reading order of the </w:t>
      </w:r>
      <w:r w:rsidR="00E6083D" w:rsidRPr="005A4240">
        <w:rPr>
          <w:rFonts w:cs="Arial"/>
          <w:i/>
          <w:iCs/>
          <w:color w:val="000000"/>
          <w:szCs w:val="20"/>
        </w:rPr>
        <w:lastRenderedPageBreak/>
        <w:t xml:space="preserve">boxes can get </w:t>
      </w:r>
      <w:r w:rsidR="00340B0A" w:rsidRPr="005A4240">
        <w:rPr>
          <w:rFonts w:cs="Arial"/>
          <w:i/>
          <w:iCs/>
          <w:color w:val="000000"/>
          <w:szCs w:val="20"/>
        </w:rPr>
        <w:t>mixed up</w:t>
      </w:r>
      <w:r w:rsidRPr="005A4240">
        <w:rPr>
          <w:rFonts w:cs="Arial"/>
          <w:i/>
          <w:iCs/>
          <w:color w:val="000000"/>
          <w:szCs w:val="20"/>
        </w:rPr>
        <w:t xml:space="preserve">. </w:t>
      </w:r>
      <w:r w:rsidR="00925FBA" w:rsidRPr="005A4240">
        <w:rPr>
          <w:rFonts w:cs="Arial"/>
          <w:i/>
          <w:iCs/>
          <w:color w:val="000000"/>
          <w:szCs w:val="20"/>
        </w:rPr>
        <w:t>I</w:t>
      </w:r>
      <w:r w:rsidRPr="005A4240">
        <w:rPr>
          <w:rFonts w:cs="Arial"/>
          <w:i/>
          <w:iCs/>
          <w:color w:val="000000"/>
          <w:szCs w:val="20"/>
        </w:rPr>
        <w:t xml:space="preserve">t is best to add each item as a new </w:t>
      </w:r>
      <w:r w:rsidR="00EB1DF2" w:rsidRPr="005A4240">
        <w:rPr>
          <w:rFonts w:cs="Arial"/>
          <w:i/>
          <w:iCs/>
          <w:color w:val="000000"/>
          <w:szCs w:val="20"/>
        </w:rPr>
        <w:t>textbox</w:t>
      </w:r>
      <w:r w:rsidRPr="005A4240">
        <w:rPr>
          <w:rFonts w:cs="Arial"/>
          <w:i/>
          <w:iCs/>
          <w:color w:val="000000"/>
          <w:szCs w:val="20"/>
        </w:rPr>
        <w:t xml:space="preserve"> one at a time. </w:t>
      </w:r>
    </w:p>
    <w:p w14:paraId="1241090A" w14:textId="6987C7B3" w:rsidR="00280C0D" w:rsidRPr="005A4240" w:rsidRDefault="00340B0A" w:rsidP="00DD2D34">
      <w:pPr>
        <w:pStyle w:val="NormalWeb"/>
        <w:numPr>
          <w:ilvl w:val="0"/>
          <w:numId w:val="19"/>
        </w:numPr>
        <w:spacing w:before="0" w:beforeAutospacing="0" w:after="0" w:afterAutospacing="0"/>
        <w:ind w:left="360" w:hanging="288"/>
        <w:textAlignment w:val="baseline"/>
        <w:rPr>
          <w:rFonts w:cs="Arial"/>
          <w:i/>
          <w:iCs/>
          <w:color w:val="000000"/>
          <w:szCs w:val="20"/>
        </w:rPr>
      </w:pPr>
      <w:r w:rsidRPr="005A4240">
        <w:rPr>
          <w:rFonts w:cs="Arial"/>
          <w:i/>
          <w:iCs/>
          <w:color w:val="000000"/>
          <w:szCs w:val="20"/>
        </w:rPr>
        <w:t>Once the design for each slide is completed</w:t>
      </w:r>
      <w:r w:rsidR="00280C0D" w:rsidRPr="005A4240">
        <w:rPr>
          <w:rFonts w:cs="Arial"/>
          <w:i/>
          <w:iCs/>
          <w:color w:val="000000"/>
          <w:szCs w:val="20"/>
        </w:rPr>
        <w:t xml:space="preserve">, check the reading order for that slide before moving on to the next slide. </w:t>
      </w:r>
      <w:r w:rsidRPr="005A4240">
        <w:rPr>
          <w:rFonts w:cs="Arial"/>
          <w:i/>
          <w:iCs/>
          <w:color w:val="000000"/>
          <w:szCs w:val="20"/>
        </w:rPr>
        <w:t xml:space="preserve">Checking the reading order for each slide individually </w:t>
      </w:r>
      <w:r w:rsidR="004F5D34" w:rsidRPr="005A4240">
        <w:rPr>
          <w:rFonts w:cs="Arial"/>
          <w:i/>
          <w:iCs/>
          <w:color w:val="000000"/>
          <w:szCs w:val="20"/>
        </w:rPr>
        <w:t>during</w:t>
      </w:r>
      <w:r w:rsidRPr="005A4240">
        <w:rPr>
          <w:rFonts w:cs="Arial"/>
          <w:i/>
          <w:iCs/>
          <w:color w:val="000000"/>
          <w:szCs w:val="20"/>
        </w:rPr>
        <w:t xml:space="preserve"> the design process </w:t>
      </w:r>
      <w:r w:rsidR="00280C0D" w:rsidRPr="005A4240">
        <w:rPr>
          <w:rFonts w:cs="Arial"/>
          <w:i/>
          <w:iCs/>
          <w:color w:val="000000"/>
          <w:szCs w:val="20"/>
        </w:rPr>
        <w:t xml:space="preserve">will minimize the amount of </w:t>
      </w:r>
      <w:r w:rsidRPr="005A4240">
        <w:rPr>
          <w:rFonts w:cs="Arial"/>
          <w:i/>
          <w:iCs/>
          <w:color w:val="000000"/>
          <w:szCs w:val="20"/>
        </w:rPr>
        <w:t>revision work that has to be done once the presentation is complete</w:t>
      </w:r>
      <w:r w:rsidR="00280C0D" w:rsidRPr="005A4240">
        <w:rPr>
          <w:rFonts w:cs="Arial"/>
          <w:i/>
          <w:iCs/>
          <w:color w:val="000000"/>
          <w:szCs w:val="20"/>
        </w:rPr>
        <w:t>. </w:t>
      </w:r>
    </w:p>
    <w:p w14:paraId="0336D222" w14:textId="5DFC71B8" w:rsidR="00280C0D" w:rsidRPr="005A4240" w:rsidRDefault="00280C0D" w:rsidP="00DD2D34">
      <w:pPr>
        <w:pStyle w:val="NormalWeb"/>
        <w:numPr>
          <w:ilvl w:val="0"/>
          <w:numId w:val="19"/>
        </w:numPr>
        <w:spacing w:before="0" w:beforeAutospacing="0" w:after="0" w:afterAutospacing="0"/>
        <w:ind w:left="360" w:hanging="288"/>
        <w:textAlignment w:val="baseline"/>
        <w:rPr>
          <w:rFonts w:cs="Arial"/>
          <w:i/>
          <w:iCs/>
          <w:color w:val="000000"/>
          <w:szCs w:val="20"/>
        </w:rPr>
      </w:pPr>
      <w:r w:rsidRPr="005A4240">
        <w:rPr>
          <w:rFonts w:cs="Arial"/>
          <w:i/>
          <w:iCs/>
          <w:color w:val="000000"/>
          <w:szCs w:val="20"/>
        </w:rPr>
        <w:t xml:space="preserve">Anytime </w:t>
      </w:r>
      <w:r w:rsidR="00340B0A" w:rsidRPr="005A4240">
        <w:rPr>
          <w:rFonts w:cs="Arial"/>
          <w:i/>
          <w:iCs/>
          <w:color w:val="000000"/>
          <w:szCs w:val="20"/>
        </w:rPr>
        <w:t xml:space="preserve">content is </w:t>
      </w:r>
      <w:r w:rsidRPr="005A4240">
        <w:rPr>
          <w:rFonts w:cs="Arial"/>
          <w:i/>
          <w:iCs/>
          <w:color w:val="000000"/>
          <w:szCs w:val="20"/>
        </w:rPr>
        <w:t>move</w:t>
      </w:r>
      <w:r w:rsidR="00340B0A" w:rsidRPr="005A4240">
        <w:rPr>
          <w:rFonts w:cs="Arial"/>
          <w:i/>
          <w:iCs/>
          <w:color w:val="000000"/>
          <w:szCs w:val="20"/>
        </w:rPr>
        <w:t>d</w:t>
      </w:r>
      <w:r w:rsidRPr="005A4240">
        <w:rPr>
          <w:rFonts w:cs="Arial"/>
          <w:i/>
          <w:iCs/>
          <w:color w:val="000000"/>
          <w:szCs w:val="20"/>
        </w:rPr>
        <w:t>, add</w:t>
      </w:r>
      <w:r w:rsidR="00340B0A" w:rsidRPr="005A4240">
        <w:rPr>
          <w:rFonts w:cs="Arial"/>
          <w:i/>
          <w:iCs/>
          <w:color w:val="000000"/>
          <w:szCs w:val="20"/>
        </w:rPr>
        <w:t>ed</w:t>
      </w:r>
      <w:r w:rsidRPr="005A4240">
        <w:rPr>
          <w:rFonts w:cs="Arial"/>
          <w:i/>
          <w:iCs/>
          <w:color w:val="000000"/>
          <w:szCs w:val="20"/>
        </w:rPr>
        <w:t>, and/or delete</w:t>
      </w:r>
      <w:r w:rsidR="00340B0A" w:rsidRPr="005A4240">
        <w:rPr>
          <w:rFonts w:cs="Arial"/>
          <w:i/>
          <w:iCs/>
          <w:color w:val="000000"/>
          <w:szCs w:val="20"/>
        </w:rPr>
        <w:t>d</w:t>
      </w:r>
      <w:r w:rsidRPr="005A4240">
        <w:rPr>
          <w:rFonts w:cs="Arial"/>
          <w:i/>
          <w:iCs/>
          <w:color w:val="000000"/>
          <w:szCs w:val="20"/>
        </w:rPr>
        <w:t xml:space="preserve"> on a slide during the revision process, always remember to double-check the reading order. </w:t>
      </w:r>
    </w:p>
    <w:p w14:paraId="72886492" w14:textId="3BB8F81A" w:rsidR="004F5D34" w:rsidRPr="002A3E53" w:rsidRDefault="00280C0D" w:rsidP="004F5D34">
      <w:pPr>
        <w:pStyle w:val="Heading5"/>
      </w:pPr>
      <w:r w:rsidRPr="002A3E53">
        <w:t xml:space="preserve">Alternative Text for Images </w:t>
      </w:r>
    </w:p>
    <w:p w14:paraId="11D5438F" w14:textId="0A2CBB46" w:rsidR="00280C0D" w:rsidRPr="005A4240" w:rsidRDefault="00280C0D" w:rsidP="00DD2D34">
      <w:pPr>
        <w:spacing w:after="240"/>
        <w:rPr>
          <w:i/>
          <w:iCs/>
        </w:rPr>
      </w:pPr>
      <w:r w:rsidRPr="005A4240">
        <w:rPr>
          <w:i/>
          <w:iCs/>
        </w:rPr>
        <w:t xml:space="preserve">All non-text and non-video elements such as images, charts, graphs, </w:t>
      </w:r>
      <w:r w:rsidR="004F5D34" w:rsidRPr="005A4240">
        <w:rPr>
          <w:i/>
          <w:iCs/>
        </w:rPr>
        <w:t>and so forth</w:t>
      </w:r>
      <w:r w:rsidRPr="005A4240">
        <w:rPr>
          <w:i/>
          <w:iCs/>
        </w:rPr>
        <w:t xml:space="preserve"> must include alternative (alt) text</w:t>
      </w:r>
      <w:r w:rsidR="00841D3D" w:rsidRPr="002A3E53">
        <w:t xml:space="preserve"> (</w:t>
      </w:r>
      <w:r w:rsidR="005A4240" w:rsidRPr="00FE26D8">
        <w:t>see attached Day One Afternoon PowerPoint-#A11Y_ EC Summer Institute on Accessibility</w:t>
      </w:r>
      <w:r w:rsidR="005A4240" w:rsidRPr="00FE26D8">
        <w:rPr>
          <w:rFonts w:cs="Arial"/>
          <w:color w:val="000000"/>
          <w:szCs w:val="20"/>
        </w:rPr>
        <w:t>, slide</w:t>
      </w:r>
      <w:r w:rsidR="005A4240">
        <w:rPr>
          <w:rFonts w:cs="Arial"/>
          <w:color w:val="000000"/>
          <w:szCs w:val="20"/>
        </w:rPr>
        <w:t>s 12-13</w:t>
      </w:r>
      <w:r w:rsidR="00841D3D" w:rsidRPr="002A3E53">
        <w:t>)</w:t>
      </w:r>
      <w:r w:rsidRPr="002A3E53">
        <w:t xml:space="preserve">. </w:t>
      </w:r>
      <w:r w:rsidRPr="005A4240">
        <w:rPr>
          <w:i/>
          <w:iCs/>
        </w:rPr>
        <w:t>Alt text is a feature that screen readers use to describe the contents of an image to someone who may be visually impaired</w:t>
      </w:r>
      <w:r w:rsidR="00EB1DF2" w:rsidRPr="005A4240">
        <w:rPr>
          <w:i/>
          <w:iCs/>
        </w:rPr>
        <w:t xml:space="preserve"> (Micah)</w:t>
      </w:r>
      <w:r w:rsidRPr="005A4240">
        <w:rPr>
          <w:i/>
          <w:iCs/>
        </w:rPr>
        <w:t>. The following concepts should be considered when adding alternative text to images:</w:t>
      </w:r>
    </w:p>
    <w:p w14:paraId="3D8D919A" w14:textId="43D7D151" w:rsidR="00280C0D" w:rsidRPr="005A4240" w:rsidRDefault="004F5D34" w:rsidP="004E01A0">
      <w:pPr>
        <w:pStyle w:val="NormalWeb"/>
        <w:numPr>
          <w:ilvl w:val="0"/>
          <w:numId w:val="20"/>
        </w:numPr>
        <w:spacing w:before="0" w:beforeAutospacing="0" w:after="0" w:afterAutospacing="0"/>
        <w:ind w:left="288" w:hanging="216"/>
        <w:textAlignment w:val="baseline"/>
        <w:rPr>
          <w:rFonts w:cs="Arial"/>
          <w:i/>
          <w:iCs/>
          <w:color w:val="000000"/>
          <w:szCs w:val="20"/>
        </w:rPr>
      </w:pPr>
      <w:r w:rsidRPr="005A4240">
        <w:rPr>
          <w:rFonts w:cs="Arial"/>
          <w:i/>
          <w:iCs/>
          <w:color w:val="000000"/>
          <w:szCs w:val="20"/>
        </w:rPr>
        <w:t>P</w:t>
      </w:r>
      <w:r w:rsidR="00280C0D" w:rsidRPr="005A4240">
        <w:rPr>
          <w:rFonts w:cs="Arial"/>
          <w:i/>
          <w:iCs/>
          <w:color w:val="000000"/>
          <w:szCs w:val="20"/>
        </w:rPr>
        <w:t xml:space="preserve">hrases like, “picture of” or “image of” </w:t>
      </w:r>
      <w:r w:rsidR="008B791E" w:rsidRPr="005A4240">
        <w:rPr>
          <w:rFonts w:cs="Arial"/>
          <w:i/>
          <w:iCs/>
          <w:color w:val="000000"/>
          <w:szCs w:val="20"/>
        </w:rPr>
        <w:t xml:space="preserve">should be avoided </w:t>
      </w:r>
      <w:r w:rsidR="00280C0D" w:rsidRPr="005A4240">
        <w:rPr>
          <w:rFonts w:cs="Arial"/>
          <w:i/>
          <w:iCs/>
          <w:color w:val="000000"/>
          <w:szCs w:val="20"/>
        </w:rPr>
        <w:t>because the screen reader alerts learners that they are interacting with pictures/images. </w:t>
      </w:r>
    </w:p>
    <w:p w14:paraId="7B1793D0" w14:textId="45AC4564" w:rsidR="00280C0D" w:rsidRPr="005A4240" w:rsidRDefault="004F5D34" w:rsidP="004E01A0">
      <w:pPr>
        <w:pStyle w:val="NormalWeb"/>
        <w:numPr>
          <w:ilvl w:val="0"/>
          <w:numId w:val="20"/>
        </w:numPr>
        <w:spacing w:before="0" w:beforeAutospacing="0" w:after="0" w:afterAutospacing="0"/>
        <w:ind w:left="288" w:hanging="216"/>
        <w:textAlignment w:val="baseline"/>
        <w:rPr>
          <w:rFonts w:cs="Arial"/>
          <w:i/>
          <w:iCs/>
          <w:color w:val="000000"/>
          <w:szCs w:val="20"/>
        </w:rPr>
      </w:pPr>
      <w:r w:rsidRPr="005A4240">
        <w:rPr>
          <w:rFonts w:cs="Arial"/>
          <w:i/>
          <w:iCs/>
          <w:color w:val="000000"/>
          <w:szCs w:val="20"/>
        </w:rPr>
        <w:t>D</w:t>
      </w:r>
      <w:r w:rsidR="00280C0D" w:rsidRPr="005A4240">
        <w:rPr>
          <w:rFonts w:cs="Arial"/>
          <w:i/>
          <w:iCs/>
          <w:color w:val="000000"/>
          <w:szCs w:val="20"/>
        </w:rPr>
        <w:t>escriptions should be clear, concise, and brief for simplistic images. More complex images may require longer descriptions that can be added to a separate slide or document and linked to</w:t>
      </w:r>
      <w:r w:rsidRPr="005A4240">
        <w:rPr>
          <w:rFonts w:cs="Arial"/>
          <w:i/>
          <w:iCs/>
          <w:color w:val="000000"/>
          <w:szCs w:val="20"/>
        </w:rPr>
        <w:t>.</w:t>
      </w:r>
    </w:p>
    <w:p w14:paraId="55615A73" w14:textId="36FEA08B" w:rsidR="004F5D34" w:rsidRPr="005A4240" w:rsidRDefault="00280C0D" w:rsidP="004E01A0">
      <w:pPr>
        <w:pStyle w:val="NormalWeb"/>
        <w:numPr>
          <w:ilvl w:val="0"/>
          <w:numId w:val="20"/>
        </w:numPr>
        <w:spacing w:before="0" w:beforeAutospacing="0" w:after="0" w:afterAutospacing="0"/>
        <w:ind w:left="288" w:hanging="216"/>
        <w:textAlignment w:val="baseline"/>
        <w:rPr>
          <w:i/>
          <w:iCs/>
        </w:rPr>
      </w:pPr>
      <w:r w:rsidRPr="005A4240">
        <w:rPr>
          <w:rFonts w:cs="Arial"/>
          <w:i/>
          <w:iCs/>
          <w:color w:val="000000"/>
          <w:szCs w:val="20"/>
        </w:rPr>
        <w:t xml:space="preserve">Images that are used for decorative purposes should use open quotes (“ “), which tells the screen reader to ignore the image. </w:t>
      </w:r>
      <w:r w:rsidRPr="00070B2C">
        <w:rPr>
          <w:rFonts w:cs="Arial"/>
          <w:i/>
          <w:iCs/>
          <w:color w:val="000000"/>
          <w:szCs w:val="20"/>
        </w:rPr>
        <w:t>Please note</w:t>
      </w:r>
      <w:r w:rsidR="000036E2" w:rsidRPr="00070B2C">
        <w:rPr>
          <w:rFonts w:cs="Arial"/>
          <w:i/>
          <w:iCs/>
          <w:color w:val="000000"/>
          <w:szCs w:val="20"/>
        </w:rPr>
        <w:t>:</w:t>
      </w:r>
      <w:r w:rsidRPr="005A4240">
        <w:rPr>
          <w:rFonts w:cs="Arial"/>
          <w:i/>
          <w:iCs/>
          <w:color w:val="000000"/>
          <w:szCs w:val="20"/>
        </w:rPr>
        <w:t xml:space="preserve"> </w:t>
      </w:r>
      <w:r w:rsidR="004F5D34" w:rsidRPr="005A4240">
        <w:rPr>
          <w:rFonts w:cs="Arial"/>
          <w:i/>
          <w:iCs/>
          <w:color w:val="000000"/>
          <w:szCs w:val="20"/>
        </w:rPr>
        <w:t xml:space="preserve">This strategy should not be used to avoid adding alt text to important images. Additionally, </w:t>
      </w:r>
      <w:r w:rsidRPr="005A4240">
        <w:rPr>
          <w:rFonts w:cs="Arial"/>
          <w:i/>
          <w:iCs/>
          <w:color w:val="000000"/>
          <w:szCs w:val="20"/>
        </w:rPr>
        <w:t>the use of purely decorative images should be limited as they can become distracting.</w:t>
      </w:r>
    </w:p>
    <w:p w14:paraId="3958B85F" w14:textId="477B0CE7" w:rsidR="00280C0D" w:rsidRPr="005A4240" w:rsidRDefault="00280C0D" w:rsidP="00DD2D34">
      <w:pPr>
        <w:spacing w:after="240"/>
      </w:pPr>
      <w:r w:rsidRPr="005A4240">
        <w:t>Four different images are presented on the Adding Appropriate Alt Text</w:t>
      </w:r>
      <w:r w:rsidR="005A4240" w:rsidRPr="005A4240">
        <w:t xml:space="preserve">, </w:t>
      </w:r>
      <w:r w:rsidRPr="005A4240">
        <w:t xml:space="preserve">slide </w:t>
      </w:r>
      <w:r w:rsidR="005A4240" w:rsidRPr="005A4240">
        <w:t>13, of</w:t>
      </w:r>
      <w:r w:rsidR="005A4240">
        <w:t xml:space="preserve"> the </w:t>
      </w:r>
      <w:r w:rsidR="005A4240" w:rsidRPr="005A4240">
        <w:t>Day One Afternoon PowerPoint-#A11Y_ EC Summer Institute on Accessibility</w:t>
      </w:r>
      <w:r w:rsidRPr="005A4240">
        <w:t>. Explanations for possible alt text for the four images</w:t>
      </w:r>
      <w:r w:rsidR="005A4240">
        <w:t xml:space="preserve"> are</w:t>
      </w:r>
      <w:r w:rsidRPr="005A4240">
        <w:t>:</w:t>
      </w:r>
    </w:p>
    <w:p w14:paraId="1BA5DF11" w14:textId="61E7A7EC" w:rsidR="00280C0D" w:rsidRPr="005A4240" w:rsidRDefault="00280C0D" w:rsidP="004E01A0">
      <w:pPr>
        <w:pStyle w:val="NormalWeb"/>
        <w:numPr>
          <w:ilvl w:val="0"/>
          <w:numId w:val="21"/>
        </w:numPr>
        <w:spacing w:before="0" w:beforeAutospacing="0" w:after="0" w:afterAutospacing="0"/>
        <w:ind w:left="288" w:hanging="216"/>
        <w:textAlignment w:val="baseline"/>
        <w:rPr>
          <w:rFonts w:cs="Arial"/>
          <w:color w:val="000000"/>
          <w:szCs w:val="20"/>
        </w:rPr>
      </w:pPr>
      <w:r w:rsidRPr="005C3F22">
        <w:rPr>
          <w:rFonts w:cs="Arial"/>
          <w:color w:val="000000"/>
          <w:szCs w:val="20"/>
        </w:rPr>
        <w:t>Top left image</w:t>
      </w:r>
      <w:r w:rsidR="00D73B2A" w:rsidRPr="005C3F22">
        <w:rPr>
          <w:rFonts w:cs="Arial"/>
          <w:color w:val="000000"/>
          <w:szCs w:val="20"/>
        </w:rPr>
        <w:t>:</w:t>
      </w:r>
      <w:r w:rsidRPr="005A4240">
        <w:rPr>
          <w:rFonts w:cs="Arial"/>
          <w:color w:val="000000"/>
          <w:szCs w:val="20"/>
        </w:rPr>
        <w:t xml:space="preserve"> </w:t>
      </w:r>
      <w:r w:rsidRPr="005C3F22">
        <w:rPr>
          <w:rFonts w:cs="Arial"/>
          <w:i/>
          <w:iCs/>
          <w:color w:val="000000"/>
          <w:szCs w:val="20"/>
        </w:rPr>
        <w:t xml:space="preserve">A sketch of Pythagoras. The alt text </w:t>
      </w:r>
      <w:r w:rsidR="00D73B2A" w:rsidRPr="005C3F22">
        <w:rPr>
          <w:rFonts w:cs="Arial"/>
          <w:i/>
          <w:iCs/>
          <w:color w:val="000000"/>
          <w:szCs w:val="20"/>
        </w:rPr>
        <w:t xml:space="preserve">may </w:t>
      </w:r>
      <w:r w:rsidRPr="005C3F22">
        <w:rPr>
          <w:rFonts w:cs="Arial"/>
          <w:i/>
          <w:iCs/>
          <w:color w:val="000000"/>
          <w:szCs w:val="20"/>
        </w:rPr>
        <w:t xml:space="preserve">be different for the image </w:t>
      </w:r>
      <w:r w:rsidR="00D73B2A" w:rsidRPr="005C3F22">
        <w:rPr>
          <w:rFonts w:cs="Arial"/>
          <w:i/>
          <w:iCs/>
          <w:color w:val="000000"/>
          <w:szCs w:val="20"/>
        </w:rPr>
        <w:t>based</w:t>
      </w:r>
      <w:r w:rsidRPr="005C3F22">
        <w:rPr>
          <w:rFonts w:cs="Arial"/>
          <w:i/>
          <w:iCs/>
          <w:color w:val="000000"/>
          <w:szCs w:val="20"/>
        </w:rPr>
        <w:t xml:space="preserve"> on how it is used. If the image is used with an introduction </w:t>
      </w:r>
      <w:r w:rsidR="00D73B2A" w:rsidRPr="005C3F22">
        <w:rPr>
          <w:rFonts w:cs="Arial"/>
          <w:i/>
          <w:iCs/>
          <w:color w:val="000000"/>
          <w:szCs w:val="20"/>
        </w:rPr>
        <w:t>to</w:t>
      </w:r>
      <w:r w:rsidRPr="005C3F22">
        <w:rPr>
          <w:rFonts w:cs="Arial"/>
          <w:i/>
          <w:iCs/>
          <w:color w:val="000000"/>
          <w:szCs w:val="20"/>
        </w:rPr>
        <w:t xml:space="preserve"> the Pythagorean Theorem in a math course, stating it is a sketch of Pythagoras </w:t>
      </w:r>
      <w:r w:rsidR="00D73B2A" w:rsidRPr="005C3F22">
        <w:rPr>
          <w:rFonts w:cs="Arial"/>
          <w:i/>
          <w:iCs/>
          <w:color w:val="000000"/>
          <w:szCs w:val="20"/>
        </w:rPr>
        <w:t>is</w:t>
      </w:r>
      <w:r w:rsidRPr="005C3F22">
        <w:rPr>
          <w:rFonts w:cs="Arial"/>
          <w:i/>
          <w:iCs/>
          <w:color w:val="000000"/>
          <w:szCs w:val="20"/>
        </w:rPr>
        <w:t xml:space="preserve"> enough. However, if </w:t>
      </w:r>
      <w:r w:rsidR="008B791E" w:rsidRPr="005C3F22">
        <w:rPr>
          <w:rFonts w:cs="Arial"/>
          <w:i/>
          <w:iCs/>
          <w:color w:val="000000"/>
          <w:szCs w:val="20"/>
        </w:rPr>
        <w:t>the image was added</w:t>
      </w:r>
      <w:r w:rsidRPr="005C3F22">
        <w:rPr>
          <w:rFonts w:cs="Arial"/>
          <w:i/>
          <w:iCs/>
          <w:color w:val="000000"/>
          <w:szCs w:val="20"/>
        </w:rPr>
        <w:t xml:space="preserve"> to an assignment in an art class, it would require the addition of a more </w:t>
      </w:r>
      <w:r w:rsidRPr="005C3F22">
        <w:rPr>
          <w:rFonts w:cs="Arial"/>
          <w:i/>
          <w:iCs/>
          <w:color w:val="000000"/>
          <w:szCs w:val="20"/>
        </w:rPr>
        <w:t>descriptive explanation for the colors, medium</w:t>
      </w:r>
      <w:r w:rsidR="00EB1DF2" w:rsidRPr="005C3F22">
        <w:rPr>
          <w:rFonts w:cs="Arial"/>
          <w:i/>
          <w:iCs/>
          <w:color w:val="000000"/>
          <w:szCs w:val="20"/>
        </w:rPr>
        <w:t>s</w:t>
      </w:r>
      <w:r w:rsidRPr="005C3F22">
        <w:rPr>
          <w:rFonts w:cs="Arial"/>
          <w:i/>
          <w:iCs/>
          <w:color w:val="000000"/>
          <w:szCs w:val="20"/>
        </w:rPr>
        <w:t xml:space="preserve">, and other important artistic features. While </w:t>
      </w:r>
      <w:r w:rsidR="00B101BB" w:rsidRPr="005C3F22">
        <w:rPr>
          <w:rFonts w:cs="Arial"/>
          <w:i/>
          <w:iCs/>
          <w:color w:val="000000"/>
          <w:szCs w:val="20"/>
        </w:rPr>
        <w:t>it as stated</w:t>
      </w:r>
      <w:r w:rsidRPr="005C3F22">
        <w:rPr>
          <w:rFonts w:cs="Arial"/>
          <w:i/>
          <w:iCs/>
          <w:color w:val="000000"/>
          <w:szCs w:val="20"/>
        </w:rPr>
        <w:t xml:space="preserve"> that “picture of” or “image of” should not be used, the phrase sketch of can be used because it describes a more specific type of image.</w:t>
      </w:r>
      <w:r w:rsidRPr="005A4240">
        <w:rPr>
          <w:rFonts w:cs="Arial"/>
          <w:color w:val="000000"/>
          <w:szCs w:val="20"/>
        </w:rPr>
        <w:t> </w:t>
      </w:r>
    </w:p>
    <w:p w14:paraId="456B5EC0" w14:textId="60FFABE7" w:rsidR="00280C0D" w:rsidRPr="005C3F22" w:rsidRDefault="00280C0D" w:rsidP="004E01A0">
      <w:pPr>
        <w:pStyle w:val="NormalWeb"/>
        <w:numPr>
          <w:ilvl w:val="0"/>
          <w:numId w:val="21"/>
        </w:numPr>
        <w:spacing w:before="0" w:beforeAutospacing="0" w:after="0" w:afterAutospacing="0"/>
        <w:ind w:left="288" w:hanging="216"/>
        <w:textAlignment w:val="baseline"/>
        <w:rPr>
          <w:rFonts w:cs="Arial"/>
          <w:i/>
          <w:iCs/>
          <w:color w:val="000000"/>
          <w:szCs w:val="20"/>
        </w:rPr>
      </w:pPr>
      <w:r w:rsidRPr="005C3F22">
        <w:rPr>
          <w:rFonts w:cs="Arial"/>
          <w:color w:val="000000"/>
          <w:szCs w:val="20"/>
        </w:rPr>
        <w:t>Bottom left image</w:t>
      </w:r>
      <w:r w:rsidR="00D73B2A" w:rsidRPr="005C3F22">
        <w:rPr>
          <w:rFonts w:cs="Arial"/>
          <w:color w:val="000000"/>
          <w:szCs w:val="20"/>
        </w:rPr>
        <w:t>:</w:t>
      </w:r>
      <w:r w:rsidRPr="005A4240">
        <w:rPr>
          <w:rFonts w:cs="Arial"/>
          <w:color w:val="000000"/>
          <w:szCs w:val="20"/>
        </w:rPr>
        <w:t xml:space="preserve"> </w:t>
      </w:r>
      <w:r w:rsidRPr="005C3F22">
        <w:rPr>
          <w:rFonts w:cs="Arial"/>
          <w:i/>
          <w:iCs/>
          <w:color w:val="000000"/>
          <w:szCs w:val="20"/>
        </w:rPr>
        <w:t xml:space="preserve">George Washington crossing the Delaware with his army. Again, if </w:t>
      </w:r>
      <w:r w:rsidR="00810E89" w:rsidRPr="005C3F22">
        <w:rPr>
          <w:rFonts w:cs="Arial"/>
          <w:i/>
          <w:iCs/>
          <w:color w:val="000000"/>
          <w:szCs w:val="20"/>
        </w:rPr>
        <w:t>the image w</w:t>
      </w:r>
      <w:r w:rsidR="000036E2" w:rsidRPr="005C3F22">
        <w:rPr>
          <w:rFonts w:cs="Arial"/>
          <w:i/>
          <w:iCs/>
          <w:color w:val="000000"/>
          <w:szCs w:val="20"/>
        </w:rPr>
        <w:t>as</w:t>
      </w:r>
      <w:r w:rsidRPr="005C3F22">
        <w:rPr>
          <w:rFonts w:cs="Arial"/>
          <w:i/>
          <w:iCs/>
          <w:color w:val="000000"/>
          <w:szCs w:val="20"/>
        </w:rPr>
        <w:t xml:space="preserve"> </w:t>
      </w:r>
      <w:r w:rsidR="00810E89" w:rsidRPr="005C3F22">
        <w:rPr>
          <w:rFonts w:cs="Arial"/>
          <w:i/>
          <w:iCs/>
          <w:color w:val="000000"/>
          <w:szCs w:val="20"/>
        </w:rPr>
        <w:t xml:space="preserve">added </w:t>
      </w:r>
      <w:r w:rsidRPr="005C3F22">
        <w:rPr>
          <w:rFonts w:cs="Arial"/>
          <w:i/>
          <w:iCs/>
          <w:color w:val="000000"/>
          <w:szCs w:val="20"/>
        </w:rPr>
        <w:t xml:space="preserve">to a history course, this would be sufficient alt text. However, </w:t>
      </w:r>
      <w:r w:rsidR="00810E89" w:rsidRPr="005C3F22">
        <w:rPr>
          <w:rFonts w:cs="Arial"/>
          <w:i/>
          <w:iCs/>
          <w:color w:val="000000"/>
          <w:szCs w:val="20"/>
        </w:rPr>
        <w:t>when</w:t>
      </w:r>
      <w:r w:rsidRPr="005C3F22">
        <w:rPr>
          <w:rFonts w:cs="Arial"/>
          <w:i/>
          <w:iCs/>
          <w:color w:val="000000"/>
          <w:szCs w:val="20"/>
        </w:rPr>
        <w:t xml:space="preserve"> adding the image to an art class</w:t>
      </w:r>
      <w:r w:rsidR="000036E2" w:rsidRPr="005C3F22">
        <w:rPr>
          <w:rFonts w:cs="Arial"/>
          <w:i/>
          <w:iCs/>
          <w:color w:val="000000"/>
          <w:szCs w:val="20"/>
        </w:rPr>
        <w:t>,</w:t>
      </w:r>
      <w:r w:rsidRPr="005C3F22">
        <w:rPr>
          <w:rFonts w:cs="Arial"/>
          <w:i/>
          <w:iCs/>
          <w:color w:val="000000"/>
          <w:szCs w:val="20"/>
        </w:rPr>
        <w:t xml:space="preserve"> it </w:t>
      </w:r>
      <w:r w:rsidR="000036E2" w:rsidRPr="005C3F22">
        <w:rPr>
          <w:rFonts w:cs="Arial"/>
          <w:i/>
          <w:iCs/>
          <w:color w:val="000000"/>
          <w:szCs w:val="20"/>
        </w:rPr>
        <w:t>might</w:t>
      </w:r>
      <w:r w:rsidRPr="005C3F22">
        <w:rPr>
          <w:rFonts w:cs="Arial"/>
          <w:i/>
          <w:iCs/>
          <w:color w:val="000000"/>
          <w:szCs w:val="20"/>
        </w:rPr>
        <w:t xml:space="preserve"> be important to note that </w:t>
      </w:r>
      <w:r w:rsidR="00810E89" w:rsidRPr="005C3F22">
        <w:rPr>
          <w:rFonts w:cs="Arial"/>
          <w:i/>
          <w:iCs/>
          <w:color w:val="000000"/>
          <w:szCs w:val="20"/>
        </w:rPr>
        <w:t xml:space="preserve">the image </w:t>
      </w:r>
      <w:r w:rsidRPr="005C3F22">
        <w:rPr>
          <w:rFonts w:cs="Arial"/>
          <w:i/>
          <w:iCs/>
          <w:color w:val="000000"/>
          <w:szCs w:val="20"/>
        </w:rPr>
        <w:t>is an oil painting on canvas along with other artistic details. </w:t>
      </w:r>
    </w:p>
    <w:p w14:paraId="431EC1D8" w14:textId="091E041E" w:rsidR="00280C0D" w:rsidRPr="005C3F22" w:rsidRDefault="00280C0D" w:rsidP="004E01A0">
      <w:pPr>
        <w:pStyle w:val="NormalWeb"/>
        <w:numPr>
          <w:ilvl w:val="0"/>
          <w:numId w:val="21"/>
        </w:numPr>
        <w:spacing w:before="0" w:beforeAutospacing="0" w:after="0" w:afterAutospacing="0"/>
        <w:ind w:left="288" w:hanging="216"/>
        <w:textAlignment w:val="baseline"/>
        <w:rPr>
          <w:rFonts w:cs="Arial"/>
          <w:i/>
          <w:iCs/>
          <w:color w:val="000000"/>
          <w:szCs w:val="20"/>
        </w:rPr>
      </w:pPr>
      <w:r w:rsidRPr="005C3F22">
        <w:rPr>
          <w:rFonts w:cs="Arial"/>
          <w:color w:val="000000"/>
          <w:szCs w:val="20"/>
        </w:rPr>
        <w:t>Top right image</w:t>
      </w:r>
      <w:r w:rsidR="00D73B2A" w:rsidRPr="005C3F22">
        <w:rPr>
          <w:rFonts w:cs="Arial"/>
          <w:color w:val="000000"/>
          <w:szCs w:val="20"/>
        </w:rPr>
        <w:t>:</w:t>
      </w:r>
      <w:r w:rsidRPr="005A4240">
        <w:rPr>
          <w:rFonts w:cs="Arial"/>
          <w:i/>
          <w:iCs/>
          <w:color w:val="000000"/>
          <w:szCs w:val="20"/>
        </w:rPr>
        <w:t xml:space="preserve"> </w:t>
      </w:r>
      <w:r w:rsidRPr="005C3F22">
        <w:rPr>
          <w:rFonts w:cs="Arial"/>
          <w:i/>
          <w:iCs/>
          <w:color w:val="000000"/>
          <w:szCs w:val="20"/>
        </w:rPr>
        <w:t>This image is a little more difficult to identify. It is supposed to represent a decorative divider that might be used to separate content on a page. In this particular case, the image would not be adding any instructional value to the page, therefore, it would be given the open quotes (“ “) for alternative text. </w:t>
      </w:r>
    </w:p>
    <w:p w14:paraId="657A4CDE" w14:textId="67AF5BA3" w:rsidR="00280C0D" w:rsidRPr="005C3F22" w:rsidRDefault="00280C0D" w:rsidP="004E01A0">
      <w:pPr>
        <w:pStyle w:val="NormalWeb"/>
        <w:numPr>
          <w:ilvl w:val="0"/>
          <w:numId w:val="21"/>
        </w:numPr>
        <w:spacing w:before="0" w:beforeAutospacing="0" w:after="0" w:afterAutospacing="0"/>
        <w:ind w:left="288" w:hanging="216"/>
        <w:textAlignment w:val="baseline"/>
        <w:rPr>
          <w:rFonts w:cs="Arial"/>
          <w:i/>
          <w:iCs/>
          <w:color w:val="000000"/>
          <w:szCs w:val="20"/>
        </w:rPr>
      </w:pPr>
      <w:r w:rsidRPr="005C3F22">
        <w:rPr>
          <w:rFonts w:cs="Arial"/>
          <w:color w:val="000000"/>
          <w:szCs w:val="20"/>
        </w:rPr>
        <w:t>Bottom right image</w:t>
      </w:r>
      <w:r w:rsidR="00D73B2A" w:rsidRPr="005C3F22">
        <w:rPr>
          <w:rFonts w:cs="Arial"/>
          <w:color w:val="000000"/>
          <w:szCs w:val="20"/>
        </w:rPr>
        <w:t>:</w:t>
      </w:r>
      <w:r w:rsidRPr="002A3E53">
        <w:rPr>
          <w:rFonts w:cs="Arial"/>
          <w:color w:val="000000"/>
          <w:szCs w:val="20"/>
        </w:rPr>
        <w:t xml:space="preserve"> </w:t>
      </w:r>
      <w:r w:rsidRPr="005C3F22">
        <w:rPr>
          <w:rFonts w:cs="Arial"/>
          <w:i/>
          <w:iCs/>
          <w:color w:val="000000"/>
          <w:szCs w:val="20"/>
        </w:rPr>
        <w:t xml:space="preserve">A mathematical function. When accessibility first started </w:t>
      </w:r>
      <w:r w:rsidR="000036E2" w:rsidRPr="005C3F22">
        <w:rPr>
          <w:rFonts w:cs="Arial"/>
          <w:i/>
          <w:iCs/>
          <w:color w:val="000000"/>
          <w:szCs w:val="20"/>
        </w:rPr>
        <w:t>receiving attention</w:t>
      </w:r>
      <w:r w:rsidRPr="005C3F22">
        <w:rPr>
          <w:rFonts w:cs="Arial"/>
          <w:i/>
          <w:iCs/>
          <w:color w:val="000000"/>
          <w:szCs w:val="20"/>
        </w:rPr>
        <w:t xml:space="preserve">, the common strategy for making math content accessible was to add equations, functions, and other expressions as images and to give them alternative text </w:t>
      </w:r>
      <w:r w:rsidR="00EB1DF2" w:rsidRPr="005C3F22">
        <w:rPr>
          <w:rFonts w:cs="Arial"/>
          <w:i/>
          <w:iCs/>
          <w:color w:val="000000"/>
          <w:szCs w:val="20"/>
        </w:rPr>
        <w:t>like</w:t>
      </w:r>
      <w:r w:rsidRPr="005C3F22">
        <w:rPr>
          <w:rFonts w:cs="Arial"/>
          <w:i/>
          <w:iCs/>
          <w:color w:val="000000"/>
          <w:szCs w:val="20"/>
        </w:rPr>
        <w:t xml:space="preserve"> what </w:t>
      </w:r>
      <w:r w:rsidR="00490527" w:rsidRPr="005C3F22">
        <w:rPr>
          <w:rFonts w:cs="Arial"/>
          <w:i/>
          <w:iCs/>
          <w:color w:val="000000"/>
          <w:szCs w:val="20"/>
        </w:rPr>
        <w:t>someone might</w:t>
      </w:r>
      <w:r w:rsidRPr="005C3F22">
        <w:rPr>
          <w:rFonts w:cs="Arial"/>
          <w:i/>
          <w:iCs/>
          <w:color w:val="000000"/>
          <w:szCs w:val="20"/>
        </w:rPr>
        <w:t xml:space="preserve"> do in a read-aloud situation. However, mathematical content should be added as text using the MathML markup language as opposed to images with alternative text. </w:t>
      </w:r>
      <w:r w:rsidR="00EB1DF2" w:rsidRPr="005C3F22">
        <w:rPr>
          <w:rFonts w:cs="Arial"/>
          <w:i/>
          <w:iCs/>
          <w:color w:val="000000"/>
          <w:szCs w:val="20"/>
        </w:rPr>
        <w:t>More information about the MathML markup language w</w:t>
      </w:r>
      <w:r w:rsidR="000036E2" w:rsidRPr="005C3F22">
        <w:rPr>
          <w:rFonts w:cs="Arial"/>
          <w:i/>
          <w:iCs/>
          <w:color w:val="000000"/>
          <w:szCs w:val="20"/>
        </w:rPr>
        <w:t>ill be</w:t>
      </w:r>
      <w:r w:rsidR="00EB1DF2" w:rsidRPr="005C3F22">
        <w:rPr>
          <w:rFonts w:cs="Arial"/>
          <w:i/>
          <w:iCs/>
          <w:color w:val="000000"/>
          <w:szCs w:val="20"/>
        </w:rPr>
        <w:t xml:space="preserve"> presented on day two of the Summer Institute. </w:t>
      </w:r>
      <w:r w:rsidRPr="005C3F22">
        <w:rPr>
          <w:rFonts w:cs="Arial"/>
          <w:i/>
          <w:iCs/>
          <w:color w:val="000000"/>
          <w:szCs w:val="20"/>
        </w:rPr>
        <w:t xml:space="preserve">If </w:t>
      </w:r>
      <w:r w:rsidR="00490527" w:rsidRPr="005C3F22">
        <w:rPr>
          <w:rFonts w:cs="Arial"/>
          <w:i/>
          <w:iCs/>
          <w:color w:val="000000"/>
          <w:szCs w:val="20"/>
        </w:rPr>
        <w:t xml:space="preserve">content designers </w:t>
      </w:r>
      <w:r w:rsidRPr="005C3F22">
        <w:rPr>
          <w:rFonts w:cs="Arial"/>
          <w:i/>
          <w:iCs/>
          <w:color w:val="000000"/>
          <w:szCs w:val="20"/>
        </w:rPr>
        <w:t>were forced to add the function represented in this example as an image, the alt text would read, “f of x equals twelve minus x squared.” </w:t>
      </w:r>
    </w:p>
    <w:p w14:paraId="49A427D6" w14:textId="29CB4182" w:rsidR="000036E2" w:rsidRPr="002A3E53" w:rsidRDefault="00280C0D" w:rsidP="000036E2">
      <w:pPr>
        <w:pStyle w:val="Heading5"/>
      </w:pPr>
      <w:r w:rsidRPr="002A3E53">
        <w:t>Embedded Text on Images</w:t>
      </w:r>
    </w:p>
    <w:p w14:paraId="61260230" w14:textId="75452D83" w:rsidR="00280C0D" w:rsidRPr="002A3E53" w:rsidRDefault="00280C0D" w:rsidP="00906D70">
      <w:r w:rsidRPr="005C3F22">
        <w:rPr>
          <w:i/>
          <w:iCs/>
        </w:rPr>
        <w:t>Text that is embedded in images cannot be picked up or read by screen-reading technology</w:t>
      </w:r>
      <w:r w:rsidR="00E76F19" w:rsidRPr="005C3F22">
        <w:rPr>
          <w:i/>
          <w:iCs/>
        </w:rPr>
        <w:t xml:space="preserve"> (Micah)</w:t>
      </w:r>
      <w:r w:rsidRPr="005C3F22">
        <w:rPr>
          <w:i/>
          <w:iCs/>
        </w:rPr>
        <w:t>. The use of text embedded in images should be limited to essential situations</w:t>
      </w:r>
      <w:r w:rsidR="00D931AD" w:rsidRPr="005C3F22">
        <w:rPr>
          <w:i/>
          <w:iCs/>
        </w:rPr>
        <w:t>.</w:t>
      </w:r>
      <w:r w:rsidR="00841D3D" w:rsidRPr="005C3F22">
        <w:rPr>
          <w:i/>
          <w:iCs/>
        </w:rPr>
        <w:t xml:space="preserve"> </w:t>
      </w:r>
      <w:r w:rsidRPr="005C3F22">
        <w:rPr>
          <w:i/>
          <w:iCs/>
        </w:rPr>
        <w:t>When images with embedded text are added to online content, all text content found in the images must be displayed in an alternative format.</w:t>
      </w:r>
      <w:r w:rsidR="00437143" w:rsidRPr="005C3F22">
        <w:rPr>
          <w:i/>
          <w:iCs/>
        </w:rPr>
        <w:t xml:space="preserve"> According to the perceivable aspect of the WCAG POUR framework, text alternatives for non-text content such as images is required so that the content can be easily converted into other needed form including large print, braille, speech, symbols, or simpler language </w:t>
      </w:r>
      <w:r w:rsidR="00437143" w:rsidRPr="002A3E53">
        <w:t>(W3C Web Accessibility Initiative, 2019).</w:t>
      </w:r>
    </w:p>
    <w:p w14:paraId="4F72ED59" w14:textId="68B7E952" w:rsidR="00D009EB" w:rsidRPr="005C3F22" w:rsidRDefault="00280C0D" w:rsidP="00906D70">
      <w:pPr>
        <w:rPr>
          <w:i/>
          <w:iCs/>
        </w:rPr>
      </w:pPr>
      <w:r w:rsidRPr="005C3F22">
        <w:rPr>
          <w:i/>
          <w:iCs/>
        </w:rPr>
        <w:t xml:space="preserve">For the two examples on the </w:t>
      </w:r>
      <w:r w:rsidR="00E76F19" w:rsidRPr="005C3F22">
        <w:rPr>
          <w:i/>
          <w:iCs/>
        </w:rPr>
        <w:t xml:space="preserve">slide titled </w:t>
      </w:r>
      <w:r w:rsidRPr="005C3F22">
        <w:rPr>
          <w:i/>
          <w:iCs/>
        </w:rPr>
        <w:t>Embedded Text on Image</w:t>
      </w:r>
      <w:r w:rsidR="00E76F19" w:rsidRPr="005C3F22">
        <w:rPr>
          <w:i/>
          <w:iCs/>
        </w:rPr>
        <w:t>s</w:t>
      </w:r>
      <w:r w:rsidR="00D931AD" w:rsidRPr="002A3E53">
        <w:t xml:space="preserve"> (</w:t>
      </w:r>
      <w:r w:rsidR="005C3F22" w:rsidRPr="00FE26D8">
        <w:t xml:space="preserve">see attached Day One Afternoon PowerPoint-#A11Y_ EC Summer Institute on </w:t>
      </w:r>
      <w:r w:rsidR="005C3F22" w:rsidRPr="00FE26D8">
        <w:lastRenderedPageBreak/>
        <w:t>Accessibility</w:t>
      </w:r>
      <w:r w:rsidR="005C3F22" w:rsidRPr="00FE26D8">
        <w:rPr>
          <w:rFonts w:cs="Arial"/>
          <w:color w:val="000000"/>
          <w:szCs w:val="20"/>
        </w:rPr>
        <w:t xml:space="preserve">, slide </w:t>
      </w:r>
      <w:r w:rsidR="005C3F22">
        <w:rPr>
          <w:rFonts w:cs="Arial"/>
          <w:color w:val="000000"/>
          <w:szCs w:val="20"/>
        </w:rPr>
        <w:t>14</w:t>
      </w:r>
      <w:r w:rsidR="00D931AD" w:rsidRPr="002A3E53">
        <w:t>)</w:t>
      </w:r>
      <w:r w:rsidRPr="002A3E53">
        <w:t xml:space="preserve">, </w:t>
      </w:r>
      <w:r w:rsidRPr="005C3F22">
        <w:rPr>
          <w:i/>
          <w:iCs/>
        </w:rPr>
        <w:t>the first image shows a comic strip with a boy and a girl speaking to each other. To make that image accessible, an additional document, in the form of a script with speaking parts, could be created and linked above the image.</w:t>
      </w:r>
    </w:p>
    <w:p w14:paraId="2966EC73" w14:textId="24736F12" w:rsidR="00280C0D" w:rsidRPr="002A3E53" w:rsidRDefault="00280C0D" w:rsidP="00D009EB">
      <w:r w:rsidRPr="005C3F22">
        <w:rPr>
          <w:i/>
          <w:iCs/>
        </w:rPr>
        <w:t xml:space="preserve">The second image is a pie chart representing the different religions around the world. The percentages for each religion are important on the chart and not the different colors. To make the chart accessible, an additional document was created that included a list of the religions and their percentages from greatest to least. If this </w:t>
      </w:r>
      <w:r w:rsidR="00E76F19" w:rsidRPr="005C3F22">
        <w:rPr>
          <w:i/>
          <w:iCs/>
        </w:rPr>
        <w:t>pie</w:t>
      </w:r>
      <w:r w:rsidRPr="005C3F22">
        <w:rPr>
          <w:i/>
          <w:iCs/>
        </w:rPr>
        <w:t xml:space="preserve"> chart were part of a mathematical problem, </w:t>
      </w:r>
      <w:r w:rsidR="007561B4" w:rsidRPr="005C3F22">
        <w:rPr>
          <w:i/>
          <w:iCs/>
        </w:rPr>
        <w:t xml:space="preserve">the </w:t>
      </w:r>
      <w:r w:rsidRPr="005C3F22">
        <w:rPr>
          <w:i/>
          <w:iCs/>
        </w:rPr>
        <w:t xml:space="preserve">greatest to least part of the description </w:t>
      </w:r>
      <w:r w:rsidR="00490527" w:rsidRPr="005C3F22">
        <w:rPr>
          <w:i/>
          <w:iCs/>
        </w:rPr>
        <w:t>might need to be left off</w:t>
      </w:r>
      <w:r w:rsidR="007561B4" w:rsidRPr="005C3F22">
        <w:rPr>
          <w:i/>
          <w:iCs/>
        </w:rPr>
        <w:t>,</w:t>
      </w:r>
      <w:r w:rsidR="00490527" w:rsidRPr="005C3F22">
        <w:rPr>
          <w:i/>
          <w:iCs/>
        </w:rPr>
        <w:t xml:space="preserve"> </w:t>
      </w:r>
      <w:r w:rsidRPr="005C3F22">
        <w:rPr>
          <w:i/>
          <w:iCs/>
        </w:rPr>
        <w:t>depending on what the math problem ask</w:t>
      </w:r>
      <w:r w:rsidR="007561B4" w:rsidRPr="005C3F22">
        <w:rPr>
          <w:i/>
          <w:iCs/>
        </w:rPr>
        <w:t>ed</w:t>
      </w:r>
      <w:r w:rsidRPr="005C3F22">
        <w:rPr>
          <w:i/>
          <w:iCs/>
        </w:rPr>
        <w:t xml:space="preserve"> students to solve</w:t>
      </w:r>
      <w:r w:rsidRPr="002A3E53">
        <w:t>. </w:t>
      </w:r>
    </w:p>
    <w:p w14:paraId="64893BA7" w14:textId="7A3285EC" w:rsidR="007561B4" w:rsidRPr="002A3E53" w:rsidRDefault="00280C0D" w:rsidP="007561B4">
      <w:pPr>
        <w:pStyle w:val="Heading5"/>
      </w:pPr>
      <w:r w:rsidRPr="002A3E53">
        <w:t>Creating Accessible Tables</w:t>
      </w:r>
    </w:p>
    <w:p w14:paraId="761FDCE4" w14:textId="38DCF440" w:rsidR="00280C0D" w:rsidRPr="005C3F22" w:rsidRDefault="007561B4" w:rsidP="003479E5">
      <w:pPr>
        <w:rPr>
          <w:i/>
          <w:iCs/>
        </w:rPr>
      </w:pPr>
      <w:r w:rsidRPr="005C3F22">
        <w:rPr>
          <w:i/>
          <w:iCs/>
        </w:rPr>
        <w:t>Tables</w:t>
      </w:r>
      <w:r w:rsidR="00280C0D" w:rsidRPr="005C3F22">
        <w:rPr>
          <w:i/>
          <w:iCs/>
        </w:rPr>
        <w:t xml:space="preserve"> should always be created using the text editor feature built into the software</w:t>
      </w:r>
      <w:r w:rsidR="00D931AD" w:rsidRPr="002A3E53">
        <w:t xml:space="preserve"> (</w:t>
      </w:r>
      <w:r w:rsidR="005C3F22" w:rsidRPr="00FE26D8">
        <w:t>see attached Day One Afternoon PowerPoint-#A11Y_ EC Summer Institute on Accessibility</w:t>
      </w:r>
      <w:r w:rsidR="005C3F22" w:rsidRPr="00FE26D8">
        <w:rPr>
          <w:rFonts w:cs="Arial"/>
          <w:color w:val="000000"/>
          <w:szCs w:val="20"/>
        </w:rPr>
        <w:t xml:space="preserve">, slide </w:t>
      </w:r>
      <w:r w:rsidR="005C3F22">
        <w:rPr>
          <w:rFonts w:cs="Arial"/>
          <w:color w:val="000000"/>
          <w:szCs w:val="20"/>
        </w:rPr>
        <w:t>15</w:t>
      </w:r>
      <w:r w:rsidR="00D931AD" w:rsidRPr="002A3E53">
        <w:t>).</w:t>
      </w:r>
      <w:r w:rsidR="00280C0D" w:rsidRPr="002A3E53">
        <w:t xml:space="preserve"> </w:t>
      </w:r>
      <w:r w:rsidR="00280C0D" w:rsidRPr="005C3F22">
        <w:rPr>
          <w:i/>
          <w:iCs/>
        </w:rPr>
        <w:t xml:space="preserve">Tables should never be inserted as screenshots or images. Tables should also not be used for the purpose of making content more visually appealing or to organize content on a page. An example of this would be using a table to center the title of a page with images on both sides of the title. </w:t>
      </w:r>
      <w:r w:rsidR="00810E89" w:rsidRPr="005C3F22">
        <w:rPr>
          <w:i/>
          <w:iCs/>
        </w:rPr>
        <w:t xml:space="preserve">Sometimes, tables are used </w:t>
      </w:r>
      <w:r w:rsidR="00280C0D" w:rsidRPr="005C3F22">
        <w:rPr>
          <w:i/>
          <w:iCs/>
        </w:rPr>
        <w:t xml:space="preserve">to get two images and </w:t>
      </w:r>
      <w:r w:rsidR="00810E89" w:rsidRPr="005C3F22">
        <w:rPr>
          <w:i/>
          <w:iCs/>
        </w:rPr>
        <w:t xml:space="preserve">a page </w:t>
      </w:r>
      <w:r w:rsidR="00280C0D" w:rsidRPr="005C3F22">
        <w:rPr>
          <w:i/>
          <w:iCs/>
        </w:rPr>
        <w:t xml:space="preserve">title aligned properly but that is not accessible </w:t>
      </w:r>
      <w:r w:rsidRPr="005C3F22">
        <w:rPr>
          <w:i/>
          <w:iCs/>
        </w:rPr>
        <w:t>for</w:t>
      </w:r>
      <w:r w:rsidR="00280C0D" w:rsidRPr="005C3F22">
        <w:rPr>
          <w:i/>
          <w:iCs/>
        </w:rPr>
        <w:t xml:space="preserve"> screen readers</w:t>
      </w:r>
      <w:r w:rsidR="00E76F19" w:rsidRPr="005C3F22">
        <w:rPr>
          <w:i/>
          <w:iCs/>
        </w:rPr>
        <w:t xml:space="preserve"> (Micah)</w:t>
      </w:r>
      <w:r w:rsidR="00280C0D" w:rsidRPr="005C3F22">
        <w:rPr>
          <w:i/>
          <w:iCs/>
        </w:rPr>
        <w:t>. </w:t>
      </w:r>
    </w:p>
    <w:p w14:paraId="02AD39B1" w14:textId="0F930BE0" w:rsidR="00280C0D" w:rsidRPr="005C3F22" w:rsidRDefault="00280C0D" w:rsidP="003479E5">
      <w:pPr>
        <w:rPr>
          <w:i/>
          <w:iCs/>
        </w:rPr>
      </w:pPr>
      <w:r w:rsidRPr="005C3F22">
        <w:rPr>
          <w:i/>
          <w:iCs/>
        </w:rPr>
        <w:t>Columns and rows in the table should have headers to show how all the items in the different cells in the table align with each other. Screen readers read tables from top to bottom and left to right. Tables should not have cells that are merged or blank. </w:t>
      </w:r>
    </w:p>
    <w:p w14:paraId="08BCF563" w14:textId="3C41DA80" w:rsidR="00280C0D" w:rsidRPr="005C3F22" w:rsidRDefault="00280C0D" w:rsidP="003479E5">
      <w:pPr>
        <w:rPr>
          <w:i/>
          <w:iCs/>
        </w:rPr>
      </w:pPr>
      <w:r w:rsidRPr="005C3F22">
        <w:rPr>
          <w:i/>
          <w:iCs/>
        </w:rPr>
        <w:t xml:space="preserve">One way to think about when tables should be used is to </w:t>
      </w:r>
      <w:r w:rsidR="007561B4" w:rsidRPr="005C3F22">
        <w:rPr>
          <w:i/>
          <w:iCs/>
        </w:rPr>
        <w:t>consider</w:t>
      </w:r>
      <w:r w:rsidRPr="005C3F22">
        <w:rPr>
          <w:i/>
          <w:iCs/>
        </w:rPr>
        <w:t xml:space="preserve"> a calendar. Calendars traditionally have column headers which are the days of the week. The one thing </w:t>
      </w:r>
      <w:r w:rsidR="00E76F19" w:rsidRPr="005C3F22">
        <w:rPr>
          <w:i/>
          <w:iCs/>
        </w:rPr>
        <w:t>calendars</w:t>
      </w:r>
      <w:r w:rsidRPr="005C3F22">
        <w:rPr>
          <w:i/>
          <w:iCs/>
        </w:rPr>
        <w:t xml:space="preserve"> are missing is row headers. To make the calendar accessible, an additional column </w:t>
      </w:r>
      <w:r w:rsidR="0054620C" w:rsidRPr="005C3F22">
        <w:rPr>
          <w:i/>
          <w:iCs/>
        </w:rPr>
        <w:t xml:space="preserve">would need to be added </w:t>
      </w:r>
      <w:r w:rsidRPr="005C3F22">
        <w:rPr>
          <w:i/>
          <w:iCs/>
        </w:rPr>
        <w:t>on the left side that contained row headers for Week 1, Week 2, Week 3, etc</w:t>
      </w:r>
      <w:r w:rsidR="00F026D3">
        <w:rPr>
          <w:i/>
          <w:iCs/>
        </w:rPr>
        <w:t xml:space="preserve">. </w:t>
      </w:r>
    </w:p>
    <w:p w14:paraId="59E0515C" w14:textId="6680406E" w:rsidR="007561B4" w:rsidRPr="002A3E53" w:rsidRDefault="00280C0D" w:rsidP="007561B4">
      <w:pPr>
        <w:pStyle w:val="Heading5"/>
      </w:pPr>
      <w:r w:rsidRPr="002A3E53">
        <w:t>Audio and Video Accessibility</w:t>
      </w:r>
    </w:p>
    <w:p w14:paraId="5A5D3EA1" w14:textId="3737E779" w:rsidR="00280C0D" w:rsidRPr="002A3E53" w:rsidRDefault="00280C0D" w:rsidP="003479E5">
      <w:r w:rsidRPr="005C3F22">
        <w:rPr>
          <w:i/>
          <w:iCs/>
        </w:rPr>
        <w:t>Audio files, unless they are a narration of text that is presented on the screen/slide, must have transcripts</w:t>
      </w:r>
      <w:r w:rsidR="00E76F19" w:rsidRPr="005C3F22">
        <w:rPr>
          <w:i/>
          <w:iCs/>
        </w:rPr>
        <w:t xml:space="preserve"> (Courtney)</w:t>
      </w:r>
      <w:r w:rsidRPr="005C3F22">
        <w:rPr>
          <w:i/>
          <w:iCs/>
        </w:rPr>
        <w:t xml:space="preserve">. If the audio is a word-for-word narration of the text that is being displayed, then a note can be added to go along with the audio file letting viewers </w:t>
      </w:r>
      <w:r w:rsidRPr="005C3F22">
        <w:rPr>
          <w:i/>
          <w:iCs/>
        </w:rPr>
        <w:t>know that the audio is exactly what is being shown on the screen</w:t>
      </w:r>
      <w:r w:rsidR="0072366E" w:rsidRPr="002A3E53">
        <w:t xml:space="preserve"> (</w:t>
      </w:r>
      <w:r w:rsidR="005C3F22" w:rsidRPr="00FE26D8">
        <w:t>see attached Day One Afternoon PowerPoint-#A11Y_ EC Summer Institute on Accessibility</w:t>
      </w:r>
      <w:r w:rsidR="005C3F22" w:rsidRPr="00FE26D8">
        <w:rPr>
          <w:rFonts w:cs="Arial"/>
          <w:color w:val="000000"/>
          <w:szCs w:val="20"/>
        </w:rPr>
        <w:t>, slide</w:t>
      </w:r>
      <w:r w:rsidR="005C3F22">
        <w:rPr>
          <w:rFonts w:cs="Arial"/>
          <w:color w:val="000000"/>
          <w:szCs w:val="20"/>
        </w:rPr>
        <w:t>s 16-17</w:t>
      </w:r>
      <w:r w:rsidR="0072366E" w:rsidRPr="002A3E53">
        <w:t>).</w:t>
      </w:r>
    </w:p>
    <w:p w14:paraId="67A0B104" w14:textId="77777777" w:rsidR="006C3816" w:rsidRPr="002A3E53" w:rsidRDefault="00280C0D" w:rsidP="003479E5">
      <w:r w:rsidRPr="005C3F22">
        <w:rPr>
          <w:i/>
          <w:iCs/>
        </w:rPr>
        <w:t xml:space="preserve">There are two main types of videos. Videos can have speaking </w:t>
      </w:r>
      <w:r w:rsidR="00E76F19" w:rsidRPr="005C3F22">
        <w:rPr>
          <w:i/>
          <w:iCs/>
        </w:rPr>
        <w:t>parts,</w:t>
      </w:r>
      <w:r w:rsidRPr="005C3F22">
        <w:rPr>
          <w:i/>
          <w:iCs/>
        </w:rPr>
        <w:t xml:space="preserve"> or they can be a series of slides or images </w:t>
      </w:r>
      <w:r w:rsidR="006C3816" w:rsidRPr="005C3F22">
        <w:rPr>
          <w:i/>
          <w:iCs/>
        </w:rPr>
        <w:t>(</w:t>
      </w:r>
      <w:r w:rsidRPr="005C3F22">
        <w:rPr>
          <w:i/>
          <w:iCs/>
        </w:rPr>
        <w:t>that may or may not include embedded text</w:t>
      </w:r>
      <w:r w:rsidR="006C3816" w:rsidRPr="005C3F22">
        <w:rPr>
          <w:i/>
          <w:iCs/>
        </w:rPr>
        <w:t>)</w:t>
      </w:r>
      <w:r w:rsidRPr="005C3F22">
        <w:rPr>
          <w:i/>
          <w:iCs/>
        </w:rPr>
        <w:t xml:space="preserve"> with music playing in the background. For videos that have speaking parts, captions are required</w:t>
      </w:r>
      <w:r w:rsidR="00E76F19" w:rsidRPr="005C3F22">
        <w:rPr>
          <w:i/>
          <w:iCs/>
        </w:rPr>
        <w:t xml:space="preserve"> (Courtney and possibly Gabriella)</w:t>
      </w:r>
      <w:r w:rsidRPr="005C3F22">
        <w:rPr>
          <w:i/>
          <w:iCs/>
        </w:rPr>
        <w:t xml:space="preserve">. </w:t>
      </w:r>
      <w:r w:rsidR="00EE6C07" w:rsidRPr="005C3F22">
        <w:rPr>
          <w:i/>
          <w:iCs/>
        </w:rPr>
        <w:t>According to Morris et al. (2016), the United States Department of Education’s Office of Civil Rights (OCR) requirements include the</w:t>
      </w:r>
      <w:r w:rsidR="00EE6C07" w:rsidRPr="002A3E53">
        <w:t xml:space="preserve"> </w:t>
      </w:r>
      <w:r w:rsidR="00EE6C07" w:rsidRPr="005C3F22">
        <w:rPr>
          <w:i/>
          <w:iCs/>
        </w:rPr>
        <w:t>wording, “as effective as,” which “encompasses timeliness, accuracy, and the provision of the content in a manner and medium appropriate to the significance of the message</w:t>
      </w:r>
      <w:r w:rsidR="00AA47AD" w:rsidRPr="005C3F22">
        <w:rPr>
          <w:i/>
          <w:iCs/>
        </w:rPr>
        <w:t xml:space="preserve"> </w:t>
      </w:r>
      <w:r w:rsidR="00EE6C07" w:rsidRPr="005C3F22">
        <w:rPr>
          <w:i/>
          <w:iCs/>
        </w:rPr>
        <w:t>and the abilities of the individual with di</w:t>
      </w:r>
      <w:r w:rsidR="00AA47AD" w:rsidRPr="005C3F22">
        <w:rPr>
          <w:i/>
          <w:iCs/>
        </w:rPr>
        <w:t>s</w:t>
      </w:r>
      <w:r w:rsidR="00EE6C07" w:rsidRPr="005C3F22">
        <w:rPr>
          <w:i/>
          <w:iCs/>
        </w:rPr>
        <w:t>abilities”</w:t>
      </w:r>
      <w:r w:rsidR="00EE6C07" w:rsidRPr="002A3E53">
        <w:t xml:space="preserve"> (p. 1). </w:t>
      </w:r>
    </w:p>
    <w:p w14:paraId="03AD8F80" w14:textId="3466D25B" w:rsidR="006C3816" w:rsidRPr="005C3F22" w:rsidRDefault="00280C0D" w:rsidP="003479E5">
      <w:pPr>
        <w:rPr>
          <w:i/>
          <w:iCs/>
        </w:rPr>
      </w:pPr>
      <w:r w:rsidRPr="005C3F22">
        <w:rPr>
          <w:i/>
          <w:iCs/>
        </w:rPr>
        <w:t xml:space="preserve">Captions </w:t>
      </w:r>
      <w:r w:rsidR="00EE6C07" w:rsidRPr="005C3F22">
        <w:rPr>
          <w:i/>
          <w:iCs/>
        </w:rPr>
        <w:t xml:space="preserve">are covered under the OCR’s “as effective as” requirement and </w:t>
      </w:r>
      <w:r w:rsidRPr="005C3F22">
        <w:rPr>
          <w:i/>
          <w:iCs/>
        </w:rPr>
        <w:t xml:space="preserve">can be either open or closed. Open captions are always on the screen and </w:t>
      </w:r>
      <w:r w:rsidR="00E76F19" w:rsidRPr="005C3F22">
        <w:rPr>
          <w:i/>
          <w:iCs/>
        </w:rPr>
        <w:t>cannot</w:t>
      </w:r>
      <w:r w:rsidRPr="005C3F22">
        <w:rPr>
          <w:i/>
          <w:iCs/>
        </w:rPr>
        <w:t xml:space="preserve"> be minimized or close</w:t>
      </w:r>
      <w:r w:rsidR="00E76F19" w:rsidRPr="005C3F22">
        <w:rPr>
          <w:i/>
          <w:iCs/>
        </w:rPr>
        <w:t>d</w:t>
      </w:r>
      <w:r w:rsidRPr="005C3F22">
        <w:rPr>
          <w:i/>
          <w:iCs/>
        </w:rPr>
        <w:t xml:space="preserve">. </w:t>
      </w:r>
      <w:r w:rsidR="00E76F19" w:rsidRPr="005C3F22">
        <w:rPr>
          <w:i/>
          <w:iCs/>
        </w:rPr>
        <w:t>Open captions</w:t>
      </w:r>
      <w:r w:rsidRPr="005C3F22">
        <w:rPr>
          <w:i/>
          <w:iCs/>
        </w:rPr>
        <w:t xml:space="preserve"> are essentially subtitles that</w:t>
      </w:r>
      <w:r w:rsidR="00E76F19" w:rsidRPr="005C3F22">
        <w:rPr>
          <w:i/>
          <w:iCs/>
        </w:rPr>
        <w:t xml:space="preserve"> </w:t>
      </w:r>
      <w:r w:rsidRPr="005C3F22">
        <w:rPr>
          <w:i/>
          <w:iCs/>
        </w:rPr>
        <w:t xml:space="preserve">might </w:t>
      </w:r>
      <w:r w:rsidR="00E76F19" w:rsidRPr="005C3F22">
        <w:rPr>
          <w:i/>
          <w:iCs/>
        </w:rPr>
        <w:t xml:space="preserve">be </w:t>
      </w:r>
      <w:r w:rsidRPr="005C3F22">
        <w:rPr>
          <w:i/>
          <w:iCs/>
        </w:rPr>
        <w:t>add</w:t>
      </w:r>
      <w:r w:rsidR="00E76F19" w:rsidRPr="005C3F22">
        <w:rPr>
          <w:i/>
          <w:iCs/>
        </w:rPr>
        <w:t>ed</w:t>
      </w:r>
      <w:r w:rsidRPr="005C3F22">
        <w:rPr>
          <w:i/>
          <w:iCs/>
        </w:rPr>
        <w:t xml:space="preserve"> using video editing software. Closed captions allow users to click the CC button to turn captions on and off. </w:t>
      </w:r>
    </w:p>
    <w:p w14:paraId="63CEE7B6" w14:textId="296786DD" w:rsidR="00280C0D" w:rsidRPr="002A3E53" w:rsidRDefault="00280C0D" w:rsidP="003479E5">
      <w:r w:rsidRPr="005C3F22">
        <w:rPr>
          <w:i/>
          <w:iCs/>
        </w:rPr>
        <w:t xml:space="preserve">While transcripts for videos with speaking parts are helpful, they do not provide </w:t>
      </w:r>
      <w:r w:rsidR="000A20D5" w:rsidRPr="005C3F22">
        <w:rPr>
          <w:i/>
          <w:iCs/>
        </w:rPr>
        <w:t>the “as effective as”</w:t>
      </w:r>
      <w:r w:rsidRPr="005C3F22">
        <w:rPr>
          <w:i/>
          <w:iCs/>
        </w:rPr>
        <w:t xml:space="preserve"> experience </w:t>
      </w:r>
      <w:r w:rsidR="000A20D5" w:rsidRPr="005C3F22">
        <w:rPr>
          <w:i/>
          <w:iCs/>
        </w:rPr>
        <w:t xml:space="preserve">that open or closed </w:t>
      </w:r>
      <w:r w:rsidRPr="005C3F22">
        <w:rPr>
          <w:i/>
          <w:iCs/>
        </w:rPr>
        <w:t>captions provide</w:t>
      </w:r>
      <w:r w:rsidR="00E76F19" w:rsidRPr="005C3F22">
        <w:rPr>
          <w:i/>
          <w:iCs/>
        </w:rPr>
        <w:t>,</w:t>
      </w:r>
      <w:r w:rsidRPr="005C3F22">
        <w:rPr>
          <w:i/>
          <w:iCs/>
        </w:rPr>
        <w:t xml:space="preserve"> which is why captions are required and transcripts are </w:t>
      </w:r>
      <w:r w:rsidR="00E76F19" w:rsidRPr="005C3F22">
        <w:rPr>
          <w:i/>
          <w:iCs/>
        </w:rPr>
        <w:t>recommended</w:t>
      </w:r>
      <w:r w:rsidRPr="005C3F22">
        <w:rPr>
          <w:i/>
          <w:iCs/>
        </w:rPr>
        <w:t>. </w:t>
      </w:r>
      <w:r w:rsidR="000A20D5" w:rsidRPr="005C3F22">
        <w:rPr>
          <w:i/>
          <w:iCs/>
        </w:rPr>
        <w:t>Closed captions have also been shown to benefit a variety of learners beyond those who may be deaf or hard of hearing including visual or non-native English learners</w:t>
      </w:r>
      <w:r w:rsidR="000A20D5" w:rsidRPr="002A3E53">
        <w:t xml:space="preserve"> (Morris et al., 2016), </w:t>
      </w:r>
      <w:r w:rsidR="000A20D5" w:rsidRPr="005C3F22">
        <w:rPr>
          <w:i/>
          <w:iCs/>
        </w:rPr>
        <w:t>improving vocabulary, comprehension, word analysis, and motivation</w:t>
      </w:r>
      <w:r w:rsidR="000A20D5" w:rsidRPr="002A3E53">
        <w:t xml:space="preserve"> (Goldman &amp; Goldman, 1988</w:t>
      </w:r>
      <w:r w:rsidR="000A20D5" w:rsidRPr="005C3F22">
        <w:t xml:space="preserve">), </w:t>
      </w:r>
      <w:r w:rsidR="000A20D5" w:rsidRPr="005C3F22">
        <w:rPr>
          <w:i/>
          <w:iCs/>
        </w:rPr>
        <w:t>and those attempting to learn a second world language</w:t>
      </w:r>
      <w:r w:rsidR="000A20D5" w:rsidRPr="002A3E53">
        <w:t xml:space="preserve"> (</w:t>
      </w:r>
      <w:proofErr w:type="spellStart"/>
      <w:r w:rsidR="000A20D5" w:rsidRPr="002A3E53">
        <w:t>Winke</w:t>
      </w:r>
      <w:proofErr w:type="spellEnd"/>
      <w:r w:rsidR="000A20D5" w:rsidRPr="002A3E53">
        <w:t xml:space="preserve"> et al., 2010). </w:t>
      </w:r>
    </w:p>
    <w:p w14:paraId="7CC867A4" w14:textId="17A9986B" w:rsidR="00280C0D" w:rsidRPr="005C3F22" w:rsidRDefault="00280C0D" w:rsidP="003479E5">
      <w:pPr>
        <w:rPr>
          <w:i/>
          <w:iCs/>
        </w:rPr>
      </w:pPr>
      <w:r w:rsidRPr="005C3F22">
        <w:rPr>
          <w:i/>
          <w:iCs/>
        </w:rPr>
        <w:t>Videos that do not have speaking parts and only have music require audio descriptions</w:t>
      </w:r>
      <w:r w:rsidR="00D1641B" w:rsidRPr="005C3F22">
        <w:rPr>
          <w:i/>
          <w:iCs/>
        </w:rPr>
        <w:t xml:space="preserve"> (Courtney)</w:t>
      </w:r>
      <w:r w:rsidRPr="005C3F22">
        <w:rPr>
          <w:i/>
          <w:iCs/>
        </w:rPr>
        <w:t>. The audio descriptions are a narration of the information being presented throughout the video. Audio descriptions can be added using video editing software. </w:t>
      </w:r>
    </w:p>
    <w:p w14:paraId="2530BFA3" w14:textId="487A85C0" w:rsidR="00280C0D" w:rsidRPr="005C3F22" w:rsidRDefault="00280C0D" w:rsidP="003479E5">
      <w:pPr>
        <w:rPr>
          <w:i/>
          <w:iCs/>
        </w:rPr>
      </w:pPr>
      <w:r w:rsidRPr="005C3F22">
        <w:rPr>
          <w:i/>
          <w:iCs/>
        </w:rPr>
        <w:t>YouTube is a great tool that helps with locating videos that already have closed captions and with captioning your own videos. YouTube uses Google’s speech-to-te</w:t>
      </w:r>
      <w:r w:rsidR="00D1641B" w:rsidRPr="005C3F22">
        <w:rPr>
          <w:i/>
          <w:iCs/>
        </w:rPr>
        <w:t>xt</w:t>
      </w:r>
      <w:r w:rsidRPr="005C3F22">
        <w:rPr>
          <w:i/>
          <w:iCs/>
        </w:rPr>
        <w:t xml:space="preserve"> tool to auto caption all videos that are uploaded. </w:t>
      </w:r>
      <w:r w:rsidR="0054620C" w:rsidRPr="005C3F22">
        <w:rPr>
          <w:i/>
          <w:iCs/>
        </w:rPr>
        <w:t xml:space="preserve">Once the video has been auto captioned, </w:t>
      </w:r>
      <w:r w:rsidRPr="005C3F22">
        <w:rPr>
          <w:i/>
          <w:iCs/>
        </w:rPr>
        <w:t>YouTube</w:t>
      </w:r>
      <w:r w:rsidR="0054620C" w:rsidRPr="005C3F22">
        <w:rPr>
          <w:i/>
          <w:iCs/>
        </w:rPr>
        <w:t>’s</w:t>
      </w:r>
      <w:r w:rsidRPr="005C3F22">
        <w:rPr>
          <w:i/>
          <w:iCs/>
        </w:rPr>
        <w:t xml:space="preserve"> editing tools </w:t>
      </w:r>
      <w:r w:rsidR="0054620C" w:rsidRPr="005C3F22">
        <w:rPr>
          <w:i/>
          <w:iCs/>
        </w:rPr>
        <w:t xml:space="preserve">can be used to </w:t>
      </w:r>
      <w:r w:rsidRPr="005C3F22">
        <w:rPr>
          <w:i/>
          <w:iCs/>
        </w:rPr>
        <w:t>revise the auto captions and improve accuracy. </w:t>
      </w:r>
    </w:p>
    <w:p w14:paraId="28D30F1D" w14:textId="43F7848E" w:rsidR="00870D72" w:rsidRPr="002A3E53" w:rsidRDefault="00280C0D" w:rsidP="00870D72">
      <w:pPr>
        <w:pStyle w:val="Heading4"/>
      </w:pPr>
      <w:r w:rsidRPr="002A3E53">
        <w:lastRenderedPageBreak/>
        <w:t xml:space="preserve">Creating Accessible Documents and Presentations Scavenger Hunt Activity </w:t>
      </w:r>
    </w:p>
    <w:p w14:paraId="267B9550" w14:textId="5D78464D" w:rsidR="00861C7E" w:rsidRPr="002A3E53" w:rsidRDefault="00070B2C" w:rsidP="002E0857">
      <w:r>
        <w:t xml:space="preserve">After the content presentation, participants were engaged in </w:t>
      </w:r>
      <w:r w:rsidR="00257510">
        <w:t>a scavenger hunt with a non-accessible document</w:t>
      </w:r>
      <w:r>
        <w:t xml:space="preserve"> </w:t>
      </w:r>
      <w:r w:rsidR="00257510">
        <w:t>and presentation file (</w:t>
      </w:r>
      <w:r w:rsidR="00257510" w:rsidRPr="00FE26D8">
        <w:t>see attached Day One Afternoon PowerPoint-#A11Y_ EC Summer Institute on Accessibility</w:t>
      </w:r>
      <w:r w:rsidR="00257510" w:rsidRPr="00FE26D8">
        <w:rPr>
          <w:rFonts w:cs="Arial"/>
          <w:color w:val="000000"/>
          <w:szCs w:val="20"/>
        </w:rPr>
        <w:t xml:space="preserve">, slide </w:t>
      </w:r>
      <w:r w:rsidR="00257510">
        <w:rPr>
          <w:rFonts w:cs="Arial"/>
          <w:color w:val="000000"/>
          <w:szCs w:val="20"/>
        </w:rPr>
        <w:t xml:space="preserve">18). </w:t>
      </w:r>
      <w:r w:rsidR="00280C0D" w:rsidRPr="002A3E53">
        <w:t xml:space="preserve">For this activity, learners were able to decide whether they preferred to participate independently, with a partner, or in small groups. Two different files were created for this activity. The first file was a document </w:t>
      </w:r>
      <w:r w:rsidR="002E0857" w:rsidRPr="002A3E53">
        <w:t>(</w:t>
      </w:r>
      <w:r w:rsidR="005C3F22" w:rsidRPr="005C3F22">
        <w:t>Accessible Content Design Scavenger Hunt - #A11Y</w:t>
      </w:r>
      <w:r w:rsidR="002E0857" w:rsidRPr="002A3E53">
        <w:t xml:space="preserve">) that </w:t>
      </w:r>
      <w:r w:rsidR="00280C0D" w:rsidRPr="002A3E53">
        <w:t xml:space="preserve">could be opened in Microsoft Word or Google Docs. The second file was a presentation </w:t>
      </w:r>
      <w:r w:rsidR="002E0857" w:rsidRPr="002A3E53">
        <w:t>(</w:t>
      </w:r>
      <w:r w:rsidR="005C3F22" w:rsidRPr="005C3F22">
        <w:t>Accessible Content Design Scavenger Hunt Presentation - #A11Y</w:t>
      </w:r>
      <w:r w:rsidR="002E0857" w:rsidRPr="002A3E53">
        <w:t xml:space="preserve">) </w:t>
      </w:r>
      <w:r w:rsidR="00280C0D" w:rsidRPr="002A3E53">
        <w:t xml:space="preserve">that could be accessed through Microsoft PowerPoint or Google Slides. Each of the two files were designed to contain specific accessibility-related issues that were presented earlier in the afternoon session. The activity was divided into two parts. </w:t>
      </w:r>
    </w:p>
    <w:p w14:paraId="30228089" w14:textId="666D0A9D" w:rsidR="00861C7E" w:rsidRPr="002A3E53" w:rsidRDefault="00280C0D" w:rsidP="003479E5">
      <w:r w:rsidRPr="002A3E53">
        <w:t>For the first part</w:t>
      </w:r>
      <w:r w:rsidR="00861C7E" w:rsidRPr="002A3E53">
        <w:t xml:space="preserve"> of the activity</w:t>
      </w:r>
      <w:r w:rsidRPr="002A3E53">
        <w:t xml:space="preserve">, learners were asked to see how many accessibility issues they could identify </w:t>
      </w:r>
      <w:r w:rsidR="00861C7E" w:rsidRPr="002A3E53">
        <w:t xml:space="preserve">in </w:t>
      </w:r>
      <w:r w:rsidRPr="002A3E53">
        <w:t xml:space="preserve">each of the two files. The rule was that they could not use any automatic accessibility checkers to identify the issues and they had to briefly </w:t>
      </w:r>
      <w:r w:rsidR="00F072A5" w:rsidRPr="002A3E53">
        <w:t>explain</w:t>
      </w:r>
      <w:r w:rsidRPr="002A3E53">
        <w:t xml:space="preserve"> each issue </w:t>
      </w:r>
      <w:r w:rsidR="00F072A5" w:rsidRPr="002A3E53">
        <w:t>that was noted</w:t>
      </w:r>
      <w:r w:rsidRPr="002A3E53">
        <w:t xml:space="preserve">. Approximately 20 minutes was dedicated </w:t>
      </w:r>
      <w:r w:rsidR="00861C7E" w:rsidRPr="002A3E53">
        <w:t>for</w:t>
      </w:r>
      <w:r w:rsidRPr="002A3E53">
        <w:t xml:space="preserve"> learners to identify as many accessibility issues as possible. </w:t>
      </w:r>
    </w:p>
    <w:p w14:paraId="309A9775" w14:textId="69B64291" w:rsidR="00280C0D" w:rsidRPr="002A3E53" w:rsidRDefault="00280C0D" w:rsidP="003479E5">
      <w:r w:rsidRPr="002A3E53">
        <w:t xml:space="preserve">After the 20 minutes concluded, everyone came back together as a whole group and learners were asked to identify and explain the </w:t>
      </w:r>
      <w:r w:rsidR="00D1641B" w:rsidRPr="002A3E53">
        <w:t>errors</w:t>
      </w:r>
      <w:r w:rsidRPr="002A3E53">
        <w:t xml:space="preserve"> they found</w:t>
      </w:r>
      <w:r w:rsidR="00861C7E" w:rsidRPr="002A3E53">
        <w:t>.</w:t>
      </w:r>
      <w:r w:rsidRPr="002A3E53">
        <w:t xml:space="preserve"> As each error was identified, the entire group talked through strategies that </w:t>
      </w:r>
      <w:r w:rsidR="00861C7E" w:rsidRPr="002A3E53">
        <w:t>could</w:t>
      </w:r>
      <w:r w:rsidRPr="002A3E53">
        <w:t xml:space="preserve"> be used to fix the errors </w:t>
      </w:r>
      <w:r w:rsidR="00861C7E" w:rsidRPr="002A3E53">
        <w:t>while</w:t>
      </w:r>
      <w:r w:rsidRPr="002A3E53">
        <w:t xml:space="preserve"> instructors demonstrated those steps using the computer and projector. A teacher guide was created to help the instructors with remembering what errors were built into the two files</w:t>
      </w:r>
      <w:r w:rsidR="00070B2C">
        <w:t xml:space="preserve"> (see attached </w:t>
      </w:r>
      <w:r w:rsidR="00070B2C" w:rsidRPr="000E56D8">
        <w:rPr>
          <w:rFonts w:cs="Arial"/>
          <w:color w:val="000000"/>
          <w:szCs w:val="20"/>
        </w:rPr>
        <w:t>Teacher Guide</w:t>
      </w:r>
      <w:r w:rsidR="00070B2C">
        <w:rPr>
          <w:rFonts w:cs="Arial"/>
          <w:color w:val="000000"/>
          <w:szCs w:val="20"/>
        </w:rPr>
        <w:t>-</w:t>
      </w:r>
      <w:r w:rsidR="00070B2C" w:rsidRPr="000E56D8">
        <w:rPr>
          <w:rFonts w:cs="Arial"/>
          <w:color w:val="000000"/>
          <w:szCs w:val="20"/>
        </w:rPr>
        <w:t>Accessible Content Design Scavenger Hunt</w:t>
      </w:r>
      <w:r w:rsidR="00070B2C">
        <w:rPr>
          <w:rFonts w:cs="Arial"/>
          <w:color w:val="000000"/>
          <w:szCs w:val="20"/>
        </w:rPr>
        <w:t>-</w:t>
      </w:r>
      <w:r w:rsidR="00070B2C" w:rsidRPr="000E56D8">
        <w:rPr>
          <w:rFonts w:cs="Arial"/>
          <w:color w:val="000000"/>
          <w:szCs w:val="20"/>
        </w:rPr>
        <w:t>#A11Y</w:t>
      </w:r>
      <w:r w:rsidR="00070B2C">
        <w:rPr>
          <w:rFonts w:cs="Arial"/>
          <w:color w:val="000000"/>
          <w:szCs w:val="20"/>
        </w:rPr>
        <w:t xml:space="preserve"> and Teacher Guide-</w:t>
      </w:r>
      <w:r w:rsidR="00070B2C" w:rsidRPr="00C60CF3">
        <w:rPr>
          <w:rFonts w:cs="Arial"/>
          <w:color w:val="000000"/>
          <w:szCs w:val="20"/>
        </w:rPr>
        <w:t>Accessible Content Design Scavenger Hunt Presentation - #A11Y</w:t>
      </w:r>
      <w:r w:rsidR="00070B2C">
        <w:rPr>
          <w:rFonts w:cs="Arial"/>
          <w:color w:val="000000"/>
          <w:szCs w:val="20"/>
        </w:rPr>
        <w:t>).</w:t>
      </w:r>
    </w:p>
    <w:p w14:paraId="6E36F07B" w14:textId="77777777" w:rsidR="00070B2C" w:rsidRPr="002A3E53" w:rsidRDefault="00070B2C" w:rsidP="00070B2C">
      <w:r>
        <w:t xml:space="preserve">Prior to the next activity, a 10-15 minute break was provided. </w:t>
      </w:r>
    </w:p>
    <w:p w14:paraId="7C1EA043" w14:textId="69F4B6C5" w:rsidR="00870D72" w:rsidRPr="002A3E53" w:rsidRDefault="00280C0D" w:rsidP="00870D72">
      <w:pPr>
        <w:pStyle w:val="Heading4"/>
      </w:pPr>
      <w:r w:rsidRPr="002A3E53">
        <w:t xml:space="preserve">Quality Indicators from the National </w:t>
      </w:r>
      <w:r w:rsidR="00070B2C">
        <w:t xml:space="preserve">Center of </w:t>
      </w:r>
      <w:r w:rsidRPr="002A3E53">
        <w:t xml:space="preserve">Accessible Educational Materials </w:t>
      </w:r>
    </w:p>
    <w:p w14:paraId="7318C2C0" w14:textId="73CE8CB7" w:rsidR="00280C0D" w:rsidRPr="002A3E53" w:rsidRDefault="00280C0D" w:rsidP="003479E5">
      <w:r w:rsidRPr="002A3E53">
        <w:t xml:space="preserve">One of the driving factors that led to the development of this </w:t>
      </w:r>
      <w:r w:rsidR="008F4A6E" w:rsidRPr="002A3E53">
        <w:t>two</w:t>
      </w:r>
      <w:r w:rsidR="00D1641B" w:rsidRPr="002A3E53">
        <w:t>-</w:t>
      </w:r>
      <w:r w:rsidRPr="002A3E53">
        <w:t xml:space="preserve">day training was the goal to create a coordinated system for planning, implementing, and evaluating efforts to provide accessible instructional materials and technologies to the students who need them, which is the sole mission of the National AEM Center Cohort program. To accomplish this goal, it is important to collect as much stakeholder input as possible to ensure the final plan is indeed comprehensive. </w:t>
      </w:r>
      <w:r w:rsidR="001C66AF" w:rsidRPr="002A3E53">
        <w:t>T</w:t>
      </w:r>
      <w:r w:rsidRPr="002A3E53">
        <w:t>he remainder of the afternoon session for Day One was dedicated to introducing AEM Quality Indicators</w:t>
      </w:r>
      <w:r w:rsidR="00257510">
        <w:t xml:space="preserve"> (Qis)</w:t>
      </w:r>
      <w:r w:rsidRPr="002A3E53">
        <w:t xml:space="preserve"> with Critical Components for K-12</w:t>
      </w:r>
      <w:r w:rsidR="00257510">
        <w:t xml:space="preserve"> (National Center on AEM, 2020a)</w:t>
      </w:r>
      <w:r w:rsidRPr="002A3E53">
        <w:t>. </w:t>
      </w:r>
    </w:p>
    <w:p w14:paraId="380238AD" w14:textId="533D6582" w:rsidR="00280C0D" w:rsidRPr="002A3E53" w:rsidRDefault="00280C0D" w:rsidP="003479E5">
      <w:r w:rsidRPr="002A3E53">
        <w:t xml:space="preserve">AEM </w:t>
      </w:r>
      <w:r w:rsidR="00C35676">
        <w:t>QIs</w:t>
      </w:r>
      <w:r w:rsidRPr="002A3E53">
        <w:t xml:space="preserve"> can be used to improve accessibility efforts at a system/district, organizational, or state level. Since a big aspect of the AEM </w:t>
      </w:r>
      <w:r w:rsidR="00C35676">
        <w:t>QIs</w:t>
      </w:r>
      <w:r w:rsidRPr="002A3E53">
        <w:t xml:space="preserve"> is to develop coordinated systems, it would not necessarily be implemented at the school level. Of course, schools that are part of the larger cohort would benefit, learn from, and </w:t>
      </w:r>
      <w:r w:rsidR="00D74D22" w:rsidRPr="002A3E53">
        <w:t>adjust</w:t>
      </w:r>
      <w:r w:rsidRPr="002A3E53">
        <w:t xml:space="preserve"> current practices based on the work of the larger cohort. </w:t>
      </w:r>
    </w:p>
    <w:p w14:paraId="1C26B7F9" w14:textId="44BD8630" w:rsidR="00280C0D" w:rsidRPr="00257510" w:rsidRDefault="00280C0D" w:rsidP="00DD2D34">
      <w:pPr>
        <w:spacing w:after="240"/>
        <w:rPr>
          <w:rFonts w:cs="Arial"/>
          <w:color w:val="000000"/>
          <w:szCs w:val="20"/>
        </w:rPr>
      </w:pPr>
      <w:r w:rsidRPr="002A3E53">
        <w:rPr>
          <w:rFonts w:cs="Arial"/>
          <w:color w:val="000000"/>
          <w:szCs w:val="20"/>
        </w:rPr>
        <w:t xml:space="preserve">Approximately 40 minutes </w:t>
      </w:r>
      <w:r w:rsidR="001C66AF" w:rsidRPr="002A3E53">
        <w:rPr>
          <w:rFonts w:cs="Arial"/>
          <w:color w:val="000000"/>
          <w:szCs w:val="20"/>
        </w:rPr>
        <w:t>was</w:t>
      </w:r>
      <w:r w:rsidRPr="002A3E53">
        <w:rPr>
          <w:rFonts w:cs="Arial"/>
          <w:color w:val="000000"/>
          <w:szCs w:val="20"/>
        </w:rPr>
        <w:t xml:space="preserve"> spent on the first part of this </w:t>
      </w:r>
      <w:r w:rsidR="00257510">
        <w:rPr>
          <w:rFonts w:cs="Arial"/>
          <w:color w:val="000000"/>
          <w:szCs w:val="20"/>
        </w:rPr>
        <w:t xml:space="preserve">portion of the </w:t>
      </w:r>
      <w:r w:rsidRPr="002A3E53">
        <w:rPr>
          <w:rFonts w:cs="Arial"/>
          <w:color w:val="000000"/>
          <w:szCs w:val="20"/>
        </w:rPr>
        <w:t>lesson</w:t>
      </w:r>
      <w:r w:rsidR="00257510">
        <w:rPr>
          <w:rFonts w:cs="Arial"/>
          <w:color w:val="000000"/>
          <w:szCs w:val="20"/>
        </w:rPr>
        <w:t>,</w:t>
      </w:r>
      <w:r w:rsidRPr="002A3E53">
        <w:rPr>
          <w:rFonts w:cs="Arial"/>
          <w:color w:val="000000"/>
          <w:szCs w:val="20"/>
        </w:rPr>
        <w:t xml:space="preserve"> which involved the instructors going through the </w:t>
      </w:r>
      <w:r w:rsidR="009C3BA1" w:rsidRPr="002A3E53">
        <w:t xml:space="preserve">AEM </w:t>
      </w:r>
      <w:r w:rsidR="00C35676">
        <w:t>QIs</w:t>
      </w:r>
      <w:r w:rsidR="009C3BA1" w:rsidRPr="002A3E53">
        <w:t xml:space="preserve"> with Critical Components for K-12</w:t>
      </w:r>
      <w:r w:rsidRPr="002A3E53">
        <w:rPr>
          <w:rFonts w:cs="Arial"/>
          <w:color w:val="000000"/>
          <w:szCs w:val="20"/>
        </w:rPr>
        <w:t xml:space="preserve"> </w:t>
      </w:r>
      <w:r w:rsidR="001C66AF" w:rsidRPr="002A3E53">
        <w:rPr>
          <w:rFonts w:cs="Arial"/>
          <w:color w:val="000000"/>
          <w:szCs w:val="20"/>
        </w:rPr>
        <w:t xml:space="preserve">document </w:t>
      </w:r>
      <w:r w:rsidR="00DE4BE2" w:rsidRPr="002A3E53">
        <w:rPr>
          <w:rFonts w:cs="Arial"/>
          <w:color w:val="000000"/>
          <w:szCs w:val="20"/>
        </w:rPr>
        <w:t>(</w:t>
      </w:r>
      <w:r w:rsidR="00257510">
        <w:rPr>
          <w:rFonts w:cs="Arial"/>
          <w:color w:val="000000"/>
        </w:rPr>
        <w:t>National Center on AEM</w:t>
      </w:r>
      <w:r w:rsidR="00DE4BE2" w:rsidRPr="002A3E53">
        <w:rPr>
          <w:rFonts w:cs="Arial"/>
          <w:color w:val="000000"/>
          <w:szCs w:val="20"/>
        </w:rPr>
        <w:t>, 2020</w:t>
      </w:r>
      <w:r w:rsidR="00257510">
        <w:rPr>
          <w:rFonts w:cs="Arial"/>
          <w:color w:val="000000"/>
          <w:szCs w:val="20"/>
        </w:rPr>
        <w:t>a</w:t>
      </w:r>
      <w:r w:rsidR="00DE4BE2" w:rsidRPr="002A3E53">
        <w:rPr>
          <w:rFonts w:cs="Arial"/>
          <w:color w:val="000000"/>
          <w:szCs w:val="20"/>
        </w:rPr>
        <w:t>)</w:t>
      </w:r>
      <w:r w:rsidRPr="002A3E53">
        <w:rPr>
          <w:rFonts w:cs="Arial"/>
          <w:color w:val="000000"/>
          <w:szCs w:val="20"/>
        </w:rPr>
        <w:t xml:space="preserve">. The instructors used the document to highlight and discuss each of the </w:t>
      </w:r>
      <w:r w:rsidR="00C35676">
        <w:rPr>
          <w:rFonts w:cs="Arial"/>
          <w:color w:val="000000"/>
          <w:szCs w:val="20"/>
        </w:rPr>
        <w:t>QIs</w:t>
      </w:r>
      <w:r w:rsidRPr="002A3E53">
        <w:rPr>
          <w:rFonts w:cs="Arial"/>
          <w:color w:val="000000"/>
          <w:szCs w:val="20"/>
        </w:rPr>
        <w:t xml:space="preserve"> and their intent in a whole group setting</w:t>
      </w:r>
      <w:r w:rsidR="00257510">
        <w:rPr>
          <w:rFonts w:cs="Arial"/>
          <w:color w:val="000000"/>
          <w:szCs w:val="20"/>
        </w:rPr>
        <w:t xml:space="preserve"> (</w:t>
      </w:r>
      <w:r w:rsidR="00257510" w:rsidRPr="00FE26D8">
        <w:t>see attached Day One Afternoon PowerPoint-#A11Y_ EC Summer Institute on Accessibility</w:t>
      </w:r>
      <w:r w:rsidR="00257510" w:rsidRPr="00FE26D8">
        <w:rPr>
          <w:rFonts w:cs="Arial"/>
          <w:color w:val="000000"/>
          <w:szCs w:val="20"/>
        </w:rPr>
        <w:t xml:space="preserve">, slide </w:t>
      </w:r>
      <w:r w:rsidR="00257510">
        <w:rPr>
          <w:rFonts w:cs="Arial"/>
          <w:color w:val="000000"/>
          <w:szCs w:val="20"/>
        </w:rPr>
        <w:t>19)</w:t>
      </w:r>
      <w:r w:rsidRPr="002A3E53">
        <w:rPr>
          <w:rFonts w:cs="Arial"/>
          <w:color w:val="000000"/>
          <w:szCs w:val="20"/>
        </w:rPr>
        <w:t xml:space="preserve">. The seven </w:t>
      </w:r>
      <w:r w:rsidR="00257510">
        <w:rPr>
          <w:rFonts w:cs="Arial"/>
          <w:color w:val="000000"/>
          <w:szCs w:val="20"/>
        </w:rPr>
        <w:t xml:space="preserve">National Center on AEM (2020a) </w:t>
      </w:r>
      <w:r w:rsidR="00C35676">
        <w:rPr>
          <w:rFonts w:cs="Arial"/>
          <w:color w:val="000000"/>
          <w:szCs w:val="20"/>
        </w:rPr>
        <w:t>QIs</w:t>
      </w:r>
      <w:r w:rsidRPr="002A3E53">
        <w:rPr>
          <w:rFonts w:cs="Arial"/>
          <w:color w:val="000000"/>
          <w:szCs w:val="20"/>
        </w:rPr>
        <w:t xml:space="preserve"> include:</w:t>
      </w:r>
    </w:p>
    <w:p w14:paraId="146C9DCE" w14:textId="00264DBD" w:rsidR="00280C0D" w:rsidRPr="002A3E53" w:rsidRDefault="00280C0D" w:rsidP="00DD2D34">
      <w:pPr>
        <w:pStyle w:val="NormalWeb"/>
        <w:numPr>
          <w:ilvl w:val="0"/>
          <w:numId w:val="22"/>
        </w:numPr>
        <w:spacing w:before="0" w:beforeAutospacing="0" w:after="0" w:afterAutospacing="0"/>
        <w:ind w:left="360" w:hanging="288"/>
        <w:textAlignment w:val="baseline"/>
        <w:rPr>
          <w:rFonts w:cs="Arial"/>
          <w:color w:val="000000"/>
          <w:szCs w:val="20"/>
        </w:rPr>
      </w:pPr>
      <w:r w:rsidRPr="002A3E53">
        <w:rPr>
          <w:rFonts w:cs="Arial"/>
          <w:color w:val="000000"/>
          <w:szCs w:val="20"/>
        </w:rPr>
        <w:t>Quality Indicator 1: A Coordinated System</w:t>
      </w:r>
      <w:r w:rsidR="00006D6F">
        <w:rPr>
          <w:rFonts w:cs="Arial"/>
          <w:color w:val="000000"/>
          <w:szCs w:val="20"/>
        </w:rPr>
        <w:t>.</w:t>
      </w:r>
    </w:p>
    <w:p w14:paraId="25EEB337" w14:textId="5880EA9B" w:rsidR="00280C0D" w:rsidRPr="002A3E53" w:rsidRDefault="00280C0D" w:rsidP="00DD2D34">
      <w:pPr>
        <w:pStyle w:val="NormalWeb"/>
        <w:numPr>
          <w:ilvl w:val="0"/>
          <w:numId w:val="22"/>
        </w:numPr>
        <w:spacing w:before="0" w:beforeAutospacing="0" w:after="0" w:afterAutospacing="0"/>
        <w:ind w:left="360" w:hanging="288"/>
        <w:textAlignment w:val="baseline"/>
        <w:rPr>
          <w:rFonts w:cs="Arial"/>
          <w:color w:val="000000"/>
          <w:szCs w:val="20"/>
        </w:rPr>
      </w:pPr>
      <w:r w:rsidRPr="002A3E53">
        <w:rPr>
          <w:rFonts w:cs="Arial"/>
          <w:color w:val="000000"/>
          <w:szCs w:val="20"/>
        </w:rPr>
        <w:t>Quality Indicator 2: Provision in a Timely Manner</w:t>
      </w:r>
      <w:r w:rsidR="00006D6F">
        <w:rPr>
          <w:rFonts w:cs="Arial"/>
          <w:color w:val="000000"/>
          <w:szCs w:val="20"/>
        </w:rPr>
        <w:t>.</w:t>
      </w:r>
    </w:p>
    <w:p w14:paraId="515E147B" w14:textId="64B516D2" w:rsidR="00280C0D" w:rsidRPr="002A3E53" w:rsidRDefault="00280C0D" w:rsidP="00DD2D34">
      <w:pPr>
        <w:pStyle w:val="NormalWeb"/>
        <w:numPr>
          <w:ilvl w:val="0"/>
          <w:numId w:val="22"/>
        </w:numPr>
        <w:spacing w:before="0" w:beforeAutospacing="0" w:after="0" w:afterAutospacing="0"/>
        <w:ind w:left="360" w:hanging="288"/>
        <w:textAlignment w:val="baseline"/>
        <w:rPr>
          <w:rFonts w:cs="Arial"/>
          <w:color w:val="000000"/>
          <w:szCs w:val="20"/>
        </w:rPr>
      </w:pPr>
      <w:r w:rsidRPr="002A3E53">
        <w:rPr>
          <w:rFonts w:cs="Arial"/>
          <w:color w:val="000000"/>
          <w:szCs w:val="20"/>
        </w:rPr>
        <w:t>Quality Indicator 3: Written Guidelines</w:t>
      </w:r>
      <w:r w:rsidR="00006D6F">
        <w:rPr>
          <w:rFonts w:cs="Arial"/>
          <w:color w:val="000000"/>
          <w:szCs w:val="20"/>
        </w:rPr>
        <w:t>.</w:t>
      </w:r>
    </w:p>
    <w:p w14:paraId="214481CF" w14:textId="12396EB4" w:rsidR="00280C0D" w:rsidRPr="002A3E53" w:rsidRDefault="00280C0D" w:rsidP="00DD2D34">
      <w:pPr>
        <w:pStyle w:val="NormalWeb"/>
        <w:numPr>
          <w:ilvl w:val="0"/>
          <w:numId w:val="22"/>
        </w:numPr>
        <w:spacing w:before="0" w:beforeAutospacing="0" w:after="0" w:afterAutospacing="0"/>
        <w:ind w:left="360" w:hanging="288"/>
        <w:textAlignment w:val="baseline"/>
        <w:rPr>
          <w:rFonts w:cs="Arial"/>
          <w:color w:val="000000"/>
          <w:szCs w:val="20"/>
        </w:rPr>
      </w:pPr>
      <w:r w:rsidRPr="002A3E53">
        <w:rPr>
          <w:rFonts w:cs="Arial"/>
          <w:color w:val="000000"/>
          <w:szCs w:val="20"/>
        </w:rPr>
        <w:t>Quality Indicator 4: Learning Opportunities and Technical Assistance</w:t>
      </w:r>
      <w:r w:rsidR="00006D6F">
        <w:rPr>
          <w:rFonts w:cs="Arial"/>
          <w:color w:val="000000"/>
          <w:szCs w:val="20"/>
        </w:rPr>
        <w:t>.</w:t>
      </w:r>
    </w:p>
    <w:p w14:paraId="5C34B4D8" w14:textId="0DAC0163" w:rsidR="00280C0D" w:rsidRPr="002A3E53" w:rsidRDefault="00280C0D" w:rsidP="00DD2D34">
      <w:pPr>
        <w:pStyle w:val="NormalWeb"/>
        <w:numPr>
          <w:ilvl w:val="0"/>
          <w:numId w:val="22"/>
        </w:numPr>
        <w:spacing w:before="0" w:beforeAutospacing="0" w:after="0" w:afterAutospacing="0"/>
        <w:ind w:left="360" w:hanging="288"/>
        <w:textAlignment w:val="baseline"/>
        <w:rPr>
          <w:rFonts w:cs="Arial"/>
          <w:color w:val="000000"/>
          <w:szCs w:val="20"/>
        </w:rPr>
      </w:pPr>
      <w:r w:rsidRPr="002A3E53">
        <w:rPr>
          <w:rFonts w:cs="Arial"/>
          <w:color w:val="000000"/>
          <w:szCs w:val="20"/>
        </w:rPr>
        <w:t>Quality Indicator 5: Da</w:t>
      </w:r>
      <w:r w:rsidR="00006D6F">
        <w:rPr>
          <w:rFonts w:cs="Arial"/>
          <w:color w:val="000000"/>
          <w:szCs w:val="20"/>
        </w:rPr>
        <w:t>t</w:t>
      </w:r>
      <w:r w:rsidRPr="002A3E53">
        <w:rPr>
          <w:rFonts w:cs="Arial"/>
          <w:color w:val="000000"/>
          <w:szCs w:val="20"/>
        </w:rPr>
        <w:t>a Collection</w:t>
      </w:r>
      <w:r w:rsidR="00006D6F">
        <w:rPr>
          <w:rFonts w:cs="Arial"/>
          <w:color w:val="000000"/>
          <w:szCs w:val="20"/>
        </w:rPr>
        <w:t>.</w:t>
      </w:r>
    </w:p>
    <w:p w14:paraId="6D0AA9B8" w14:textId="1ABDEA7D" w:rsidR="00280C0D" w:rsidRPr="002A3E53" w:rsidRDefault="00280C0D" w:rsidP="00DD2D34">
      <w:pPr>
        <w:pStyle w:val="NormalWeb"/>
        <w:numPr>
          <w:ilvl w:val="0"/>
          <w:numId w:val="22"/>
        </w:numPr>
        <w:spacing w:before="0" w:beforeAutospacing="0" w:after="0" w:afterAutospacing="0"/>
        <w:ind w:left="360" w:hanging="288"/>
        <w:textAlignment w:val="baseline"/>
        <w:rPr>
          <w:rFonts w:cs="Arial"/>
          <w:color w:val="000000"/>
          <w:szCs w:val="20"/>
        </w:rPr>
      </w:pPr>
      <w:r w:rsidRPr="002A3E53">
        <w:rPr>
          <w:rFonts w:cs="Arial"/>
          <w:color w:val="000000"/>
          <w:szCs w:val="20"/>
        </w:rPr>
        <w:t>Quality Indicator 6: Data Use</w:t>
      </w:r>
      <w:r w:rsidR="00006D6F">
        <w:rPr>
          <w:rFonts w:cs="Arial"/>
          <w:color w:val="000000"/>
          <w:szCs w:val="20"/>
        </w:rPr>
        <w:t>.</w:t>
      </w:r>
    </w:p>
    <w:p w14:paraId="567CDDEF" w14:textId="357670F9" w:rsidR="00280C0D" w:rsidRPr="002A3E53" w:rsidRDefault="00280C0D" w:rsidP="00DD2D34">
      <w:pPr>
        <w:pStyle w:val="NormalWeb"/>
        <w:numPr>
          <w:ilvl w:val="0"/>
          <w:numId w:val="22"/>
        </w:numPr>
        <w:spacing w:before="0" w:beforeAutospacing="0" w:after="0" w:afterAutospacing="0"/>
        <w:ind w:left="360" w:hanging="288"/>
        <w:textAlignment w:val="baseline"/>
        <w:rPr>
          <w:rFonts w:cs="Arial"/>
          <w:color w:val="000000"/>
          <w:szCs w:val="20"/>
        </w:rPr>
      </w:pPr>
      <w:r w:rsidRPr="002A3E53">
        <w:rPr>
          <w:rFonts w:cs="Arial"/>
          <w:color w:val="000000"/>
          <w:szCs w:val="20"/>
        </w:rPr>
        <w:t>Quality Indicator 7: Resource Allocation</w:t>
      </w:r>
      <w:r w:rsidR="00257510">
        <w:rPr>
          <w:rFonts w:cs="Arial"/>
          <w:color w:val="000000"/>
          <w:szCs w:val="20"/>
        </w:rPr>
        <w:t xml:space="preserve"> (p. 2). </w:t>
      </w:r>
    </w:p>
    <w:p w14:paraId="1B961E1D" w14:textId="741D0449" w:rsidR="00280C0D" w:rsidRPr="002A3E53" w:rsidRDefault="00280C0D" w:rsidP="003479E5">
      <w:r w:rsidRPr="002A3E53">
        <w:t xml:space="preserve">As the statements and intent for each QI were presented and discussed, participants were given the opportunity to ask clarifying questions about the indicators. During this time, the session presenters, who are also members of the state AEM Leadership </w:t>
      </w:r>
      <w:r w:rsidRPr="002A3E53">
        <w:lastRenderedPageBreak/>
        <w:t>Team</w:t>
      </w:r>
      <w:r w:rsidR="00D74D22" w:rsidRPr="002A3E53">
        <w:t>,</w:t>
      </w:r>
      <w:r w:rsidRPr="002A3E53">
        <w:t xml:space="preserve"> did not share any discussions the Leadership Team had about each of the indicators</w:t>
      </w:r>
      <w:r w:rsidR="00C35676">
        <w:t>. This lack of sharing was purposeful</w:t>
      </w:r>
      <w:r w:rsidRPr="002A3E53">
        <w:t xml:space="preserve"> to reduce bias that might </w:t>
      </w:r>
      <w:r w:rsidR="00D74D22" w:rsidRPr="002A3E53">
        <w:t>have ar</w:t>
      </w:r>
      <w:r w:rsidR="00EC547E" w:rsidRPr="002A3E53">
        <w:t>i</w:t>
      </w:r>
      <w:r w:rsidR="00D74D22" w:rsidRPr="002A3E53">
        <w:t>se</w:t>
      </w:r>
      <w:r w:rsidR="00EC547E" w:rsidRPr="002A3E53">
        <w:t>n</w:t>
      </w:r>
      <w:r w:rsidRPr="002A3E53">
        <w:t xml:space="preserve"> in responses during the follow-up activity. </w:t>
      </w:r>
    </w:p>
    <w:p w14:paraId="51F78768" w14:textId="7C27E8BF" w:rsidR="001C66AF" w:rsidRPr="002A3E53" w:rsidRDefault="00280C0D" w:rsidP="001C66AF">
      <w:pPr>
        <w:pStyle w:val="Heading4"/>
      </w:pPr>
      <w:r w:rsidRPr="002A3E53">
        <w:t>AEM Quality Indicators Group Wonders and Wows Activity</w:t>
      </w:r>
    </w:p>
    <w:p w14:paraId="296B8F46" w14:textId="2D711E86" w:rsidR="008F626D" w:rsidRPr="002A3E53" w:rsidRDefault="00280C0D" w:rsidP="003479E5">
      <w:r w:rsidRPr="002A3E53">
        <w:t xml:space="preserve">For this activity, learners were divided into seven groups (one group per QI). Each group was given a piece of large chart paper </w:t>
      </w:r>
      <w:r w:rsidR="008F626D" w:rsidRPr="002A3E53">
        <w:t>and</w:t>
      </w:r>
      <w:r w:rsidRPr="002A3E53">
        <w:t xml:space="preserve"> asked to write down ideas that came out of the group discussion as they collaborated to identify wonders and wows for their respective QI</w:t>
      </w:r>
      <w:r w:rsidR="00C35676">
        <w:t xml:space="preserve"> (</w:t>
      </w:r>
      <w:r w:rsidR="00C35676" w:rsidRPr="00FE26D8">
        <w:t>see attached Day One Afternoon PowerPoint-#A11Y_ EC Summer Institute on Accessibility</w:t>
      </w:r>
      <w:r w:rsidR="00C35676" w:rsidRPr="00FE26D8">
        <w:rPr>
          <w:rFonts w:cs="Arial"/>
          <w:color w:val="000000"/>
          <w:szCs w:val="20"/>
        </w:rPr>
        <w:t xml:space="preserve">, slide </w:t>
      </w:r>
      <w:r w:rsidR="00C35676">
        <w:rPr>
          <w:rFonts w:cs="Arial"/>
          <w:color w:val="000000"/>
          <w:szCs w:val="20"/>
        </w:rPr>
        <w:t>20)</w:t>
      </w:r>
      <w:r w:rsidRPr="002A3E53">
        <w:t xml:space="preserve">. Learners were given approximately 15-20 minutes to complete this part of the activity. </w:t>
      </w:r>
    </w:p>
    <w:p w14:paraId="51DE9199" w14:textId="68E9AD15" w:rsidR="00280C0D" w:rsidRPr="002A3E53" w:rsidRDefault="00280C0D" w:rsidP="003479E5">
      <w:r w:rsidRPr="002A3E53">
        <w:t xml:space="preserve">Once the initial discussion concluded, the plan was to give each individual learner a few </w:t>
      </w:r>
      <w:r w:rsidR="002F095A" w:rsidRPr="002A3E53">
        <w:t>post-it</w:t>
      </w:r>
      <w:r w:rsidRPr="002A3E53">
        <w:t xml:space="preserve"> notes so they could participate in a gallery walk where they </w:t>
      </w:r>
      <w:r w:rsidR="002F095A" w:rsidRPr="002A3E53">
        <w:t>would</w:t>
      </w:r>
      <w:r w:rsidRPr="002A3E53">
        <w:t xml:space="preserve"> provide additional wonders and wows to the chart paper for other groups. However,</w:t>
      </w:r>
      <w:r w:rsidR="00B101BB" w:rsidRPr="002A3E53">
        <w:t xml:space="preserve"> </w:t>
      </w:r>
      <w:r w:rsidRPr="002A3E53">
        <w:t xml:space="preserve">many participants indicated that they had enjoyed everything that had been presented so far, but that they needed some time to process </w:t>
      </w:r>
      <w:r w:rsidR="008F626D" w:rsidRPr="002A3E53">
        <w:t>the information</w:t>
      </w:r>
      <w:r w:rsidRPr="002A3E53">
        <w:t>. Given th</w:t>
      </w:r>
      <w:r w:rsidR="008F626D" w:rsidRPr="002A3E53">
        <w:t>is</w:t>
      </w:r>
      <w:r w:rsidRPr="002A3E53">
        <w:t xml:space="preserve"> response from participants</w:t>
      </w:r>
      <w:r w:rsidR="008F626D" w:rsidRPr="002A3E53">
        <w:t>,</w:t>
      </w:r>
      <w:r w:rsidRPr="002A3E53">
        <w:t xml:space="preserve"> and the limited amount of time left in the day, </w:t>
      </w:r>
      <w:r w:rsidR="008F626D" w:rsidRPr="002A3E53">
        <w:t xml:space="preserve">instructors decided to </w:t>
      </w:r>
      <w:r w:rsidRPr="002A3E53">
        <w:t>close out Day One with</w:t>
      </w:r>
      <w:r w:rsidR="00C35676">
        <w:t>out</w:t>
      </w:r>
      <w:r w:rsidRPr="002A3E53">
        <w:t xml:space="preserve"> </w:t>
      </w:r>
      <w:r w:rsidR="00C35676">
        <w:t>the post-it</w:t>
      </w:r>
      <w:r w:rsidRPr="002A3E53">
        <w:t xml:space="preserve"> </w:t>
      </w:r>
      <w:r w:rsidR="00C35676">
        <w:t xml:space="preserve">notes </w:t>
      </w:r>
      <w:r w:rsidRPr="002A3E53">
        <w:t>activity. </w:t>
      </w:r>
    </w:p>
    <w:p w14:paraId="3198D0AC" w14:textId="6FA100E8" w:rsidR="001C66AF" w:rsidRPr="002A3E53" w:rsidRDefault="00280C0D" w:rsidP="001C66AF">
      <w:pPr>
        <w:pStyle w:val="Heading4"/>
      </w:pPr>
      <w:r w:rsidRPr="002A3E53">
        <w:t>Day One Wrap-Up Discussion</w:t>
      </w:r>
    </w:p>
    <w:p w14:paraId="4B1ABD53" w14:textId="045ADA8E" w:rsidR="00280C0D" w:rsidRPr="002A3E53" w:rsidRDefault="00C35676" w:rsidP="00C33DFE">
      <w:r>
        <w:t>Prior to ending the Day One Afternoon session, a</w:t>
      </w:r>
      <w:r w:rsidR="00280C0D" w:rsidRPr="002A3E53">
        <w:t xml:space="preserve"> brief introduction to the topics for Day Two </w:t>
      </w:r>
      <w:r w:rsidR="00D74D22" w:rsidRPr="002A3E53">
        <w:t>was presented</w:t>
      </w:r>
      <w:r w:rsidR="00A259C6" w:rsidRPr="002A3E53">
        <w:t>, which</w:t>
      </w:r>
      <w:r w:rsidR="00280C0D" w:rsidRPr="002A3E53">
        <w:t xml:space="preserve"> include determining student need, exploring needs assessment resources, acquiring accessible formats, and personalizing the learning experience</w:t>
      </w:r>
      <w:r>
        <w:t xml:space="preserve"> (</w:t>
      </w:r>
      <w:r w:rsidRPr="00FE26D8">
        <w:t>see attached Day One Afternoon PowerPoint-#A11Y_ EC Summer Institute on Accessibility</w:t>
      </w:r>
      <w:r w:rsidRPr="00FE26D8">
        <w:rPr>
          <w:rFonts w:cs="Arial"/>
          <w:color w:val="000000"/>
          <w:szCs w:val="20"/>
        </w:rPr>
        <w:t xml:space="preserve">, slide </w:t>
      </w:r>
      <w:r>
        <w:rPr>
          <w:rFonts w:cs="Arial"/>
          <w:color w:val="000000"/>
          <w:szCs w:val="20"/>
        </w:rPr>
        <w:t>21)</w:t>
      </w:r>
      <w:r w:rsidR="00280C0D" w:rsidRPr="002A3E53">
        <w:t xml:space="preserve">. An opportunity was provided for learners to ask any questions they </w:t>
      </w:r>
      <w:r w:rsidR="002F095A" w:rsidRPr="002A3E53">
        <w:t>had,</w:t>
      </w:r>
      <w:r w:rsidR="00280C0D" w:rsidRPr="002A3E53">
        <w:t xml:space="preserve"> and contact information was shared between the presenters and the learners. Because the two days were set up as individual registration options, there were some participants who were returning for Day Two while others </w:t>
      </w:r>
      <w:r w:rsidR="009200F9" w:rsidRPr="002A3E53">
        <w:t>only</w:t>
      </w:r>
      <w:r w:rsidR="00280C0D" w:rsidRPr="002A3E53">
        <w:t xml:space="preserve"> attend</w:t>
      </w:r>
      <w:r w:rsidR="009200F9" w:rsidRPr="002A3E53">
        <w:t>ed</w:t>
      </w:r>
      <w:r w:rsidR="00280C0D" w:rsidRPr="002A3E53">
        <w:t xml:space="preserve"> Day One. </w:t>
      </w:r>
      <w:r w:rsidR="00A259C6" w:rsidRPr="002A3E53">
        <w:t xml:space="preserve">However, all Day One and Day Two materials were made available to all participants in </w:t>
      </w:r>
      <w:r w:rsidR="009200F9" w:rsidRPr="002A3E53">
        <w:t>a</w:t>
      </w:r>
      <w:r w:rsidR="00A259C6" w:rsidRPr="002A3E53">
        <w:t xml:space="preserve"> shared Google Drive folder. Day One participants who were not able to attend the Day Two session were given an overview of what would be presented and </w:t>
      </w:r>
      <w:r w:rsidR="00A259C6" w:rsidRPr="002A3E53">
        <w:t xml:space="preserve">where those materials could be found. </w:t>
      </w:r>
      <w:r w:rsidR="00280C0D" w:rsidRPr="002A3E53">
        <w:t>Everyone was very complementary and appreciative at the end of Day One. </w:t>
      </w:r>
    </w:p>
    <w:p w14:paraId="18ECC18A" w14:textId="63BF2DE5" w:rsidR="00280C0D" w:rsidRPr="002A3E53" w:rsidRDefault="00280C0D" w:rsidP="00382C36">
      <w:pPr>
        <w:pStyle w:val="Heading3-right"/>
        <w:rPr>
          <w:szCs w:val="24"/>
        </w:rPr>
      </w:pPr>
      <w:r w:rsidRPr="002A3E53">
        <w:t>Day Two Morning</w:t>
      </w:r>
    </w:p>
    <w:p w14:paraId="7E0F406E" w14:textId="77777777" w:rsidR="00F072A5" w:rsidRPr="002A3E53" w:rsidRDefault="00F072A5" w:rsidP="00F072A5">
      <w:pPr>
        <w:pStyle w:val="Heading4"/>
      </w:pPr>
      <w:r w:rsidRPr="002A3E53">
        <w:t>Materials</w:t>
      </w:r>
    </w:p>
    <w:p w14:paraId="67F6B331" w14:textId="385086A7" w:rsidR="007C02F2" w:rsidRPr="00DD2D34" w:rsidRDefault="007C02F2" w:rsidP="00B85ACF">
      <w:pPr>
        <w:pStyle w:val="Heading5"/>
        <w:rPr>
          <w:color w:val="auto"/>
        </w:rPr>
      </w:pPr>
      <w:r w:rsidRPr="00DD2D34">
        <w:t>Resources</w:t>
      </w:r>
    </w:p>
    <w:p w14:paraId="7E453D82" w14:textId="1FB8EA70" w:rsidR="007C02F2" w:rsidRPr="002A3E53" w:rsidRDefault="007C02F2" w:rsidP="00B85ACF">
      <w:pPr>
        <w:pStyle w:val="NormalWeb"/>
        <w:numPr>
          <w:ilvl w:val="0"/>
          <w:numId w:val="1"/>
        </w:numPr>
        <w:spacing w:before="0" w:beforeAutospacing="0" w:after="0" w:afterAutospacing="0"/>
        <w:ind w:left="288" w:hanging="216"/>
        <w:textAlignment w:val="baseline"/>
        <w:rPr>
          <w:rFonts w:cs="Arial"/>
          <w:color w:val="000000"/>
          <w:szCs w:val="20"/>
        </w:rPr>
      </w:pPr>
      <w:r w:rsidRPr="002A3E53">
        <w:rPr>
          <w:rFonts w:cs="Arial"/>
          <w:color w:val="000000"/>
          <w:szCs w:val="20"/>
        </w:rPr>
        <w:t>Computer with Internet and Google Drive / Microsoft Office 365 access</w:t>
      </w:r>
    </w:p>
    <w:p w14:paraId="14067BB2" w14:textId="104A95DD" w:rsidR="00CC7D4F" w:rsidRPr="002A3E53" w:rsidRDefault="00CC7D4F" w:rsidP="00B85ACF">
      <w:pPr>
        <w:pStyle w:val="NormalWeb"/>
        <w:numPr>
          <w:ilvl w:val="0"/>
          <w:numId w:val="1"/>
        </w:numPr>
        <w:spacing w:before="0" w:beforeAutospacing="0" w:after="0" w:afterAutospacing="0"/>
        <w:ind w:left="288" w:hanging="216"/>
        <w:textAlignment w:val="baseline"/>
        <w:rPr>
          <w:rFonts w:cs="Arial"/>
          <w:color w:val="000000"/>
          <w:szCs w:val="20"/>
        </w:rPr>
      </w:pPr>
      <w:r w:rsidRPr="002A3E53">
        <w:rPr>
          <w:rFonts w:cs="Arial"/>
          <w:color w:val="000000"/>
          <w:szCs w:val="20"/>
        </w:rPr>
        <w:t>Large chart paper</w:t>
      </w:r>
    </w:p>
    <w:p w14:paraId="7D629D42" w14:textId="6E393EB1" w:rsidR="00CC7D4F" w:rsidRPr="002A3E53" w:rsidRDefault="00CC7D4F" w:rsidP="00B85ACF">
      <w:pPr>
        <w:pStyle w:val="NormalWeb"/>
        <w:numPr>
          <w:ilvl w:val="0"/>
          <w:numId w:val="1"/>
        </w:numPr>
        <w:spacing w:before="0" w:beforeAutospacing="0" w:after="0" w:afterAutospacing="0"/>
        <w:ind w:left="288" w:hanging="216"/>
        <w:textAlignment w:val="baseline"/>
        <w:rPr>
          <w:rFonts w:cs="Arial"/>
          <w:color w:val="000000"/>
          <w:szCs w:val="20"/>
        </w:rPr>
      </w:pPr>
      <w:r w:rsidRPr="002A3E53">
        <w:rPr>
          <w:rFonts w:cs="Arial"/>
          <w:color w:val="000000"/>
          <w:szCs w:val="20"/>
        </w:rPr>
        <w:t xml:space="preserve">Post-it </w:t>
      </w:r>
      <w:r w:rsidR="002F095A" w:rsidRPr="002A3E53">
        <w:rPr>
          <w:rFonts w:cs="Arial"/>
          <w:color w:val="000000"/>
          <w:szCs w:val="20"/>
        </w:rPr>
        <w:t>notes</w:t>
      </w:r>
    </w:p>
    <w:p w14:paraId="415594D8" w14:textId="77777777" w:rsidR="007C02F2" w:rsidRPr="00DD2D34" w:rsidRDefault="007C02F2" w:rsidP="00B85ACF">
      <w:pPr>
        <w:pStyle w:val="Heading5"/>
      </w:pPr>
      <w:r w:rsidRPr="00DD2D34">
        <w:t>Handouts and Presentations</w:t>
      </w:r>
    </w:p>
    <w:p w14:paraId="634CA05F" w14:textId="64C5248A" w:rsidR="00006D6F" w:rsidRPr="00006D6F" w:rsidRDefault="00000000" w:rsidP="00B85ACF">
      <w:pPr>
        <w:pStyle w:val="ListParagraph"/>
        <w:numPr>
          <w:ilvl w:val="0"/>
          <w:numId w:val="38"/>
        </w:numPr>
        <w:spacing w:before="0"/>
        <w:ind w:left="288" w:hanging="216"/>
        <w:rPr>
          <w:rFonts w:eastAsia="Times New Roman"/>
        </w:rPr>
      </w:pPr>
      <w:hyperlink r:id="rId33" w:history="1">
        <w:r w:rsidR="00006D6F" w:rsidRPr="005F70B1">
          <w:rPr>
            <w:rStyle w:val="Hyperlink"/>
            <w:rFonts w:eastAsia="Times New Roman"/>
          </w:rPr>
          <w:t>Day Two Morning PowerPoint</w:t>
        </w:r>
        <w:r w:rsidR="00997FF1" w:rsidRPr="005F70B1">
          <w:rPr>
            <w:rStyle w:val="Hyperlink"/>
            <w:rFonts w:eastAsia="Times New Roman"/>
          </w:rPr>
          <w:t>-</w:t>
        </w:r>
        <w:r w:rsidR="00006D6F" w:rsidRPr="005F70B1">
          <w:rPr>
            <w:rStyle w:val="Hyperlink"/>
            <w:rFonts w:eastAsia="Times New Roman"/>
          </w:rPr>
          <w:t>#A11Y_ EC Summer Institute on Accessibility</w:t>
        </w:r>
      </w:hyperlink>
    </w:p>
    <w:p w14:paraId="743EA176" w14:textId="443FEBFA" w:rsidR="007C02F2" w:rsidRPr="00DD2D34" w:rsidRDefault="007C02F2" w:rsidP="00B85ACF">
      <w:pPr>
        <w:pStyle w:val="Heading5"/>
      </w:pPr>
      <w:r w:rsidRPr="00DD2D34">
        <w:t>Websites and Articles</w:t>
      </w:r>
    </w:p>
    <w:p w14:paraId="66837903" w14:textId="763FBEBE" w:rsidR="007C02F2" w:rsidRPr="002A3E53" w:rsidRDefault="002C5DBC" w:rsidP="00B85ACF">
      <w:pPr>
        <w:pStyle w:val="NormalWeb"/>
        <w:numPr>
          <w:ilvl w:val="0"/>
          <w:numId w:val="3"/>
        </w:numPr>
        <w:spacing w:before="0" w:beforeAutospacing="0" w:after="0" w:afterAutospacing="0"/>
        <w:ind w:left="288" w:hanging="216"/>
        <w:textAlignment w:val="baseline"/>
        <w:rPr>
          <w:rFonts w:cs="Arial"/>
          <w:color w:val="000000"/>
          <w:szCs w:val="20"/>
        </w:rPr>
      </w:pPr>
      <w:r>
        <w:rPr>
          <w:rFonts w:cs="Arial"/>
          <w:szCs w:val="20"/>
        </w:rPr>
        <w:t>National Center on AEM</w:t>
      </w:r>
      <w:r w:rsidR="00006D6F">
        <w:rPr>
          <w:rFonts w:cs="Arial"/>
          <w:szCs w:val="20"/>
        </w:rPr>
        <w:t xml:space="preserve"> (</w:t>
      </w:r>
      <w:proofErr w:type="spellStart"/>
      <w:r w:rsidR="00006D6F">
        <w:rPr>
          <w:rFonts w:cs="Arial"/>
          <w:szCs w:val="20"/>
        </w:rPr>
        <w:t>n.d.b</w:t>
      </w:r>
      <w:proofErr w:type="spellEnd"/>
      <w:r w:rsidR="00006D6F">
        <w:rPr>
          <w:rFonts w:cs="Arial"/>
          <w:szCs w:val="20"/>
        </w:rPr>
        <w:t>)</w:t>
      </w:r>
      <w:r w:rsidR="007C02F2" w:rsidRPr="00006D6F">
        <w:rPr>
          <w:rFonts w:cs="Arial"/>
          <w:szCs w:val="20"/>
        </w:rPr>
        <w:t xml:space="preserve"> </w:t>
      </w:r>
      <w:hyperlink r:id="rId34" w:history="1">
        <w:r w:rsidR="007C02F2" w:rsidRPr="00006D6F">
          <w:rPr>
            <w:rStyle w:val="Hyperlink"/>
            <w:rFonts w:cs="Arial"/>
            <w:szCs w:val="20"/>
          </w:rPr>
          <w:t>Decision-Making &amp; Accessible Formats</w:t>
        </w:r>
      </w:hyperlink>
      <w:r w:rsidR="007C02F2" w:rsidRPr="002A3E53">
        <w:rPr>
          <w:rFonts w:cs="Arial"/>
          <w:color w:val="000000"/>
          <w:szCs w:val="20"/>
        </w:rPr>
        <w:t xml:space="preserve"> website</w:t>
      </w:r>
    </w:p>
    <w:p w14:paraId="0FBE329E" w14:textId="11196036" w:rsidR="007C02F2" w:rsidRPr="002A3E53" w:rsidRDefault="00000000" w:rsidP="00B85ACF">
      <w:pPr>
        <w:pStyle w:val="NormalWeb"/>
        <w:numPr>
          <w:ilvl w:val="0"/>
          <w:numId w:val="3"/>
        </w:numPr>
        <w:spacing w:before="0" w:beforeAutospacing="0" w:after="0" w:afterAutospacing="0"/>
        <w:ind w:left="288" w:hanging="216"/>
        <w:textAlignment w:val="baseline"/>
        <w:rPr>
          <w:rFonts w:cs="Arial"/>
          <w:color w:val="000000"/>
          <w:szCs w:val="20"/>
        </w:rPr>
      </w:pPr>
      <w:hyperlink r:id="rId35" w:history="1">
        <w:r w:rsidR="007C02F2" w:rsidRPr="002A3E53">
          <w:rPr>
            <w:rStyle w:val="Hyperlink"/>
            <w:rFonts w:cs="Arial"/>
            <w:szCs w:val="20"/>
          </w:rPr>
          <w:t>AEM Navigator</w:t>
        </w:r>
      </w:hyperlink>
      <w:r w:rsidR="007C02F2" w:rsidRPr="002A3E53">
        <w:rPr>
          <w:rFonts w:cs="Arial"/>
          <w:color w:val="000000"/>
          <w:szCs w:val="20"/>
        </w:rPr>
        <w:t xml:space="preserve"> website</w:t>
      </w:r>
      <w:r w:rsidR="00006D6F">
        <w:rPr>
          <w:rFonts w:cs="Arial"/>
          <w:color w:val="000000"/>
          <w:szCs w:val="20"/>
        </w:rPr>
        <w:t xml:space="preserve"> (</w:t>
      </w:r>
      <w:r w:rsidR="00257510">
        <w:rPr>
          <w:rFonts w:cs="Arial"/>
          <w:color w:val="000000"/>
        </w:rPr>
        <w:t>National Center on AEM</w:t>
      </w:r>
      <w:r w:rsidR="00006D6F">
        <w:rPr>
          <w:rFonts w:cs="Arial"/>
          <w:color w:val="000000"/>
        </w:rPr>
        <w:t xml:space="preserve">, </w:t>
      </w:r>
      <w:r w:rsidR="00006D6F" w:rsidRPr="002A3E53">
        <w:rPr>
          <w:rFonts w:cs="Arial"/>
          <w:color w:val="000000"/>
        </w:rPr>
        <w:t>2021</w:t>
      </w:r>
      <w:r w:rsidR="00006D6F">
        <w:rPr>
          <w:rFonts w:cs="Arial"/>
          <w:color w:val="000000"/>
        </w:rPr>
        <w:t>)</w:t>
      </w:r>
    </w:p>
    <w:p w14:paraId="21C521F5" w14:textId="3A6E9C50" w:rsidR="007C02F2" w:rsidRPr="002A3E53" w:rsidRDefault="00000000" w:rsidP="00B85ACF">
      <w:pPr>
        <w:pStyle w:val="NormalWeb"/>
        <w:numPr>
          <w:ilvl w:val="0"/>
          <w:numId w:val="3"/>
        </w:numPr>
        <w:spacing w:before="0" w:beforeAutospacing="0" w:after="0" w:afterAutospacing="0"/>
        <w:ind w:left="288" w:hanging="216"/>
        <w:textAlignment w:val="baseline"/>
        <w:rPr>
          <w:rFonts w:cs="Arial"/>
          <w:color w:val="000000"/>
          <w:szCs w:val="20"/>
        </w:rPr>
      </w:pPr>
      <w:hyperlink r:id="rId36" w:history="1">
        <w:r w:rsidR="007C02F2" w:rsidRPr="002A3E53">
          <w:rPr>
            <w:rStyle w:val="Hyperlink"/>
            <w:rFonts w:eastAsiaTheme="majorEastAsia" w:cs="Arial"/>
            <w:color w:val="1155CC"/>
            <w:szCs w:val="20"/>
          </w:rPr>
          <w:t>AIM Explorer</w:t>
        </w:r>
      </w:hyperlink>
      <w:r w:rsidR="007C02F2" w:rsidRPr="002A3E53">
        <w:rPr>
          <w:rFonts w:cs="Arial"/>
          <w:color w:val="000000"/>
          <w:szCs w:val="20"/>
        </w:rPr>
        <w:t xml:space="preserve"> Google Play Store website</w:t>
      </w:r>
      <w:r w:rsidR="00006D6F">
        <w:rPr>
          <w:rFonts w:cs="Arial"/>
          <w:color w:val="000000"/>
          <w:szCs w:val="20"/>
        </w:rPr>
        <w:t xml:space="preserve"> (</w:t>
      </w:r>
      <w:proofErr w:type="spellStart"/>
      <w:r w:rsidR="00006D6F" w:rsidRPr="002A3E53">
        <w:rPr>
          <w:rFonts w:cs="Arial"/>
          <w:color w:val="000000"/>
        </w:rPr>
        <w:t>ATWare</w:t>
      </w:r>
      <w:proofErr w:type="spellEnd"/>
      <w:r w:rsidR="00006D6F" w:rsidRPr="002A3E53">
        <w:rPr>
          <w:rFonts w:cs="Arial"/>
          <w:color w:val="000000"/>
        </w:rPr>
        <w:t xml:space="preserve"> Solutions LLC</w:t>
      </w:r>
      <w:r w:rsidR="00006D6F">
        <w:rPr>
          <w:rFonts w:cs="Arial"/>
          <w:color w:val="000000"/>
        </w:rPr>
        <w:t xml:space="preserve">., </w:t>
      </w:r>
      <w:r w:rsidR="00006D6F" w:rsidRPr="002A3E53">
        <w:rPr>
          <w:rFonts w:cs="Arial"/>
          <w:color w:val="000000"/>
        </w:rPr>
        <w:t>2021</w:t>
      </w:r>
      <w:r w:rsidR="00006D6F">
        <w:rPr>
          <w:rFonts w:cs="Arial"/>
          <w:color w:val="000000"/>
        </w:rPr>
        <w:t>)</w:t>
      </w:r>
    </w:p>
    <w:p w14:paraId="245CCCC7" w14:textId="59E25B47" w:rsidR="007C02F2" w:rsidRPr="002A3E53" w:rsidRDefault="007C02F2" w:rsidP="00B85ACF">
      <w:pPr>
        <w:pStyle w:val="NormalWeb"/>
        <w:numPr>
          <w:ilvl w:val="0"/>
          <w:numId w:val="3"/>
        </w:numPr>
        <w:spacing w:before="0" w:beforeAutospacing="0" w:after="0" w:afterAutospacing="0"/>
        <w:ind w:left="288" w:hanging="216"/>
        <w:textAlignment w:val="baseline"/>
        <w:rPr>
          <w:rFonts w:cs="Arial"/>
          <w:color w:val="000000"/>
          <w:szCs w:val="20"/>
        </w:rPr>
      </w:pPr>
      <w:r w:rsidRPr="00006D6F">
        <w:rPr>
          <w:rFonts w:cs="Arial"/>
          <w:szCs w:val="20"/>
        </w:rPr>
        <w:t>Don Johnson’s</w:t>
      </w:r>
      <w:r w:rsidR="00226EBA" w:rsidRPr="00006D6F">
        <w:rPr>
          <w:rFonts w:cs="Arial"/>
          <w:szCs w:val="20"/>
        </w:rPr>
        <w:t xml:space="preserve"> (n.d.)</w:t>
      </w:r>
      <w:r w:rsidRPr="00006D6F">
        <w:rPr>
          <w:rFonts w:cs="Arial"/>
          <w:szCs w:val="20"/>
        </w:rPr>
        <w:t xml:space="preserve"> </w:t>
      </w:r>
      <w:hyperlink r:id="rId37" w:history="1">
        <w:proofErr w:type="spellStart"/>
        <w:r w:rsidRPr="00006D6F">
          <w:rPr>
            <w:rStyle w:val="Hyperlink"/>
            <w:rFonts w:cs="Arial"/>
            <w:szCs w:val="20"/>
          </w:rPr>
          <w:t>uPar</w:t>
        </w:r>
        <w:proofErr w:type="spellEnd"/>
        <w:r w:rsidRPr="00006D6F">
          <w:rPr>
            <w:rStyle w:val="Hyperlink"/>
            <w:rFonts w:cs="Arial"/>
            <w:szCs w:val="20"/>
          </w:rPr>
          <w:t xml:space="preserve"> Help Students Access Grade-Level Text</w:t>
        </w:r>
      </w:hyperlink>
      <w:r w:rsidRPr="002A3E53">
        <w:rPr>
          <w:rFonts w:cs="Arial"/>
          <w:color w:val="000000"/>
          <w:szCs w:val="20"/>
        </w:rPr>
        <w:t xml:space="preserve"> </w:t>
      </w:r>
      <w:r w:rsidR="002F095A" w:rsidRPr="002A3E53">
        <w:rPr>
          <w:rFonts w:cs="Arial"/>
          <w:color w:val="000000"/>
          <w:szCs w:val="20"/>
        </w:rPr>
        <w:t>website</w:t>
      </w:r>
    </w:p>
    <w:p w14:paraId="512E5FB8" w14:textId="369B1FB8" w:rsidR="007C02F2" w:rsidRPr="002A3E53" w:rsidRDefault="00000000" w:rsidP="00B85ACF">
      <w:pPr>
        <w:pStyle w:val="NormalWeb"/>
        <w:numPr>
          <w:ilvl w:val="0"/>
          <w:numId w:val="3"/>
        </w:numPr>
        <w:spacing w:before="0" w:beforeAutospacing="0" w:after="0" w:afterAutospacing="0"/>
        <w:ind w:left="288" w:hanging="216"/>
        <w:textAlignment w:val="baseline"/>
        <w:rPr>
          <w:rFonts w:cs="Arial"/>
          <w:color w:val="000000"/>
          <w:szCs w:val="20"/>
        </w:rPr>
      </w:pPr>
      <w:hyperlink r:id="rId38" w:history="1">
        <w:r w:rsidR="007C02F2" w:rsidRPr="002A3E53">
          <w:rPr>
            <w:rStyle w:val="Hyperlink"/>
            <w:rFonts w:cs="Arial"/>
            <w:szCs w:val="20"/>
          </w:rPr>
          <w:t>Storyline Online</w:t>
        </w:r>
      </w:hyperlink>
      <w:r w:rsidR="007C02F2" w:rsidRPr="002A3E53">
        <w:rPr>
          <w:rFonts w:cs="Arial"/>
          <w:color w:val="000000"/>
          <w:szCs w:val="20"/>
        </w:rPr>
        <w:t xml:space="preserve"> </w:t>
      </w:r>
      <w:r w:rsidR="00006D6F">
        <w:rPr>
          <w:rFonts w:cs="Arial"/>
          <w:color w:val="000000"/>
          <w:szCs w:val="20"/>
        </w:rPr>
        <w:t xml:space="preserve">(n.d.) </w:t>
      </w:r>
      <w:r w:rsidR="007C02F2" w:rsidRPr="002A3E53">
        <w:rPr>
          <w:rFonts w:cs="Arial"/>
          <w:color w:val="000000"/>
          <w:szCs w:val="20"/>
        </w:rPr>
        <w:t>website</w:t>
      </w:r>
    </w:p>
    <w:p w14:paraId="6BABB092" w14:textId="4BE5BF47" w:rsidR="007C02F2" w:rsidRPr="002A3E53" w:rsidRDefault="00000000" w:rsidP="00B85ACF">
      <w:pPr>
        <w:pStyle w:val="NormalWeb"/>
        <w:numPr>
          <w:ilvl w:val="0"/>
          <w:numId w:val="3"/>
        </w:numPr>
        <w:spacing w:before="0" w:beforeAutospacing="0" w:after="0" w:afterAutospacing="0"/>
        <w:ind w:left="288" w:hanging="216"/>
        <w:textAlignment w:val="baseline"/>
        <w:rPr>
          <w:rFonts w:cs="Arial"/>
          <w:color w:val="000000"/>
          <w:szCs w:val="20"/>
        </w:rPr>
      </w:pPr>
      <w:hyperlink r:id="rId39" w:history="1">
        <w:r w:rsidR="007C02F2" w:rsidRPr="002A3E53">
          <w:rPr>
            <w:rStyle w:val="Hyperlink"/>
            <w:rFonts w:cs="Arial"/>
            <w:szCs w:val="20"/>
          </w:rPr>
          <w:t>Lit2Go</w:t>
        </w:r>
      </w:hyperlink>
      <w:r w:rsidR="00E9349A" w:rsidRPr="00E9349A">
        <w:rPr>
          <w:rStyle w:val="Hyperlink"/>
          <w:rFonts w:cs="Arial"/>
          <w:color w:val="000000" w:themeColor="text1"/>
          <w:szCs w:val="20"/>
          <w:u w:val="none"/>
        </w:rPr>
        <w:t xml:space="preserve"> (n.d.)</w:t>
      </w:r>
      <w:r w:rsidR="007C02F2" w:rsidRPr="002A3E53">
        <w:rPr>
          <w:rFonts w:cs="Arial"/>
          <w:color w:val="000000"/>
          <w:szCs w:val="20"/>
        </w:rPr>
        <w:t xml:space="preserve"> website</w:t>
      </w:r>
    </w:p>
    <w:p w14:paraId="01203542" w14:textId="3B4DAAEA" w:rsidR="007C02F2" w:rsidRPr="002A3E53" w:rsidRDefault="00000000" w:rsidP="00B85ACF">
      <w:pPr>
        <w:pStyle w:val="NormalWeb"/>
        <w:numPr>
          <w:ilvl w:val="0"/>
          <w:numId w:val="3"/>
        </w:numPr>
        <w:spacing w:before="0" w:beforeAutospacing="0" w:after="0" w:afterAutospacing="0"/>
        <w:ind w:left="288" w:hanging="216"/>
        <w:textAlignment w:val="baseline"/>
        <w:rPr>
          <w:rFonts w:cs="Arial"/>
          <w:color w:val="000000"/>
          <w:szCs w:val="20"/>
        </w:rPr>
      </w:pPr>
      <w:hyperlink r:id="rId40" w:history="1">
        <w:r w:rsidR="00513A27" w:rsidRPr="002A3E53">
          <w:rPr>
            <w:rStyle w:val="Hyperlink"/>
            <w:rFonts w:cs="Arial"/>
            <w:szCs w:val="20"/>
          </w:rPr>
          <w:t>SETT Framework Resources</w:t>
        </w:r>
      </w:hyperlink>
      <w:r w:rsidR="00513A27" w:rsidRPr="002A3E53">
        <w:rPr>
          <w:rFonts w:cs="Arial"/>
          <w:color w:val="000000"/>
          <w:szCs w:val="20"/>
        </w:rPr>
        <w:t xml:space="preserve"> website</w:t>
      </w:r>
      <w:r w:rsidR="00E9349A">
        <w:rPr>
          <w:rFonts w:cs="Arial"/>
          <w:color w:val="000000"/>
          <w:szCs w:val="20"/>
        </w:rPr>
        <w:t xml:space="preserve"> (</w:t>
      </w:r>
      <w:proofErr w:type="spellStart"/>
      <w:r w:rsidR="00E9349A">
        <w:rPr>
          <w:rFonts w:cs="Arial"/>
          <w:color w:val="000000"/>
          <w:szCs w:val="20"/>
        </w:rPr>
        <w:t>Zabala</w:t>
      </w:r>
      <w:proofErr w:type="spellEnd"/>
      <w:r w:rsidR="00E9349A">
        <w:rPr>
          <w:rFonts w:cs="Arial"/>
          <w:color w:val="000000"/>
          <w:szCs w:val="20"/>
        </w:rPr>
        <w:t>, n.d.)</w:t>
      </w:r>
    </w:p>
    <w:p w14:paraId="019EAEA0" w14:textId="48C463DF" w:rsidR="00513A27" w:rsidRPr="002A3E53" w:rsidRDefault="002C5DBC" w:rsidP="00B85ACF">
      <w:pPr>
        <w:pStyle w:val="NormalWeb"/>
        <w:numPr>
          <w:ilvl w:val="0"/>
          <w:numId w:val="3"/>
        </w:numPr>
        <w:spacing w:before="0" w:beforeAutospacing="0" w:after="0" w:afterAutospacing="0"/>
        <w:ind w:left="288" w:hanging="216"/>
        <w:textAlignment w:val="baseline"/>
        <w:rPr>
          <w:rFonts w:cs="Arial"/>
          <w:color w:val="000000"/>
          <w:szCs w:val="20"/>
        </w:rPr>
      </w:pPr>
      <w:r>
        <w:rPr>
          <w:rFonts w:cs="Arial"/>
          <w:szCs w:val="20"/>
        </w:rPr>
        <w:t>National Center on AEM</w:t>
      </w:r>
      <w:r w:rsidR="00CC7D4F" w:rsidRPr="00E9349A">
        <w:rPr>
          <w:rFonts w:cs="Arial"/>
          <w:szCs w:val="20"/>
        </w:rPr>
        <w:t xml:space="preserve"> </w:t>
      </w:r>
      <w:r w:rsidR="00E9349A" w:rsidRPr="00E9349A">
        <w:rPr>
          <w:rFonts w:cs="Arial"/>
          <w:szCs w:val="20"/>
        </w:rPr>
        <w:t>(</w:t>
      </w:r>
      <w:proofErr w:type="spellStart"/>
      <w:r w:rsidR="00E9349A" w:rsidRPr="00E9349A">
        <w:rPr>
          <w:rFonts w:cs="Arial"/>
          <w:szCs w:val="20"/>
        </w:rPr>
        <w:t>n.d.</w:t>
      </w:r>
      <w:r w:rsidR="005678CA">
        <w:rPr>
          <w:rFonts w:cs="Arial"/>
          <w:szCs w:val="20"/>
        </w:rPr>
        <w:t>i</w:t>
      </w:r>
      <w:proofErr w:type="spellEnd"/>
      <w:r w:rsidR="00E9349A" w:rsidRPr="00E9349A">
        <w:rPr>
          <w:rFonts w:cs="Arial"/>
          <w:szCs w:val="20"/>
        </w:rPr>
        <w:t xml:space="preserve">) </w:t>
      </w:r>
      <w:hyperlink r:id="rId41" w:history="1">
        <w:r w:rsidR="00CC7D4F" w:rsidRPr="00E9349A">
          <w:rPr>
            <w:rStyle w:val="Hyperlink"/>
            <w:rFonts w:cs="Arial"/>
            <w:szCs w:val="20"/>
          </w:rPr>
          <w:t>What is Accessibility</w:t>
        </w:r>
        <w:r w:rsidR="00E9349A" w:rsidRPr="00E9349A">
          <w:rPr>
            <w:rStyle w:val="Hyperlink"/>
            <w:rFonts w:cs="Arial"/>
            <w:szCs w:val="20"/>
          </w:rPr>
          <w:t>?</w:t>
        </w:r>
      </w:hyperlink>
      <w:r w:rsidR="00CC7D4F" w:rsidRPr="002A3E53">
        <w:rPr>
          <w:rFonts w:cs="Arial"/>
          <w:color w:val="000000"/>
          <w:szCs w:val="20"/>
        </w:rPr>
        <w:t xml:space="preserve"> website</w:t>
      </w:r>
    </w:p>
    <w:p w14:paraId="01493050" w14:textId="789BCC63" w:rsidR="00CC7D4F" w:rsidRPr="002A3E53" w:rsidRDefault="002C5DBC" w:rsidP="00B85ACF">
      <w:pPr>
        <w:pStyle w:val="NormalWeb"/>
        <w:numPr>
          <w:ilvl w:val="0"/>
          <w:numId w:val="3"/>
        </w:numPr>
        <w:spacing w:before="0" w:beforeAutospacing="0" w:after="0" w:afterAutospacing="0"/>
        <w:ind w:left="288" w:hanging="216"/>
        <w:textAlignment w:val="baseline"/>
        <w:rPr>
          <w:rFonts w:cs="Arial"/>
          <w:color w:val="000000"/>
          <w:szCs w:val="20"/>
        </w:rPr>
      </w:pPr>
      <w:r>
        <w:rPr>
          <w:rFonts w:cs="Arial"/>
          <w:szCs w:val="20"/>
        </w:rPr>
        <w:t>National Center on AEM</w:t>
      </w:r>
      <w:r w:rsidR="00CC7D4F" w:rsidRPr="00E9349A">
        <w:rPr>
          <w:rFonts w:cs="Arial"/>
          <w:szCs w:val="20"/>
        </w:rPr>
        <w:t xml:space="preserve"> </w:t>
      </w:r>
      <w:r w:rsidR="00E9349A" w:rsidRPr="00E9349A">
        <w:rPr>
          <w:rFonts w:cs="Arial"/>
          <w:szCs w:val="20"/>
        </w:rPr>
        <w:t>(</w:t>
      </w:r>
      <w:proofErr w:type="spellStart"/>
      <w:r w:rsidR="00E9349A" w:rsidRPr="00E9349A">
        <w:rPr>
          <w:rFonts w:cs="Arial"/>
          <w:szCs w:val="20"/>
        </w:rPr>
        <w:t>n.d.a</w:t>
      </w:r>
      <w:proofErr w:type="spellEnd"/>
      <w:r w:rsidR="00E9349A" w:rsidRPr="00E9349A">
        <w:rPr>
          <w:rFonts w:cs="Arial"/>
          <w:szCs w:val="20"/>
        </w:rPr>
        <w:t xml:space="preserve">) </w:t>
      </w:r>
      <w:hyperlink r:id="rId42" w:history="1">
        <w:r w:rsidR="00CC7D4F" w:rsidRPr="00E9349A">
          <w:rPr>
            <w:rStyle w:val="Hyperlink"/>
            <w:rFonts w:cs="Arial"/>
            <w:szCs w:val="20"/>
          </w:rPr>
          <w:t>Acquiring Accessible Formats</w:t>
        </w:r>
      </w:hyperlink>
      <w:r w:rsidR="00CC7D4F" w:rsidRPr="002A3E53">
        <w:rPr>
          <w:rFonts w:cs="Arial"/>
          <w:color w:val="000000"/>
          <w:szCs w:val="20"/>
        </w:rPr>
        <w:t xml:space="preserve"> website</w:t>
      </w:r>
    </w:p>
    <w:p w14:paraId="138D38A5" w14:textId="69E4A214" w:rsidR="00CC7D4F" w:rsidRPr="002A3E53" w:rsidRDefault="00000000" w:rsidP="00B85ACF">
      <w:pPr>
        <w:pStyle w:val="NormalWeb"/>
        <w:numPr>
          <w:ilvl w:val="0"/>
          <w:numId w:val="3"/>
        </w:numPr>
        <w:spacing w:before="0" w:beforeAutospacing="0" w:after="0" w:afterAutospacing="0"/>
        <w:ind w:left="288" w:hanging="216"/>
        <w:textAlignment w:val="baseline"/>
        <w:rPr>
          <w:rFonts w:cs="Arial"/>
          <w:color w:val="000000"/>
          <w:szCs w:val="20"/>
        </w:rPr>
      </w:pPr>
      <w:hyperlink r:id="rId43" w:history="1">
        <w:r w:rsidR="00CC7D4F" w:rsidRPr="002A3E53">
          <w:rPr>
            <w:rStyle w:val="Hyperlink"/>
            <w:rFonts w:cs="Arial"/>
            <w:szCs w:val="20"/>
          </w:rPr>
          <w:t xml:space="preserve">American Printing House </w:t>
        </w:r>
        <w:r w:rsidR="002C1CAE" w:rsidRPr="002A3E53">
          <w:rPr>
            <w:rStyle w:val="Hyperlink"/>
            <w:rFonts w:cs="Arial"/>
            <w:szCs w:val="20"/>
          </w:rPr>
          <w:t xml:space="preserve">(n.d.) </w:t>
        </w:r>
        <w:r w:rsidR="00CC7D4F" w:rsidRPr="002A3E53">
          <w:rPr>
            <w:rStyle w:val="Hyperlink"/>
            <w:rFonts w:cs="Arial"/>
            <w:szCs w:val="20"/>
          </w:rPr>
          <w:t>for the Blind</w:t>
        </w:r>
      </w:hyperlink>
      <w:r w:rsidR="00CC7D4F" w:rsidRPr="002A3E53">
        <w:rPr>
          <w:rFonts w:cs="Arial"/>
          <w:color w:val="000000"/>
          <w:szCs w:val="20"/>
        </w:rPr>
        <w:t xml:space="preserve"> website</w:t>
      </w:r>
    </w:p>
    <w:p w14:paraId="6A92356B" w14:textId="0212A4E8" w:rsidR="00CC7D4F" w:rsidRPr="002A3E53" w:rsidRDefault="00000000" w:rsidP="00B85ACF">
      <w:pPr>
        <w:pStyle w:val="NormalWeb"/>
        <w:numPr>
          <w:ilvl w:val="0"/>
          <w:numId w:val="3"/>
        </w:numPr>
        <w:spacing w:before="0" w:beforeAutospacing="0" w:after="0" w:afterAutospacing="0"/>
        <w:ind w:left="288" w:hanging="216"/>
        <w:textAlignment w:val="baseline"/>
        <w:rPr>
          <w:rFonts w:cs="Arial"/>
          <w:color w:val="000000"/>
          <w:szCs w:val="20"/>
        </w:rPr>
      </w:pPr>
      <w:hyperlink r:id="rId44" w:history="1">
        <w:proofErr w:type="spellStart"/>
        <w:r w:rsidR="00CC7D4F" w:rsidRPr="002A3E53">
          <w:rPr>
            <w:rStyle w:val="Hyperlink"/>
            <w:rFonts w:eastAsiaTheme="majorEastAsia" w:cs="Arial"/>
            <w:color w:val="1155CC"/>
            <w:szCs w:val="20"/>
          </w:rPr>
          <w:t>Bookshare</w:t>
        </w:r>
        <w:proofErr w:type="spellEnd"/>
      </w:hyperlink>
      <w:r w:rsidR="00CC7D4F" w:rsidRPr="002A3E53">
        <w:rPr>
          <w:rFonts w:cs="Arial"/>
          <w:color w:val="000000"/>
          <w:szCs w:val="20"/>
        </w:rPr>
        <w:t xml:space="preserve"> website</w:t>
      </w:r>
      <w:r w:rsidR="00E9349A">
        <w:rPr>
          <w:rFonts w:cs="Arial"/>
          <w:color w:val="000000"/>
          <w:szCs w:val="20"/>
        </w:rPr>
        <w:t xml:space="preserve"> (</w:t>
      </w:r>
      <w:proofErr w:type="spellStart"/>
      <w:r w:rsidR="00E9349A">
        <w:rPr>
          <w:rFonts w:cs="Arial"/>
          <w:color w:val="000000"/>
        </w:rPr>
        <w:t>Bookshare</w:t>
      </w:r>
      <w:proofErr w:type="spellEnd"/>
      <w:r w:rsidR="00E9349A">
        <w:rPr>
          <w:rFonts w:cs="Arial"/>
          <w:color w:val="000000"/>
        </w:rPr>
        <w:t xml:space="preserve"> A </w:t>
      </w:r>
      <w:proofErr w:type="spellStart"/>
      <w:r w:rsidR="00E9349A">
        <w:rPr>
          <w:rFonts w:cs="Arial"/>
          <w:color w:val="000000"/>
        </w:rPr>
        <w:t>Benetech</w:t>
      </w:r>
      <w:proofErr w:type="spellEnd"/>
      <w:r w:rsidR="00E9349A">
        <w:rPr>
          <w:rFonts w:cs="Arial"/>
          <w:color w:val="000000"/>
        </w:rPr>
        <w:t xml:space="preserve"> Initiative, </w:t>
      </w:r>
      <w:r w:rsidR="00E9349A" w:rsidRPr="002A3E53">
        <w:rPr>
          <w:rFonts w:cs="Arial"/>
          <w:color w:val="000000"/>
        </w:rPr>
        <w:t>n.d</w:t>
      </w:r>
      <w:r w:rsidR="00E9349A">
        <w:rPr>
          <w:rFonts w:cs="Arial"/>
          <w:color w:val="000000"/>
        </w:rPr>
        <w:t>.)</w:t>
      </w:r>
    </w:p>
    <w:p w14:paraId="0F0D1E8D" w14:textId="6E801BF9" w:rsidR="00CC7D4F" w:rsidRPr="002A3E53" w:rsidRDefault="00000000" w:rsidP="00B85ACF">
      <w:pPr>
        <w:pStyle w:val="NormalWeb"/>
        <w:numPr>
          <w:ilvl w:val="0"/>
          <w:numId w:val="3"/>
        </w:numPr>
        <w:spacing w:before="0" w:beforeAutospacing="0" w:after="0" w:afterAutospacing="0"/>
        <w:ind w:left="288" w:hanging="216"/>
        <w:textAlignment w:val="baseline"/>
        <w:rPr>
          <w:rFonts w:cs="Arial"/>
          <w:color w:val="000000"/>
          <w:szCs w:val="20"/>
        </w:rPr>
      </w:pPr>
      <w:hyperlink r:id="rId45" w:history="1">
        <w:proofErr w:type="spellStart"/>
        <w:r w:rsidR="00CC7D4F" w:rsidRPr="002A3E53">
          <w:rPr>
            <w:rStyle w:val="Hyperlink"/>
            <w:rFonts w:cs="Arial"/>
            <w:szCs w:val="20"/>
          </w:rPr>
          <w:t>LearningAlly</w:t>
        </w:r>
        <w:proofErr w:type="spellEnd"/>
      </w:hyperlink>
      <w:r w:rsidR="00CC7D4F" w:rsidRPr="002A3E53">
        <w:rPr>
          <w:rFonts w:cs="Arial"/>
          <w:color w:val="000000"/>
          <w:szCs w:val="20"/>
        </w:rPr>
        <w:t xml:space="preserve"> </w:t>
      </w:r>
      <w:r w:rsidR="00E9349A">
        <w:rPr>
          <w:rFonts w:cs="Arial"/>
          <w:color w:val="000000"/>
          <w:szCs w:val="20"/>
        </w:rPr>
        <w:t xml:space="preserve">(n.d.) </w:t>
      </w:r>
      <w:r w:rsidR="00CC7D4F" w:rsidRPr="002A3E53">
        <w:rPr>
          <w:rFonts w:cs="Arial"/>
          <w:color w:val="000000"/>
          <w:szCs w:val="20"/>
        </w:rPr>
        <w:t>website</w:t>
      </w:r>
    </w:p>
    <w:p w14:paraId="388A501C" w14:textId="5EAEA5F9" w:rsidR="00CC7D4F" w:rsidRPr="002A3E53" w:rsidRDefault="00000000" w:rsidP="00B85ACF">
      <w:pPr>
        <w:pStyle w:val="NormalWeb"/>
        <w:numPr>
          <w:ilvl w:val="0"/>
          <w:numId w:val="3"/>
        </w:numPr>
        <w:spacing w:before="0" w:beforeAutospacing="0" w:after="0" w:afterAutospacing="0"/>
        <w:ind w:left="288" w:hanging="216"/>
        <w:textAlignment w:val="baseline"/>
        <w:rPr>
          <w:rFonts w:cs="Arial"/>
          <w:color w:val="000000"/>
          <w:szCs w:val="20"/>
        </w:rPr>
      </w:pPr>
      <w:hyperlink r:id="rId46" w:anchor="/" w:history="1">
        <w:r w:rsidR="00CC7D4F" w:rsidRPr="002A3E53">
          <w:rPr>
            <w:rStyle w:val="Hyperlink"/>
            <w:rFonts w:cs="Arial"/>
            <w:szCs w:val="20"/>
          </w:rPr>
          <w:t>Louis Database</w:t>
        </w:r>
      </w:hyperlink>
      <w:r w:rsidR="00CC7D4F" w:rsidRPr="002A3E53">
        <w:rPr>
          <w:rFonts w:cs="Arial"/>
          <w:color w:val="000000"/>
          <w:szCs w:val="20"/>
        </w:rPr>
        <w:t xml:space="preserve"> website</w:t>
      </w:r>
      <w:r w:rsidR="00E9349A">
        <w:rPr>
          <w:rFonts w:cs="Arial"/>
          <w:color w:val="000000"/>
          <w:szCs w:val="20"/>
        </w:rPr>
        <w:t xml:space="preserve"> (APH Louis, n.d.)</w:t>
      </w:r>
    </w:p>
    <w:p w14:paraId="0117C2BB" w14:textId="7320870E" w:rsidR="00311C3F" w:rsidRPr="002A3E53" w:rsidRDefault="00F072A5" w:rsidP="00DD2D34">
      <w:pPr>
        <w:pStyle w:val="Heading4"/>
      </w:pPr>
      <w:r w:rsidRPr="002A3E53">
        <w:t>Setup</w:t>
      </w:r>
    </w:p>
    <w:p w14:paraId="5ED9E31A" w14:textId="31ED2E78" w:rsidR="00C3704B" w:rsidRPr="002A3E53" w:rsidRDefault="00E92D13" w:rsidP="00705E5B">
      <w:pPr>
        <w:rPr>
          <w:color w:val="auto"/>
        </w:rPr>
      </w:pPr>
      <w:r w:rsidRPr="002A3E53">
        <w:t xml:space="preserve">The Day Two Morning session consists primarily of having learners explore a variety of digital resources independently. There </w:t>
      </w:r>
      <w:r w:rsidR="00705E5B" w:rsidRPr="002A3E53">
        <w:t xml:space="preserve">two interactive activities that were built into the morning session that can be presented as whole or small group opportunities. If </w:t>
      </w:r>
      <w:r w:rsidR="00705E5B" w:rsidRPr="002A3E53">
        <w:lastRenderedPageBreak/>
        <w:t xml:space="preserve">small groups are used, learners would need space to be able to move around the room. During the Summer Institute, both activities were presented as whole group items where learners remained in their seats. </w:t>
      </w:r>
      <w:r w:rsidR="00C3704B" w:rsidRPr="002A3E53">
        <w:t>A lab setting where each participant has access to their own computer is preferred, however, a computer lab setting was not available at the location during the two days the Summer Institute took place.</w:t>
      </w:r>
    </w:p>
    <w:p w14:paraId="67EA4E7C" w14:textId="546772CD" w:rsidR="00C3704B" w:rsidRPr="002A3E53" w:rsidRDefault="00C3704B" w:rsidP="00DD2D34">
      <w:pPr>
        <w:spacing w:after="240"/>
      </w:pPr>
      <w:r w:rsidRPr="002A3E53">
        <w:t xml:space="preserve">If an online format is being used, some of the content can be presented asynchronously using the flipped classroom model, however, the interactive aspects of the lesson will require the use of video conferencing software that includes the ability to set up breakout rooms. </w:t>
      </w:r>
      <w:r w:rsidR="00705E5B" w:rsidRPr="002A3E53">
        <w:t>Depending on whether whole or small groups are used, the two following activities would require access to video conferencing software</w:t>
      </w:r>
      <w:r w:rsidRPr="002A3E53">
        <w:t>:</w:t>
      </w:r>
    </w:p>
    <w:p w14:paraId="06EC2BE2" w14:textId="6A90D002" w:rsidR="00C3704B" w:rsidRPr="002A3E53" w:rsidRDefault="00705E5B" w:rsidP="00B85ACF">
      <w:pPr>
        <w:pStyle w:val="ListParagraph"/>
        <w:numPr>
          <w:ilvl w:val="0"/>
          <w:numId w:val="32"/>
        </w:numPr>
        <w:spacing w:before="0"/>
        <w:ind w:left="288" w:hanging="216"/>
        <w:rPr>
          <w:rFonts w:eastAsia="Times New Roman" w:cs="Arial"/>
          <w:color w:val="000000"/>
          <w:szCs w:val="20"/>
        </w:rPr>
      </w:pPr>
      <w:r w:rsidRPr="002A3E53">
        <w:rPr>
          <w:rFonts w:eastAsia="Times New Roman" w:cs="Arial"/>
          <w:color w:val="000000"/>
          <w:szCs w:val="20"/>
        </w:rPr>
        <w:t>Personalizing Assistive Technology Needs Activity</w:t>
      </w:r>
      <w:r w:rsidR="00E9349A">
        <w:rPr>
          <w:rFonts w:eastAsia="Times New Roman" w:cs="Arial"/>
          <w:color w:val="000000"/>
          <w:szCs w:val="20"/>
        </w:rPr>
        <w:t>.</w:t>
      </w:r>
    </w:p>
    <w:p w14:paraId="23B2B874" w14:textId="5088BAE9" w:rsidR="00705E5B" w:rsidRPr="002A3E53" w:rsidRDefault="00705E5B" w:rsidP="00B85ACF">
      <w:pPr>
        <w:pStyle w:val="ListParagraph"/>
        <w:numPr>
          <w:ilvl w:val="0"/>
          <w:numId w:val="32"/>
        </w:numPr>
        <w:spacing w:before="0"/>
        <w:ind w:left="288" w:hanging="216"/>
        <w:rPr>
          <w:rFonts w:eastAsia="Times New Roman" w:cs="Arial"/>
          <w:color w:val="000000"/>
          <w:szCs w:val="20"/>
        </w:rPr>
      </w:pPr>
      <w:r w:rsidRPr="002A3E53">
        <w:rPr>
          <w:rFonts w:eastAsia="Times New Roman" w:cs="Arial"/>
          <w:color w:val="000000"/>
          <w:szCs w:val="20"/>
        </w:rPr>
        <w:t>Exploration of AMPs Activity</w:t>
      </w:r>
      <w:r w:rsidR="00E9349A">
        <w:rPr>
          <w:rFonts w:eastAsia="Times New Roman" w:cs="Arial"/>
          <w:color w:val="000000"/>
          <w:szCs w:val="20"/>
        </w:rPr>
        <w:t>.</w:t>
      </w:r>
    </w:p>
    <w:p w14:paraId="150F6045" w14:textId="6177A640" w:rsidR="00C630E3" w:rsidRPr="002A3E53" w:rsidRDefault="00280C0D" w:rsidP="00C630E3">
      <w:pPr>
        <w:pStyle w:val="Heading4"/>
      </w:pPr>
      <w:r w:rsidRPr="002A3E53">
        <w:t xml:space="preserve">Introduction </w:t>
      </w:r>
    </w:p>
    <w:p w14:paraId="207BD4F3" w14:textId="07CE7B6B" w:rsidR="00280C0D" w:rsidRPr="002A3E53" w:rsidRDefault="00280C0D" w:rsidP="00C33DFE">
      <w:r w:rsidRPr="002A3E53">
        <w:t>Because the two days were set up as individual registration options, some participants return</w:t>
      </w:r>
      <w:r w:rsidR="00C630E3" w:rsidRPr="002A3E53">
        <w:t>ed</w:t>
      </w:r>
      <w:r w:rsidRPr="002A3E53">
        <w:t xml:space="preserve"> for Day Two while others were attending </w:t>
      </w:r>
      <w:r w:rsidR="00F026D3">
        <w:t>who did not attend Day One.</w:t>
      </w:r>
      <w:r w:rsidRPr="002A3E53">
        <w:t xml:space="preserve"> As a result, it was important to start Day Two by once again agreeing upon the norms for the day</w:t>
      </w:r>
      <w:r w:rsidR="00D32EF4" w:rsidRPr="002A3E53">
        <w:t xml:space="preserve"> and reviewing the definition for accessibility</w:t>
      </w:r>
      <w:r w:rsidR="00F026D3">
        <w:t xml:space="preserve"> (</w:t>
      </w:r>
      <w:r w:rsidR="00F026D3" w:rsidRPr="00FE26D8">
        <w:t xml:space="preserve">see </w:t>
      </w:r>
      <w:r w:rsidR="00F026D3" w:rsidRPr="00006D6F">
        <w:rPr>
          <w:rFonts w:eastAsia="Times New Roman"/>
        </w:rPr>
        <w:t>Day Two Morning PowerPoint</w:t>
      </w:r>
      <w:r w:rsidR="00F026D3">
        <w:rPr>
          <w:rFonts w:eastAsia="Times New Roman"/>
        </w:rPr>
        <w:t>-</w:t>
      </w:r>
      <w:r w:rsidR="00F026D3" w:rsidRPr="00006D6F">
        <w:rPr>
          <w:rFonts w:eastAsia="Times New Roman"/>
        </w:rPr>
        <w:t>#A11Y_ EC Summer Institute on Accessibility</w:t>
      </w:r>
      <w:r w:rsidR="00F026D3" w:rsidRPr="00FE26D8">
        <w:rPr>
          <w:rFonts w:cs="Arial"/>
          <w:color w:val="000000"/>
          <w:szCs w:val="20"/>
        </w:rPr>
        <w:t>, slide</w:t>
      </w:r>
      <w:r w:rsidR="00F026D3">
        <w:rPr>
          <w:rFonts w:cs="Arial"/>
          <w:color w:val="000000"/>
          <w:szCs w:val="20"/>
        </w:rPr>
        <w:t>s 4-5)</w:t>
      </w:r>
      <w:r w:rsidRPr="002A3E53">
        <w:t>. </w:t>
      </w:r>
    </w:p>
    <w:p w14:paraId="585B418E" w14:textId="0DE49814" w:rsidR="00280C0D" w:rsidRPr="002A3E53" w:rsidRDefault="00A259C6" w:rsidP="00C33DFE">
      <w:r w:rsidRPr="002A3E53">
        <w:t>All participants were reminded that the materials for Day One and Day Two were available in the shared Google Drive folder.</w:t>
      </w:r>
      <w:r w:rsidR="00C630E3" w:rsidRPr="002A3E53">
        <w:t xml:space="preserve"> Those unable </w:t>
      </w:r>
      <w:r w:rsidRPr="002A3E53">
        <w:t>to attend Day One could access the presentations and resources.</w:t>
      </w:r>
    </w:p>
    <w:p w14:paraId="5F837058" w14:textId="0F831D56" w:rsidR="00C630E3" w:rsidRPr="002A3E53" w:rsidRDefault="00280C0D" w:rsidP="00C630E3">
      <w:pPr>
        <w:pStyle w:val="Heading4"/>
      </w:pPr>
      <w:r w:rsidRPr="002A3E53">
        <w:t xml:space="preserve">Background </w:t>
      </w:r>
      <w:r w:rsidR="00C630E3" w:rsidRPr="002A3E53">
        <w:t>&amp;</w:t>
      </w:r>
      <w:r w:rsidRPr="002A3E53">
        <w:t xml:space="preserve"> </w:t>
      </w:r>
      <w:r w:rsidR="005C26D2">
        <w:t>C</w:t>
      </w:r>
      <w:r w:rsidRPr="002A3E53">
        <w:t xml:space="preserve">ommon </w:t>
      </w:r>
      <w:r w:rsidR="005C26D2">
        <w:t>U</w:t>
      </w:r>
      <w:r w:rsidRPr="002A3E53">
        <w:t>nderstanding</w:t>
      </w:r>
    </w:p>
    <w:p w14:paraId="09B84680" w14:textId="15FFC4BE" w:rsidR="00280C0D" w:rsidRPr="002A3E53" w:rsidRDefault="00280C0D" w:rsidP="00C33DFE">
      <w:r w:rsidRPr="002A3E53">
        <w:t>Teams often need to stop to reflect on a student's unique learning preferences and needs to acquire information</w:t>
      </w:r>
      <w:r w:rsidR="00F026D3">
        <w:t xml:space="preserve"> (see attached </w:t>
      </w:r>
      <w:r w:rsidR="00F026D3" w:rsidRPr="00006D6F">
        <w:rPr>
          <w:rFonts w:eastAsia="Times New Roman"/>
        </w:rPr>
        <w:t>Day Two Morning PowerPoint</w:t>
      </w:r>
      <w:r w:rsidR="00F026D3">
        <w:rPr>
          <w:rFonts w:eastAsia="Times New Roman"/>
        </w:rPr>
        <w:t>-</w:t>
      </w:r>
      <w:r w:rsidR="00F026D3" w:rsidRPr="00006D6F">
        <w:rPr>
          <w:rFonts w:eastAsia="Times New Roman"/>
        </w:rPr>
        <w:t>#A11Y_ EC Summer Institute on Accessibility</w:t>
      </w:r>
      <w:r w:rsidR="00F026D3">
        <w:rPr>
          <w:rFonts w:eastAsia="Times New Roman"/>
        </w:rPr>
        <w:t>, slide 6)</w:t>
      </w:r>
      <w:r w:rsidRPr="002A3E53">
        <w:t>. For student</w:t>
      </w:r>
      <w:r w:rsidR="002E2F4F" w:rsidRPr="002A3E53">
        <w:t>s</w:t>
      </w:r>
      <w:r w:rsidRPr="002A3E53">
        <w:t xml:space="preserve"> who </w:t>
      </w:r>
      <w:r w:rsidR="002E2F4F" w:rsidRPr="002A3E53">
        <w:t>are</w:t>
      </w:r>
      <w:r w:rsidRPr="002A3E53">
        <w:t xml:space="preserve"> significantly visually impaired</w:t>
      </w:r>
      <w:r w:rsidR="00EC547E" w:rsidRPr="002A3E53">
        <w:t>,</w:t>
      </w:r>
      <w:r w:rsidR="00A259C6" w:rsidRPr="002A3E53">
        <w:t xml:space="preserve"> </w:t>
      </w:r>
      <w:r w:rsidRPr="002A3E53">
        <w:t>they may learn more effectively through tactile mode</w:t>
      </w:r>
      <w:r w:rsidR="00C630E3" w:rsidRPr="002A3E53">
        <w:t>s</w:t>
      </w:r>
      <w:r w:rsidRPr="002A3E53">
        <w:t xml:space="preserve"> of instruction</w:t>
      </w:r>
      <w:r w:rsidR="002E2F4F" w:rsidRPr="002A3E53">
        <w:t>,</w:t>
      </w:r>
      <w:r w:rsidRPr="002A3E53">
        <w:t xml:space="preserve"> often braille. However</w:t>
      </w:r>
      <w:r w:rsidR="00A259C6" w:rsidRPr="002A3E53">
        <w:t>,</w:t>
      </w:r>
      <w:r w:rsidRPr="002A3E53">
        <w:t xml:space="preserve"> they may also be </w:t>
      </w:r>
      <w:r w:rsidR="00F026D3">
        <w:t>benefit from</w:t>
      </w:r>
      <w:r w:rsidRPr="002A3E53">
        <w:t xml:space="preserve"> auditory </w:t>
      </w:r>
      <w:r w:rsidR="00F026D3">
        <w:t xml:space="preserve">modes of instruction, </w:t>
      </w:r>
      <w:r w:rsidRPr="002A3E53">
        <w:t xml:space="preserve">in addition to their need for tactile materials. Teams need to determine individual student needs based on </w:t>
      </w:r>
      <w:r w:rsidR="00F026D3">
        <w:t xml:space="preserve">learner </w:t>
      </w:r>
      <w:r w:rsidRPr="002A3E53">
        <w:t>data. </w:t>
      </w:r>
    </w:p>
    <w:p w14:paraId="1BC54CFB" w14:textId="102B6DFD" w:rsidR="00C33DFE" w:rsidRPr="002A3E53" w:rsidRDefault="00280C0D" w:rsidP="00C33DFE">
      <w:r w:rsidRPr="002A3E53">
        <w:t>In this session</w:t>
      </w:r>
      <w:r w:rsidR="00EC547E" w:rsidRPr="002A3E53">
        <w:t>,</w:t>
      </w:r>
      <w:r w:rsidRPr="002A3E53">
        <w:t xml:space="preserve"> tools </w:t>
      </w:r>
      <w:r w:rsidR="002E2F4F" w:rsidRPr="002A3E53">
        <w:t xml:space="preserve">that </w:t>
      </w:r>
      <w:r w:rsidRPr="002A3E53">
        <w:t xml:space="preserve">teams can use </w:t>
      </w:r>
      <w:r w:rsidR="002E2F4F" w:rsidRPr="002A3E53">
        <w:t xml:space="preserve">to </w:t>
      </w:r>
      <w:r w:rsidRPr="002A3E53">
        <w:t>determin</w:t>
      </w:r>
      <w:r w:rsidR="002E2F4F" w:rsidRPr="002A3E53">
        <w:t>e</w:t>
      </w:r>
      <w:r w:rsidRPr="002A3E53">
        <w:t xml:space="preserve"> student needs</w:t>
      </w:r>
      <w:r w:rsidR="002E2F4F" w:rsidRPr="002A3E53">
        <w:t xml:space="preserve">, </w:t>
      </w:r>
      <w:r w:rsidRPr="002A3E53">
        <w:t>collaborat</w:t>
      </w:r>
      <w:r w:rsidR="002E2F4F" w:rsidRPr="002A3E53">
        <w:t>e</w:t>
      </w:r>
      <w:r w:rsidRPr="002A3E53">
        <w:t xml:space="preserve"> with the whole team</w:t>
      </w:r>
      <w:r w:rsidR="002E2F4F" w:rsidRPr="002A3E53">
        <w:t xml:space="preserve">, </w:t>
      </w:r>
      <w:r w:rsidRPr="002A3E53">
        <w:t>ensure effective implementation</w:t>
      </w:r>
      <w:r w:rsidR="002E2F4F" w:rsidRPr="002A3E53">
        <w:t>,</w:t>
      </w:r>
      <w:r w:rsidRPr="002A3E53">
        <w:t xml:space="preserve"> and use in coordination with assistive technology</w:t>
      </w:r>
      <w:r w:rsidR="00B101BB" w:rsidRPr="002A3E53">
        <w:t xml:space="preserve"> were explored</w:t>
      </w:r>
      <w:r w:rsidRPr="002A3E53">
        <w:t>. In summary</w:t>
      </w:r>
      <w:r w:rsidR="00A259C6" w:rsidRPr="002A3E53">
        <w:t>,</w:t>
      </w:r>
      <w:r w:rsidRPr="002A3E53">
        <w:t xml:space="preserve"> students require information and materials that are accessible to them in formats </w:t>
      </w:r>
      <w:r w:rsidR="00EC547E" w:rsidRPr="002A3E53">
        <w:t xml:space="preserve">that </w:t>
      </w:r>
      <w:r w:rsidRPr="002A3E53">
        <w:t>may require accommodations and/or assistive technology (AT) that meet their individual needs.</w:t>
      </w:r>
    </w:p>
    <w:p w14:paraId="3EBCBC06" w14:textId="0F7732D0" w:rsidR="002E2F4F" w:rsidRPr="002A3E53" w:rsidRDefault="00280C0D" w:rsidP="002E2F4F">
      <w:pPr>
        <w:pStyle w:val="Heading4"/>
      </w:pPr>
      <w:r w:rsidRPr="002A3E53">
        <w:t xml:space="preserve">Determining </w:t>
      </w:r>
      <w:r w:rsidR="005C26D2">
        <w:t>S</w:t>
      </w:r>
      <w:r w:rsidRPr="002A3E53">
        <w:t xml:space="preserve">tudent </w:t>
      </w:r>
      <w:r w:rsidR="005C26D2">
        <w:t>N</w:t>
      </w:r>
      <w:r w:rsidRPr="002A3E53">
        <w:t>eed</w:t>
      </w:r>
    </w:p>
    <w:p w14:paraId="157A8810" w14:textId="66D3339A" w:rsidR="00280C0D" w:rsidRPr="002A3E53" w:rsidRDefault="00280C0D" w:rsidP="00DD2D34">
      <w:pPr>
        <w:spacing w:after="240"/>
      </w:pPr>
      <w:r w:rsidRPr="002A3E53">
        <w:t>To determine individual student needs for accessibility</w:t>
      </w:r>
      <w:r w:rsidR="00EC547E" w:rsidRPr="002A3E53">
        <w:t>,</w:t>
      </w:r>
      <w:r w:rsidRPr="002A3E53">
        <w:t xml:space="preserve"> teams must have a greater understanding of recommended and available tools. The National Center </w:t>
      </w:r>
      <w:r w:rsidR="00F026D3">
        <w:t xml:space="preserve">on AEM </w:t>
      </w:r>
      <w:r w:rsidRPr="002A3E53">
        <w:t>(</w:t>
      </w:r>
      <w:proofErr w:type="spellStart"/>
      <w:r w:rsidR="0004474F">
        <w:t>n.d.b</w:t>
      </w:r>
      <w:proofErr w:type="spellEnd"/>
      <w:r w:rsidRPr="002A3E53">
        <w:t xml:space="preserve">) provides a </w:t>
      </w:r>
      <w:r w:rsidR="009C3BA1" w:rsidRPr="002A3E53">
        <w:t>four-step process</w:t>
      </w:r>
      <w:r w:rsidRPr="002A3E53">
        <w:t xml:space="preserve"> for providing accessible content to individuals with disabilities who need them</w:t>
      </w:r>
      <w:r w:rsidR="00F026D3">
        <w:t xml:space="preserve"> (see attached </w:t>
      </w:r>
      <w:r w:rsidR="00F026D3" w:rsidRPr="00006D6F">
        <w:rPr>
          <w:rFonts w:eastAsia="Times New Roman"/>
        </w:rPr>
        <w:t>Day Two Morning PowerPoint</w:t>
      </w:r>
      <w:r w:rsidR="00F026D3">
        <w:rPr>
          <w:rFonts w:eastAsia="Times New Roman"/>
        </w:rPr>
        <w:t>-</w:t>
      </w:r>
      <w:r w:rsidR="00F026D3" w:rsidRPr="00006D6F">
        <w:rPr>
          <w:rFonts w:eastAsia="Times New Roman"/>
        </w:rPr>
        <w:t>#A11Y_ EC Summer Institute on Accessibility</w:t>
      </w:r>
      <w:r w:rsidR="00F026D3">
        <w:rPr>
          <w:rFonts w:eastAsia="Times New Roman"/>
        </w:rPr>
        <w:t>, slide 7)</w:t>
      </w:r>
      <w:r w:rsidR="002E2F4F" w:rsidRPr="002A3E53">
        <w:t>:</w:t>
      </w:r>
      <w:r w:rsidRPr="002A3E53">
        <w:t> </w:t>
      </w:r>
    </w:p>
    <w:p w14:paraId="18C27946" w14:textId="2B40A866" w:rsidR="00280C0D" w:rsidRPr="002A3E53" w:rsidRDefault="00280C0D" w:rsidP="00EE45B2">
      <w:pPr>
        <w:pStyle w:val="NormalWeb"/>
        <w:numPr>
          <w:ilvl w:val="0"/>
          <w:numId w:val="24"/>
        </w:numPr>
        <w:spacing w:before="0" w:beforeAutospacing="0" w:after="0" w:afterAutospacing="0"/>
        <w:ind w:left="288" w:hanging="216"/>
        <w:textAlignment w:val="baseline"/>
        <w:rPr>
          <w:rFonts w:cs="Arial"/>
          <w:color w:val="000000"/>
          <w:szCs w:val="20"/>
        </w:rPr>
      </w:pPr>
      <w:r w:rsidRPr="002A3E53">
        <w:rPr>
          <w:rFonts w:cs="Arial"/>
          <w:color w:val="000000"/>
          <w:szCs w:val="20"/>
        </w:rPr>
        <w:t>Step 1</w:t>
      </w:r>
      <w:r w:rsidR="002E2F4F" w:rsidRPr="002A3E53">
        <w:rPr>
          <w:rFonts w:cs="Arial"/>
          <w:color w:val="000000"/>
          <w:szCs w:val="20"/>
        </w:rPr>
        <w:t>: D</w:t>
      </w:r>
      <w:r w:rsidRPr="002A3E53">
        <w:rPr>
          <w:rFonts w:cs="Arial"/>
          <w:color w:val="000000"/>
          <w:szCs w:val="20"/>
        </w:rPr>
        <w:t>etermine the learner’s need</w:t>
      </w:r>
      <w:r w:rsidR="002E2F4F" w:rsidRPr="002A3E53">
        <w:rPr>
          <w:rFonts w:cs="Arial"/>
          <w:color w:val="000000"/>
          <w:szCs w:val="20"/>
        </w:rPr>
        <w:t>.</w:t>
      </w:r>
    </w:p>
    <w:p w14:paraId="77B33364" w14:textId="4E7A4B65" w:rsidR="00280C0D" w:rsidRPr="002A3E53" w:rsidRDefault="00280C0D" w:rsidP="00EE45B2">
      <w:pPr>
        <w:pStyle w:val="NormalWeb"/>
        <w:numPr>
          <w:ilvl w:val="0"/>
          <w:numId w:val="24"/>
        </w:numPr>
        <w:spacing w:before="0" w:beforeAutospacing="0" w:after="0" w:afterAutospacing="0"/>
        <w:ind w:left="288" w:hanging="216"/>
        <w:textAlignment w:val="baseline"/>
        <w:rPr>
          <w:rFonts w:cs="Arial"/>
          <w:color w:val="000000"/>
          <w:szCs w:val="20"/>
        </w:rPr>
      </w:pPr>
      <w:r w:rsidRPr="002A3E53">
        <w:rPr>
          <w:rFonts w:cs="Arial"/>
          <w:color w:val="000000"/>
          <w:szCs w:val="20"/>
        </w:rPr>
        <w:t>Step 2</w:t>
      </w:r>
      <w:r w:rsidR="002E2F4F" w:rsidRPr="002A3E53">
        <w:rPr>
          <w:rFonts w:cs="Arial"/>
          <w:color w:val="000000"/>
          <w:szCs w:val="20"/>
        </w:rPr>
        <w:t>:</w:t>
      </w:r>
      <w:r w:rsidRPr="002A3E53">
        <w:rPr>
          <w:rFonts w:cs="Arial"/>
          <w:color w:val="000000"/>
          <w:szCs w:val="20"/>
        </w:rPr>
        <w:t xml:space="preserve"> </w:t>
      </w:r>
      <w:r w:rsidR="002E2F4F" w:rsidRPr="002A3E53">
        <w:rPr>
          <w:rFonts w:cs="Arial"/>
          <w:color w:val="000000"/>
          <w:szCs w:val="20"/>
        </w:rPr>
        <w:t>S</w:t>
      </w:r>
      <w:r w:rsidRPr="002A3E53">
        <w:rPr>
          <w:rFonts w:cs="Arial"/>
          <w:color w:val="000000"/>
          <w:szCs w:val="20"/>
        </w:rPr>
        <w:t>elect the accessible format(s) needed</w:t>
      </w:r>
      <w:r w:rsidR="002E2F4F" w:rsidRPr="002A3E53">
        <w:rPr>
          <w:rFonts w:cs="Arial"/>
          <w:color w:val="000000"/>
          <w:szCs w:val="20"/>
        </w:rPr>
        <w:t>.</w:t>
      </w:r>
    </w:p>
    <w:p w14:paraId="30C76FAD" w14:textId="5F1605C0" w:rsidR="00280C0D" w:rsidRPr="002A3E53" w:rsidRDefault="00280C0D" w:rsidP="00EE45B2">
      <w:pPr>
        <w:pStyle w:val="NormalWeb"/>
        <w:numPr>
          <w:ilvl w:val="0"/>
          <w:numId w:val="24"/>
        </w:numPr>
        <w:spacing w:before="0" w:beforeAutospacing="0" w:after="0" w:afterAutospacing="0"/>
        <w:ind w:left="288" w:hanging="216"/>
        <w:textAlignment w:val="baseline"/>
        <w:rPr>
          <w:rFonts w:cs="Arial"/>
          <w:color w:val="000000"/>
          <w:szCs w:val="20"/>
        </w:rPr>
      </w:pPr>
      <w:r w:rsidRPr="002A3E53">
        <w:rPr>
          <w:rFonts w:cs="Arial"/>
          <w:color w:val="000000"/>
          <w:szCs w:val="20"/>
        </w:rPr>
        <w:t>Step 3</w:t>
      </w:r>
      <w:r w:rsidR="002E2F4F" w:rsidRPr="002A3E53">
        <w:rPr>
          <w:rFonts w:cs="Arial"/>
          <w:color w:val="000000"/>
          <w:szCs w:val="20"/>
        </w:rPr>
        <w:t>:</w:t>
      </w:r>
      <w:r w:rsidRPr="002A3E53">
        <w:rPr>
          <w:rFonts w:cs="Arial"/>
          <w:color w:val="000000"/>
          <w:szCs w:val="20"/>
        </w:rPr>
        <w:t xml:space="preserve"> </w:t>
      </w:r>
      <w:r w:rsidR="002E2F4F" w:rsidRPr="002A3E53">
        <w:rPr>
          <w:rFonts w:cs="Arial"/>
          <w:color w:val="000000"/>
          <w:szCs w:val="20"/>
        </w:rPr>
        <w:t>A</w:t>
      </w:r>
      <w:r w:rsidRPr="002A3E53">
        <w:rPr>
          <w:rFonts w:cs="Arial"/>
          <w:color w:val="000000"/>
          <w:szCs w:val="20"/>
        </w:rPr>
        <w:t>cquire materials in the accessible format(s) needed</w:t>
      </w:r>
      <w:r w:rsidR="002E2F4F" w:rsidRPr="002A3E53">
        <w:rPr>
          <w:rFonts w:cs="Arial"/>
          <w:color w:val="000000"/>
          <w:szCs w:val="20"/>
        </w:rPr>
        <w:t>.</w:t>
      </w:r>
    </w:p>
    <w:p w14:paraId="1159EA9C" w14:textId="2BF55884" w:rsidR="00280C0D" w:rsidRPr="002A3E53" w:rsidRDefault="00280C0D" w:rsidP="00EE45B2">
      <w:pPr>
        <w:pStyle w:val="NormalWeb"/>
        <w:numPr>
          <w:ilvl w:val="0"/>
          <w:numId w:val="24"/>
        </w:numPr>
        <w:spacing w:before="0" w:beforeAutospacing="0" w:after="0" w:afterAutospacing="0"/>
        <w:ind w:left="288" w:hanging="216"/>
        <w:textAlignment w:val="baseline"/>
        <w:rPr>
          <w:rFonts w:cs="Arial"/>
          <w:color w:val="000000"/>
          <w:szCs w:val="20"/>
        </w:rPr>
      </w:pPr>
      <w:r w:rsidRPr="002A3E53">
        <w:rPr>
          <w:rFonts w:cs="Arial"/>
          <w:color w:val="000000"/>
          <w:szCs w:val="20"/>
        </w:rPr>
        <w:t>Step 4</w:t>
      </w:r>
      <w:r w:rsidR="002E2F4F" w:rsidRPr="002A3E53">
        <w:rPr>
          <w:rFonts w:cs="Arial"/>
          <w:color w:val="000000"/>
          <w:szCs w:val="20"/>
        </w:rPr>
        <w:t>:</w:t>
      </w:r>
      <w:r w:rsidRPr="002A3E53">
        <w:rPr>
          <w:rFonts w:cs="Arial"/>
          <w:color w:val="000000"/>
          <w:szCs w:val="20"/>
        </w:rPr>
        <w:t xml:space="preserve"> </w:t>
      </w:r>
      <w:r w:rsidR="002E2F4F" w:rsidRPr="002A3E53">
        <w:rPr>
          <w:rFonts w:cs="Arial"/>
          <w:color w:val="000000"/>
          <w:szCs w:val="20"/>
        </w:rPr>
        <w:t>P</w:t>
      </w:r>
      <w:r w:rsidRPr="002A3E53">
        <w:rPr>
          <w:rFonts w:cs="Arial"/>
          <w:color w:val="000000"/>
          <w:szCs w:val="20"/>
        </w:rPr>
        <w:t>rovide supports needed for learners to effectively use accessible format</w:t>
      </w:r>
      <w:r w:rsidR="002E2F4F" w:rsidRPr="002A3E53">
        <w:rPr>
          <w:rFonts w:cs="Arial"/>
          <w:color w:val="000000"/>
          <w:szCs w:val="20"/>
        </w:rPr>
        <w:t>.</w:t>
      </w:r>
    </w:p>
    <w:p w14:paraId="54F627C6" w14:textId="77777777" w:rsidR="002E2F4F" w:rsidRPr="002A3E53" w:rsidRDefault="002E2F4F" w:rsidP="00C33DFE">
      <w:r w:rsidRPr="002A3E53">
        <w:t>During this</w:t>
      </w:r>
      <w:r w:rsidR="00280C0D" w:rsidRPr="002A3E53">
        <w:t xml:space="preserve"> session, </w:t>
      </w:r>
      <w:r w:rsidR="00B101BB" w:rsidRPr="002A3E53">
        <w:t>the four steps were discussed</w:t>
      </w:r>
      <w:r w:rsidRPr="002A3E53">
        <w:t>.</w:t>
      </w:r>
      <w:r w:rsidR="00280C0D" w:rsidRPr="002A3E53">
        <w:t xml:space="preserve"> </w:t>
      </w:r>
      <w:r w:rsidRPr="002A3E53">
        <w:t>H</w:t>
      </w:r>
      <w:r w:rsidR="00280C0D" w:rsidRPr="002A3E53">
        <w:t xml:space="preserve">owever, several additional tools were </w:t>
      </w:r>
      <w:r w:rsidR="00A259C6" w:rsidRPr="002A3E53">
        <w:t>identified</w:t>
      </w:r>
      <w:r w:rsidR="00280C0D" w:rsidRPr="002A3E53">
        <w:t xml:space="preserve"> throughout the morning session. </w:t>
      </w:r>
    </w:p>
    <w:p w14:paraId="5841D817" w14:textId="030BA67F" w:rsidR="00280C0D" w:rsidRPr="002A3E53" w:rsidRDefault="00B101BB" w:rsidP="00DD2D34">
      <w:pPr>
        <w:spacing w:after="240"/>
      </w:pPr>
      <w:r w:rsidRPr="002A3E53">
        <w:t xml:space="preserve">The first </w:t>
      </w:r>
      <w:r w:rsidR="00AA47AD" w:rsidRPr="002A3E53">
        <w:t xml:space="preserve">explored </w:t>
      </w:r>
      <w:r w:rsidRPr="002A3E53">
        <w:t xml:space="preserve">topic was </w:t>
      </w:r>
      <w:r w:rsidR="009C3BA1" w:rsidRPr="002A3E53">
        <w:t>Determining a Learner’s Need</w:t>
      </w:r>
      <w:r w:rsidR="00FE5D77" w:rsidRPr="002A3E53">
        <w:rPr>
          <w:rStyle w:val="Hyperlink"/>
          <w:rFonts w:eastAsiaTheme="majorEastAsia" w:cs="Arial"/>
          <w:color w:val="000000" w:themeColor="text1"/>
          <w:szCs w:val="20"/>
          <w:u w:val="none"/>
        </w:rPr>
        <w:t xml:space="preserve"> (</w:t>
      </w:r>
      <w:r w:rsidR="00257510">
        <w:rPr>
          <w:rFonts w:cs="Arial"/>
          <w:color w:val="000000"/>
        </w:rPr>
        <w:t>National Center on AEM</w:t>
      </w:r>
      <w:r w:rsidR="00FE5D77" w:rsidRPr="002A3E53">
        <w:rPr>
          <w:rStyle w:val="Hyperlink"/>
          <w:rFonts w:eastAsiaTheme="majorEastAsia" w:cs="Arial"/>
          <w:color w:val="000000" w:themeColor="text1"/>
          <w:szCs w:val="20"/>
          <w:u w:val="none"/>
        </w:rPr>
        <w:t xml:space="preserve">, </w:t>
      </w:r>
      <w:proofErr w:type="spellStart"/>
      <w:r w:rsidR="00FE5D77" w:rsidRPr="002A3E53">
        <w:rPr>
          <w:rStyle w:val="Hyperlink"/>
          <w:rFonts w:eastAsiaTheme="majorEastAsia" w:cs="Arial"/>
          <w:color w:val="000000" w:themeColor="text1"/>
          <w:szCs w:val="20"/>
          <w:u w:val="none"/>
        </w:rPr>
        <w:t>n.d.</w:t>
      </w:r>
      <w:r w:rsidR="0004474F">
        <w:rPr>
          <w:rStyle w:val="Hyperlink"/>
          <w:rFonts w:eastAsiaTheme="majorEastAsia" w:cs="Arial"/>
          <w:color w:val="000000" w:themeColor="text1"/>
          <w:szCs w:val="20"/>
          <w:u w:val="none"/>
        </w:rPr>
        <w:t>c</w:t>
      </w:r>
      <w:proofErr w:type="spellEnd"/>
      <w:r w:rsidR="00FE5D77" w:rsidRPr="002A3E53">
        <w:rPr>
          <w:rStyle w:val="Hyperlink"/>
          <w:rFonts w:eastAsiaTheme="majorEastAsia" w:cs="Arial"/>
          <w:color w:val="000000" w:themeColor="text1"/>
          <w:szCs w:val="20"/>
          <w:u w:val="none"/>
        </w:rPr>
        <w:t>)</w:t>
      </w:r>
      <w:r w:rsidR="00280C0D" w:rsidRPr="002A3E53">
        <w:t>. Teams responsible for determining need should</w:t>
      </w:r>
      <w:r w:rsidR="00F026D3">
        <w:t xml:space="preserve"> (see attached </w:t>
      </w:r>
      <w:r w:rsidR="00F026D3" w:rsidRPr="00006D6F">
        <w:rPr>
          <w:rFonts w:eastAsia="Times New Roman"/>
        </w:rPr>
        <w:t>Day Two Morning PowerPoint</w:t>
      </w:r>
      <w:r w:rsidR="00F026D3">
        <w:rPr>
          <w:rFonts w:eastAsia="Times New Roman"/>
        </w:rPr>
        <w:t>-</w:t>
      </w:r>
      <w:r w:rsidR="00F026D3" w:rsidRPr="00006D6F">
        <w:rPr>
          <w:rFonts w:eastAsia="Times New Roman"/>
        </w:rPr>
        <w:t>#A11Y_ EC Summer Institute on Accessibility</w:t>
      </w:r>
      <w:r w:rsidR="00F026D3">
        <w:rPr>
          <w:rFonts w:eastAsia="Times New Roman"/>
        </w:rPr>
        <w:t>, slide 7)</w:t>
      </w:r>
      <w:r w:rsidR="00280C0D" w:rsidRPr="002A3E53">
        <w:t>:</w:t>
      </w:r>
    </w:p>
    <w:p w14:paraId="710BDA39" w14:textId="6EF20830" w:rsidR="00280C0D" w:rsidRPr="002A3E53" w:rsidRDefault="00A259C6" w:rsidP="00EE45B2">
      <w:pPr>
        <w:pStyle w:val="NormalWeb"/>
        <w:numPr>
          <w:ilvl w:val="0"/>
          <w:numId w:val="25"/>
        </w:numPr>
        <w:spacing w:before="0" w:beforeAutospacing="0" w:after="0" w:afterAutospacing="0"/>
        <w:ind w:left="288" w:hanging="216"/>
        <w:textAlignment w:val="baseline"/>
        <w:rPr>
          <w:rFonts w:cs="Arial"/>
          <w:color w:val="000000"/>
          <w:szCs w:val="20"/>
        </w:rPr>
      </w:pPr>
      <w:r w:rsidRPr="002A3E53">
        <w:rPr>
          <w:rFonts w:cs="Arial"/>
          <w:color w:val="000000"/>
          <w:szCs w:val="20"/>
        </w:rPr>
        <w:t>B</w:t>
      </w:r>
      <w:r w:rsidR="00280C0D" w:rsidRPr="002A3E53">
        <w:rPr>
          <w:rFonts w:cs="Arial"/>
          <w:color w:val="000000"/>
          <w:szCs w:val="20"/>
        </w:rPr>
        <w:t xml:space="preserve">e cognizant </w:t>
      </w:r>
      <w:r w:rsidR="002E2F4F" w:rsidRPr="002A3E53">
        <w:rPr>
          <w:rFonts w:cs="Arial"/>
          <w:color w:val="000000"/>
          <w:szCs w:val="20"/>
        </w:rPr>
        <w:t xml:space="preserve">that </w:t>
      </w:r>
      <w:r w:rsidR="00280C0D" w:rsidRPr="002A3E53">
        <w:rPr>
          <w:rFonts w:cs="Arial"/>
          <w:color w:val="000000"/>
          <w:szCs w:val="20"/>
        </w:rPr>
        <w:t>some students may require more than one format</w:t>
      </w:r>
      <w:r w:rsidR="002E2F4F" w:rsidRPr="002A3E53">
        <w:rPr>
          <w:rFonts w:cs="Arial"/>
          <w:color w:val="000000"/>
          <w:szCs w:val="20"/>
        </w:rPr>
        <w:t>.</w:t>
      </w:r>
      <w:r w:rsidR="00280C0D" w:rsidRPr="002A3E53">
        <w:rPr>
          <w:rFonts w:cs="Arial"/>
          <w:color w:val="000000"/>
          <w:szCs w:val="20"/>
        </w:rPr>
        <w:t> </w:t>
      </w:r>
    </w:p>
    <w:p w14:paraId="6EBF9DD0" w14:textId="7D88E1E3" w:rsidR="00280C0D" w:rsidRPr="002A3E53" w:rsidRDefault="00280C0D" w:rsidP="00EE45B2">
      <w:pPr>
        <w:pStyle w:val="NormalWeb"/>
        <w:numPr>
          <w:ilvl w:val="0"/>
          <w:numId w:val="25"/>
        </w:numPr>
        <w:spacing w:before="0" w:beforeAutospacing="0" w:after="0" w:afterAutospacing="0"/>
        <w:ind w:left="288" w:hanging="216"/>
        <w:textAlignment w:val="baseline"/>
        <w:rPr>
          <w:rFonts w:cs="Arial"/>
          <w:color w:val="000000"/>
          <w:szCs w:val="20"/>
        </w:rPr>
      </w:pPr>
      <w:r w:rsidRPr="002A3E53">
        <w:rPr>
          <w:rFonts w:cs="Arial"/>
          <w:color w:val="000000"/>
          <w:szCs w:val="20"/>
        </w:rPr>
        <w:t>Consider their</w:t>
      </w:r>
      <w:r w:rsidR="002E2F4F" w:rsidRPr="002A3E53">
        <w:rPr>
          <w:rFonts w:cs="Arial"/>
          <w:color w:val="000000"/>
          <w:szCs w:val="20"/>
        </w:rPr>
        <w:t xml:space="preserve"> student’s</w:t>
      </w:r>
      <w:r w:rsidRPr="002A3E53">
        <w:rPr>
          <w:rFonts w:cs="Arial"/>
          <w:color w:val="000000"/>
          <w:szCs w:val="20"/>
        </w:rPr>
        <w:t xml:space="preserve"> acquisition level or current use of assistive technology</w:t>
      </w:r>
      <w:r w:rsidR="002E2F4F" w:rsidRPr="002A3E53">
        <w:rPr>
          <w:rFonts w:cs="Arial"/>
          <w:color w:val="000000"/>
          <w:szCs w:val="20"/>
        </w:rPr>
        <w:t>.</w:t>
      </w:r>
    </w:p>
    <w:p w14:paraId="48161DFD" w14:textId="074EB5AF" w:rsidR="00280C0D" w:rsidRPr="002A3E53" w:rsidRDefault="00280C0D" w:rsidP="00EE45B2">
      <w:pPr>
        <w:pStyle w:val="NormalWeb"/>
        <w:numPr>
          <w:ilvl w:val="0"/>
          <w:numId w:val="25"/>
        </w:numPr>
        <w:spacing w:before="0" w:beforeAutospacing="0" w:after="0" w:afterAutospacing="0"/>
        <w:ind w:left="288" w:hanging="216"/>
        <w:textAlignment w:val="baseline"/>
        <w:rPr>
          <w:rFonts w:cs="Arial"/>
          <w:color w:val="000000"/>
          <w:szCs w:val="20"/>
        </w:rPr>
      </w:pPr>
      <w:r w:rsidRPr="002A3E53">
        <w:rPr>
          <w:rFonts w:cs="Arial"/>
          <w:color w:val="000000"/>
          <w:szCs w:val="20"/>
        </w:rPr>
        <w:t>Determine if the student has the appropriate assistive technology or if new AT is required based on their need</w:t>
      </w:r>
      <w:r w:rsidR="002E2F4F" w:rsidRPr="002A3E53">
        <w:rPr>
          <w:rFonts w:cs="Arial"/>
          <w:color w:val="000000"/>
          <w:szCs w:val="20"/>
        </w:rPr>
        <w:t>.</w:t>
      </w:r>
    </w:p>
    <w:p w14:paraId="02CDBE9D" w14:textId="233556BE" w:rsidR="00280C0D" w:rsidRPr="002A3E53" w:rsidRDefault="00280C0D" w:rsidP="00EE45B2">
      <w:pPr>
        <w:pStyle w:val="NormalWeb"/>
        <w:numPr>
          <w:ilvl w:val="0"/>
          <w:numId w:val="25"/>
        </w:numPr>
        <w:spacing w:before="0" w:beforeAutospacing="0" w:after="0" w:afterAutospacing="0"/>
        <w:ind w:left="288" w:hanging="216"/>
        <w:textAlignment w:val="baseline"/>
        <w:rPr>
          <w:rFonts w:cs="Arial"/>
          <w:color w:val="000000"/>
          <w:szCs w:val="20"/>
        </w:rPr>
      </w:pPr>
      <w:r w:rsidRPr="002A3E53">
        <w:rPr>
          <w:rFonts w:cs="Arial"/>
          <w:color w:val="000000"/>
          <w:szCs w:val="20"/>
        </w:rPr>
        <w:t>Remember that some situations may require multiple tools to be used at the same time</w:t>
      </w:r>
      <w:r w:rsidR="002E2F4F" w:rsidRPr="002A3E53">
        <w:rPr>
          <w:rFonts w:cs="Arial"/>
          <w:color w:val="000000"/>
          <w:szCs w:val="20"/>
        </w:rPr>
        <w:t>.</w:t>
      </w:r>
      <w:r w:rsidRPr="002A3E53">
        <w:rPr>
          <w:rFonts w:cs="Arial"/>
          <w:color w:val="000000"/>
          <w:szCs w:val="20"/>
        </w:rPr>
        <w:t> </w:t>
      </w:r>
    </w:p>
    <w:p w14:paraId="504D7D28" w14:textId="48DFF7D3" w:rsidR="0092434C" w:rsidRPr="002A3E53" w:rsidRDefault="0092434C" w:rsidP="0092434C">
      <w:pPr>
        <w:pStyle w:val="Heading5"/>
      </w:pPr>
      <w:r w:rsidRPr="002A3E53">
        <w:t>AEM Navigator</w:t>
      </w:r>
    </w:p>
    <w:p w14:paraId="5D93B893" w14:textId="1F44E4DA" w:rsidR="00280C0D" w:rsidRPr="009E4DBD" w:rsidRDefault="00280C0D" w:rsidP="00C33DFE">
      <w:pPr>
        <w:rPr>
          <w:rFonts w:eastAsiaTheme="majorEastAsia" w:cs="Arial"/>
          <w:szCs w:val="20"/>
        </w:rPr>
      </w:pPr>
      <w:r w:rsidRPr="002A3E53">
        <w:rPr>
          <w:color w:val="000000"/>
        </w:rPr>
        <w:t xml:space="preserve">The </w:t>
      </w:r>
      <w:r w:rsidR="009C3BA1" w:rsidRPr="002A3E53">
        <w:t>AEM Navigator</w:t>
      </w:r>
      <w:r w:rsidRPr="002A3E53">
        <w:rPr>
          <w:rFonts w:eastAsiaTheme="majorEastAsia"/>
        </w:rPr>
        <w:t xml:space="preserve"> </w:t>
      </w:r>
      <w:r w:rsidR="00FE5D77" w:rsidRPr="002A3E53">
        <w:rPr>
          <w:rStyle w:val="Hyperlink"/>
          <w:rFonts w:eastAsiaTheme="majorEastAsia" w:cs="Arial"/>
          <w:color w:val="000000" w:themeColor="text1"/>
          <w:szCs w:val="20"/>
          <w:u w:val="none"/>
        </w:rPr>
        <w:t>(</w:t>
      </w:r>
      <w:r w:rsidR="00257510">
        <w:rPr>
          <w:rFonts w:cs="Arial"/>
          <w:color w:val="000000"/>
        </w:rPr>
        <w:t>National Center on AEM</w:t>
      </w:r>
      <w:r w:rsidR="00FE5D77" w:rsidRPr="002A3E53">
        <w:rPr>
          <w:rStyle w:val="Hyperlink"/>
          <w:rFonts w:eastAsiaTheme="majorEastAsia" w:cs="Arial"/>
          <w:color w:val="000000" w:themeColor="text1"/>
          <w:szCs w:val="20"/>
          <w:u w:val="none"/>
        </w:rPr>
        <w:t>, 2021)</w:t>
      </w:r>
      <w:r w:rsidR="00FE5D77" w:rsidRPr="002A3E53">
        <w:rPr>
          <w:rStyle w:val="Hyperlink"/>
          <w:rFonts w:eastAsiaTheme="majorEastAsia" w:cs="Arial"/>
          <w:color w:val="1155CC"/>
          <w:szCs w:val="20"/>
        </w:rPr>
        <w:t xml:space="preserve"> </w:t>
      </w:r>
      <w:r w:rsidRPr="002A3E53">
        <w:rPr>
          <w:color w:val="000000"/>
        </w:rPr>
        <w:t>helps to guide and facilitate teams through the four step</w:t>
      </w:r>
      <w:r w:rsidR="00F026D3">
        <w:rPr>
          <w:color w:val="000000"/>
        </w:rPr>
        <w:t xml:space="preserve"> process</w:t>
      </w:r>
      <w:r w:rsidRPr="002A3E53">
        <w:rPr>
          <w:color w:val="000000"/>
        </w:rPr>
        <w:t xml:space="preserve"> from determination</w:t>
      </w:r>
      <w:r w:rsidR="00F026D3">
        <w:rPr>
          <w:color w:val="000000"/>
        </w:rPr>
        <w:t xml:space="preserve"> (Step 1)</w:t>
      </w:r>
      <w:r w:rsidRPr="002A3E53">
        <w:rPr>
          <w:color w:val="000000"/>
        </w:rPr>
        <w:t xml:space="preserve"> to student </w:t>
      </w:r>
      <w:r w:rsidRPr="002A3E53">
        <w:rPr>
          <w:color w:val="000000"/>
        </w:rPr>
        <w:lastRenderedPageBreak/>
        <w:t>acquisition and implementation</w:t>
      </w:r>
      <w:r w:rsidR="00F026D3">
        <w:rPr>
          <w:color w:val="000000"/>
        </w:rPr>
        <w:t xml:space="preserve"> (Step 4)</w:t>
      </w:r>
      <w:r w:rsidRPr="002A3E53">
        <w:rPr>
          <w:color w:val="000000"/>
        </w:rPr>
        <w:t xml:space="preserve">. The </w:t>
      </w:r>
      <w:r w:rsidR="00F026D3">
        <w:rPr>
          <w:color w:val="000000"/>
        </w:rPr>
        <w:t xml:space="preserve">AEM </w:t>
      </w:r>
      <w:r w:rsidRPr="002A3E53">
        <w:rPr>
          <w:color w:val="000000"/>
        </w:rPr>
        <w:t xml:space="preserve">Navigator is downloadable </w:t>
      </w:r>
      <w:r w:rsidR="00A259C6" w:rsidRPr="002A3E53">
        <w:rPr>
          <w:color w:val="000000"/>
        </w:rPr>
        <w:t>and</w:t>
      </w:r>
      <w:r w:rsidRPr="002A3E53">
        <w:rPr>
          <w:color w:val="000000"/>
        </w:rPr>
        <w:t xml:space="preserve"> can be completed collaboratively</w:t>
      </w:r>
      <w:r w:rsidR="00F026D3">
        <w:rPr>
          <w:color w:val="000000"/>
        </w:rPr>
        <w:t>,</w:t>
      </w:r>
      <w:r w:rsidRPr="002A3E53">
        <w:rPr>
          <w:color w:val="000000"/>
        </w:rPr>
        <w:t xml:space="preserve"> depending on the team. Generally, it has been shown to be more effective when all team members complete the Navigator collaboratively at the same time</w:t>
      </w:r>
      <w:r w:rsidR="002E2F4F" w:rsidRPr="002A3E53">
        <w:rPr>
          <w:color w:val="000000"/>
        </w:rPr>
        <w:t>.</w:t>
      </w:r>
      <w:r w:rsidRPr="002A3E53">
        <w:rPr>
          <w:color w:val="000000"/>
        </w:rPr>
        <w:t xml:space="preserve"> </w:t>
      </w:r>
      <w:r w:rsidR="002E2F4F" w:rsidRPr="002A3E53">
        <w:rPr>
          <w:color w:val="000000"/>
        </w:rPr>
        <w:t>H</w:t>
      </w:r>
      <w:r w:rsidRPr="002A3E53">
        <w:rPr>
          <w:color w:val="000000"/>
        </w:rPr>
        <w:t xml:space="preserve">owever, there may be times where outside factors impact the ability of the team to work together, therefore, teams can determine the most effective way to complete the </w:t>
      </w:r>
      <w:r w:rsidR="00F026D3">
        <w:rPr>
          <w:color w:val="000000"/>
        </w:rPr>
        <w:t xml:space="preserve">AEM </w:t>
      </w:r>
      <w:r w:rsidRPr="002A3E53">
        <w:rPr>
          <w:color w:val="000000"/>
        </w:rPr>
        <w:t xml:space="preserve">Navigator. There are several additional tools available for teams such as a </w:t>
      </w:r>
      <w:r w:rsidR="009C3BA1" w:rsidRPr="002A3E53">
        <w:t>Student Summary Worksheet</w:t>
      </w:r>
      <w:r w:rsidRPr="002A3E53">
        <w:rPr>
          <w:color w:val="000000"/>
        </w:rPr>
        <w:t xml:space="preserve"> (</w:t>
      </w:r>
      <w:r w:rsidR="00257510">
        <w:rPr>
          <w:rFonts w:cs="Arial"/>
          <w:color w:val="000000"/>
        </w:rPr>
        <w:t>National Center on AEM</w:t>
      </w:r>
      <w:r w:rsidR="00F877EC" w:rsidRPr="002A3E53">
        <w:rPr>
          <w:color w:val="000000"/>
        </w:rPr>
        <w:t xml:space="preserve">, </w:t>
      </w:r>
      <w:proofErr w:type="spellStart"/>
      <w:r w:rsidR="00F877EC" w:rsidRPr="002A3E53">
        <w:rPr>
          <w:color w:val="000000"/>
        </w:rPr>
        <w:t>n.d.</w:t>
      </w:r>
      <w:r w:rsidR="0004474F">
        <w:rPr>
          <w:color w:val="000000"/>
        </w:rPr>
        <w:t>c</w:t>
      </w:r>
      <w:proofErr w:type="spellEnd"/>
      <w:r w:rsidRPr="002A3E53">
        <w:rPr>
          <w:color w:val="000000"/>
        </w:rPr>
        <w:t>), which could be added to the data collection in the present level of student performance for students who are served under the Individuals with Disabilities Education Act (IDEA). The Student Summary Worksheet is typically completed after all the information has been gathered</w:t>
      </w:r>
      <w:r w:rsidR="005B7EF5" w:rsidRPr="002A3E53">
        <w:rPr>
          <w:color w:val="000000"/>
        </w:rPr>
        <w:t>.</w:t>
      </w:r>
      <w:r w:rsidRPr="002A3E53">
        <w:rPr>
          <w:color w:val="000000"/>
        </w:rPr>
        <w:t xml:space="preserve"> </w:t>
      </w:r>
      <w:r w:rsidR="005B7EF5" w:rsidRPr="002A3E53">
        <w:rPr>
          <w:color w:val="000000"/>
        </w:rPr>
        <w:t>H</w:t>
      </w:r>
      <w:r w:rsidRPr="002A3E53">
        <w:rPr>
          <w:color w:val="000000"/>
        </w:rPr>
        <w:t>owever</w:t>
      </w:r>
      <w:r w:rsidR="005B7EF5" w:rsidRPr="002A3E53">
        <w:rPr>
          <w:color w:val="000000"/>
        </w:rPr>
        <w:t>,</w:t>
      </w:r>
      <w:r w:rsidRPr="002A3E53">
        <w:rPr>
          <w:color w:val="000000"/>
        </w:rPr>
        <w:t xml:space="preserve"> knowing </w:t>
      </w:r>
      <w:r w:rsidR="005B7EF5" w:rsidRPr="002A3E53">
        <w:rPr>
          <w:color w:val="000000"/>
        </w:rPr>
        <w:t>that</w:t>
      </w:r>
      <w:r w:rsidRPr="002A3E53">
        <w:rPr>
          <w:color w:val="000000"/>
        </w:rPr>
        <w:t xml:space="preserve"> teams start at different points of entry for this process</w:t>
      </w:r>
      <w:r w:rsidR="005B7EF5" w:rsidRPr="002A3E53">
        <w:rPr>
          <w:color w:val="000000"/>
        </w:rPr>
        <w:t>,</w:t>
      </w:r>
      <w:r w:rsidRPr="002A3E53">
        <w:rPr>
          <w:color w:val="000000"/>
        </w:rPr>
        <w:t xml:space="preserve"> there may </w:t>
      </w:r>
      <w:r w:rsidR="005B7EF5" w:rsidRPr="002A3E53">
        <w:rPr>
          <w:color w:val="000000"/>
        </w:rPr>
        <w:t xml:space="preserve">already </w:t>
      </w:r>
      <w:r w:rsidRPr="002A3E53">
        <w:rPr>
          <w:color w:val="000000"/>
        </w:rPr>
        <w:t xml:space="preserve">be adequate data to complete the </w:t>
      </w:r>
      <w:r w:rsidR="00684691" w:rsidRPr="002A3E53">
        <w:t>Student Summary Worksheet</w:t>
      </w:r>
      <w:r w:rsidRPr="002A3E53">
        <w:rPr>
          <w:color w:val="000000"/>
        </w:rPr>
        <w:t>. </w:t>
      </w:r>
    </w:p>
    <w:p w14:paraId="60A0F517" w14:textId="7161A639" w:rsidR="0092434C" w:rsidRPr="002A3E53" w:rsidRDefault="0092434C" w:rsidP="0092434C">
      <w:pPr>
        <w:pStyle w:val="Heading5"/>
      </w:pPr>
      <w:r w:rsidRPr="002A3E53">
        <w:t>AIM Explorer</w:t>
      </w:r>
    </w:p>
    <w:p w14:paraId="6643C87F" w14:textId="6067629D" w:rsidR="00280C0D" w:rsidRPr="002A3E53" w:rsidRDefault="00280C0D" w:rsidP="00C33DFE">
      <w:pPr>
        <w:rPr>
          <w:rFonts w:cs="Arial"/>
          <w:color w:val="000000"/>
          <w:szCs w:val="20"/>
        </w:rPr>
      </w:pPr>
      <w:r w:rsidRPr="002A3E53">
        <w:rPr>
          <w:rFonts w:cs="Arial"/>
          <w:color w:val="000000"/>
          <w:szCs w:val="20"/>
        </w:rPr>
        <w:t xml:space="preserve">The </w:t>
      </w:r>
      <w:r w:rsidR="009C3BA1" w:rsidRPr="002A3E53">
        <w:t>AIM Explorer</w:t>
      </w:r>
      <w:r w:rsidRPr="002A3E53">
        <w:rPr>
          <w:rFonts w:eastAsiaTheme="majorEastAsia" w:cs="Arial"/>
          <w:szCs w:val="20"/>
        </w:rPr>
        <w:t xml:space="preserve"> </w:t>
      </w:r>
      <w:r w:rsidR="00F877EC" w:rsidRPr="002A3E53">
        <w:rPr>
          <w:rStyle w:val="Hyperlink"/>
          <w:rFonts w:eastAsiaTheme="majorEastAsia" w:cs="Arial"/>
          <w:color w:val="000000" w:themeColor="text1"/>
          <w:szCs w:val="20"/>
          <w:u w:val="none"/>
        </w:rPr>
        <w:t>(</w:t>
      </w:r>
      <w:proofErr w:type="spellStart"/>
      <w:r w:rsidR="00F877EC" w:rsidRPr="002A3E53">
        <w:rPr>
          <w:rStyle w:val="Hyperlink"/>
          <w:rFonts w:eastAsiaTheme="majorEastAsia" w:cs="Arial"/>
          <w:color w:val="000000" w:themeColor="text1"/>
          <w:szCs w:val="20"/>
          <w:u w:val="none"/>
        </w:rPr>
        <w:t>ATWare</w:t>
      </w:r>
      <w:proofErr w:type="spellEnd"/>
      <w:r w:rsidR="00F877EC" w:rsidRPr="002A3E53">
        <w:rPr>
          <w:rStyle w:val="Hyperlink"/>
          <w:rFonts w:eastAsiaTheme="majorEastAsia" w:cs="Arial"/>
          <w:color w:val="000000" w:themeColor="text1"/>
          <w:szCs w:val="20"/>
          <w:u w:val="none"/>
        </w:rPr>
        <w:t xml:space="preserve"> Solutions</w:t>
      </w:r>
      <w:r w:rsidR="002A3E53" w:rsidRPr="002A3E53">
        <w:rPr>
          <w:rStyle w:val="Hyperlink"/>
          <w:rFonts w:eastAsiaTheme="majorEastAsia" w:cs="Arial"/>
          <w:color w:val="000000" w:themeColor="text1"/>
          <w:szCs w:val="20"/>
          <w:u w:val="none"/>
        </w:rPr>
        <w:t xml:space="preserve"> LLC,</w:t>
      </w:r>
      <w:r w:rsidR="00F877EC" w:rsidRPr="002A3E53">
        <w:rPr>
          <w:rStyle w:val="Hyperlink"/>
          <w:rFonts w:eastAsiaTheme="majorEastAsia" w:cs="Arial"/>
          <w:color w:val="000000" w:themeColor="text1"/>
          <w:szCs w:val="20"/>
          <w:u w:val="none"/>
        </w:rPr>
        <w:t xml:space="preserve"> 2021)</w:t>
      </w:r>
      <w:r w:rsidR="005B7EF5" w:rsidRPr="002A3E53">
        <w:rPr>
          <w:rFonts w:cs="Arial"/>
          <w:color w:val="000000"/>
          <w:szCs w:val="20"/>
        </w:rPr>
        <w:t xml:space="preserve"> i</w:t>
      </w:r>
      <w:r w:rsidRPr="002A3E53">
        <w:rPr>
          <w:rFonts w:cs="Arial"/>
          <w:color w:val="000000"/>
          <w:szCs w:val="20"/>
        </w:rPr>
        <w:t>s a free downloadable application tool for teams to offer a simulation for assessing students' need for accommodations and accessible materials</w:t>
      </w:r>
      <w:r w:rsidR="00684691">
        <w:rPr>
          <w:rFonts w:cs="Arial"/>
          <w:color w:val="000000"/>
          <w:szCs w:val="20"/>
        </w:rPr>
        <w:t xml:space="preserve"> (</w:t>
      </w:r>
      <w:r w:rsidR="00684691">
        <w:t xml:space="preserve">see attached </w:t>
      </w:r>
      <w:r w:rsidR="00684691" w:rsidRPr="00006D6F">
        <w:rPr>
          <w:rFonts w:eastAsia="Times New Roman"/>
        </w:rPr>
        <w:t>Day Two Morning PowerPoint</w:t>
      </w:r>
      <w:r w:rsidR="00684691">
        <w:rPr>
          <w:rFonts w:eastAsia="Times New Roman"/>
        </w:rPr>
        <w:t>-</w:t>
      </w:r>
      <w:r w:rsidR="00684691" w:rsidRPr="00006D6F">
        <w:rPr>
          <w:rFonts w:eastAsia="Times New Roman"/>
        </w:rPr>
        <w:t>#A11Y_ EC Summer Institute on Accessibility</w:t>
      </w:r>
      <w:r w:rsidR="00684691">
        <w:rPr>
          <w:rFonts w:eastAsia="Times New Roman"/>
        </w:rPr>
        <w:t>, slide 9)</w:t>
      </w:r>
      <w:r w:rsidRPr="002A3E53">
        <w:rPr>
          <w:rFonts w:cs="Arial"/>
          <w:color w:val="000000"/>
          <w:szCs w:val="20"/>
        </w:rPr>
        <w:t xml:space="preserve">. The </w:t>
      </w:r>
      <w:r w:rsidR="00087E70" w:rsidRPr="002A3E53">
        <w:rPr>
          <w:rFonts w:cs="Arial"/>
          <w:color w:val="000000"/>
          <w:szCs w:val="20"/>
        </w:rPr>
        <w:t>app</w:t>
      </w:r>
      <w:r w:rsidR="00087E70">
        <w:rPr>
          <w:rFonts w:cs="Arial"/>
          <w:color w:val="000000"/>
          <w:szCs w:val="20"/>
        </w:rPr>
        <w:t>lication</w:t>
      </w:r>
      <w:r w:rsidRPr="002A3E53">
        <w:rPr>
          <w:rFonts w:cs="Arial"/>
          <w:color w:val="000000"/>
          <w:szCs w:val="20"/>
        </w:rPr>
        <w:t xml:space="preserve"> provides grade level text to assess student need and use of common features such as magnification, highlighted text for color</w:t>
      </w:r>
      <w:r w:rsidR="00684691">
        <w:rPr>
          <w:rFonts w:cs="Arial"/>
          <w:color w:val="000000"/>
          <w:szCs w:val="20"/>
        </w:rPr>
        <w:t>,</w:t>
      </w:r>
      <w:r w:rsidRPr="002A3E53">
        <w:rPr>
          <w:rFonts w:cs="Arial"/>
          <w:color w:val="000000"/>
          <w:szCs w:val="20"/>
        </w:rPr>
        <w:t xml:space="preserve"> and contrast. This can be used in conjunction with any other tool as a piece of data collection to determine the students' needs. </w:t>
      </w:r>
    </w:p>
    <w:p w14:paraId="718F1211" w14:textId="23807FCC" w:rsidR="0092434C" w:rsidRPr="002A3E53" w:rsidRDefault="0092434C" w:rsidP="0092434C">
      <w:pPr>
        <w:pStyle w:val="Heading5"/>
      </w:pPr>
      <w:r w:rsidRPr="002A3E53">
        <w:t>Protocol for Accommodations in Reading</w:t>
      </w:r>
    </w:p>
    <w:p w14:paraId="6D2531F6" w14:textId="5387ED5A" w:rsidR="00560ECB" w:rsidRPr="002A3E53" w:rsidRDefault="00280C0D" w:rsidP="00C33DFE">
      <w:pPr>
        <w:rPr>
          <w:rFonts w:cs="Arial"/>
          <w:color w:val="000000"/>
          <w:szCs w:val="20"/>
        </w:rPr>
      </w:pPr>
      <w:r w:rsidRPr="002A3E53">
        <w:rPr>
          <w:rFonts w:cs="Arial"/>
          <w:color w:val="000000"/>
          <w:szCs w:val="20"/>
        </w:rPr>
        <w:t xml:space="preserve">The </w:t>
      </w:r>
      <w:r w:rsidR="009C3BA1" w:rsidRPr="002A3E53">
        <w:t>Protocol for Accommodations in Reading</w:t>
      </w:r>
      <w:r w:rsidRPr="002A3E53">
        <w:rPr>
          <w:rFonts w:cs="Arial"/>
          <w:color w:val="000000"/>
          <w:szCs w:val="20"/>
        </w:rPr>
        <w:t xml:space="preserve"> (PAR</w:t>
      </w:r>
      <w:r w:rsidR="00684691">
        <w:rPr>
          <w:rFonts w:cs="Arial"/>
          <w:color w:val="000000"/>
          <w:szCs w:val="20"/>
        </w:rPr>
        <w:t xml:space="preserve">) </w:t>
      </w:r>
      <w:r w:rsidRPr="002A3E53">
        <w:rPr>
          <w:rFonts w:cs="Arial"/>
          <w:color w:val="000000"/>
          <w:szCs w:val="20"/>
        </w:rPr>
        <w:t>is an available download from Don Johnston</w:t>
      </w:r>
      <w:r w:rsidR="00684691">
        <w:rPr>
          <w:rFonts w:cs="Arial"/>
          <w:color w:val="000000"/>
          <w:szCs w:val="20"/>
        </w:rPr>
        <w:t xml:space="preserve"> (n.d.)</w:t>
      </w:r>
      <w:r w:rsidRPr="002A3E53">
        <w:rPr>
          <w:rFonts w:cs="Arial"/>
          <w:color w:val="000000"/>
          <w:szCs w:val="20"/>
        </w:rPr>
        <w:t xml:space="preserve"> for assessing a student’s needed reading accommodations</w:t>
      </w:r>
      <w:r w:rsidR="00684691">
        <w:rPr>
          <w:rFonts w:cs="Arial"/>
          <w:color w:val="000000"/>
          <w:szCs w:val="20"/>
        </w:rPr>
        <w:t xml:space="preserve"> (</w:t>
      </w:r>
      <w:r w:rsidR="00684691">
        <w:t xml:space="preserve">see attached </w:t>
      </w:r>
      <w:r w:rsidR="00684691" w:rsidRPr="00006D6F">
        <w:rPr>
          <w:rFonts w:eastAsia="Times New Roman"/>
        </w:rPr>
        <w:t>Day Two Morning PowerPoint</w:t>
      </w:r>
      <w:r w:rsidR="00684691">
        <w:rPr>
          <w:rFonts w:eastAsia="Times New Roman"/>
        </w:rPr>
        <w:t>-</w:t>
      </w:r>
      <w:r w:rsidR="00684691" w:rsidRPr="00006D6F">
        <w:rPr>
          <w:rFonts w:eastAsia="Times New Roman"/>
        </w:rPr>
        <w:t>#A11Y_ EC Summer Institute on Accessibility</w:t>
      </w:r>
      <w:r w:rsidR="00684691">
        <w:rPr>
          <w:rFonts w:eastAsia="Times New Roman"/>
        </w:rPr>
        <w:t xml:space="preserve">, slide 10). </w:t>
      </w:r>
      <w:r w:rsidRPr="002A3E53">
        <w:rPr>
          <w:rFonts w:cs="Arial"/>
          <w:color w:val="000000"/>
          <w:szCs w:val="20"/>
        </w:rPr>
        <w:t xml:space="preserve">The PAR is free, however the </w:t>
      </w:r>
      <w:proofErr w:type="spellStart"/>
      <w:r w:rsidRPr="002A3E53">
        <w:rPr>
          <w:rFonts w:cs="Arial"/>
          <w:color w:val="000000"/>
          <w:szCs w:val="20"/>
        </w:rPr>
        <w:t>uPAR</w:t>
      </w:r>
      <w:proofErr w:type="spellEnd"/>
      <w:r w:rsidRPr="002A3E53">
        <w:rPr>
          <w:rFonts w:cs="Arial"/>
          <w:color w:val="000000"/>
          <w:szCs w:val="20"/>
        </w:rPr>
        <w:t xml:space="preserve"> is a fee</w:t>
      </w:r>
      <w:r w:rsidR="00B07165" w:rsidRPr="002A3E53">
        <w:rPr>
          <w:rFonts w:cs="Arial"/>
          <w:color w:val="000000"/>
          <w:szCs w:val="20"/>
        </w:rPr>
        <w:t>-</w:t>
      </w:r>
      <w:r w:rsidRPr="002A3E53">
        <w:rPr>
          <w:rFonts w:cs="Arial"/>
          <w:color w:val="000000"/>
          <w:szCs w:val="20"/>
        </w:rPr>
        <w:t>based subscription that school systems may have</w:t>
      </w:r>
      <w:r w:rsidR="005B7EF5" w:rsidRPr="002A3E53">
        <w:rPr>
          <w:rFonts w:cs="Arial"/>
          <w:color w:val="000000"/>
          <w:szCs w:val="20"/>
        </w:rPr>
        <w:t>.</w:t>
      </w:r>
      <w:r w:rsidRPr="002A3E53">
        <w:rPr>
          <w:rFonts w:cs="Arial"/>
          <w:color w:val="000000"/>
          <w:szCs w:val="20"/>
        </w:rPr>
        <w:t xml:space="preserve"> </w:t>
      </w:r>
      <w:r w:rsidR="005B7EF5" w:rsidRPr="002A3E53">
        <w:rPr>
          <w:rFonts w:cs="Arial"/>
          <w:color w:val="000000"/>
          <w:szCs w:val="20"/>
        </w:rPr>
        <w:t xml:space="preserve">The </w:t>
      </w:r>
      <w:proofErr w:type="spellStart"/>
      <w:r w:rsidRPr="002A3E53">
        <w:rPr>
          <w:rFonts w:cs="Arial"/>
          <w:color w:val="000000"/>
          <w:szCs w:val="20"/>
        </w:rPr>
        <w:t>uPAR</w:t>
      </w:r>
      <w:proofErr w:type="spellEnd"/>
      <w:r w:rsidRPr="002A3E53">
        <w:rPr>
          <w:rFonts w:cs="Arial"/>
          <w:color w:val="000000"/>
          <w:szCs w:val="20"/>
        </w:rPr>
        <w:t xml:space="preserve"> is a tool that requires students to complete an assessment </w:t>
      </w:r>
      <w:r w:rsidR="005B7EF5" w:rsidRPr="002A3E53">
        <w:rPr>
          <w:rFonts w:cs="Arial"/>
          <w:color w:val="000000"/>
          <w:szCs w:val="20"/>
        </w:rPr>
        <w:t>and</w:t>
      </w:r>
      <w:r w:rsidRPr="002A3E53">
        <w:rPr>
          <w:rFonts w:cs="Arial"/>
          <w:color w:val="000000"/>
          <w:szCs w:val="20"/>
        </w:rPr>
        <w:t xml:space="preserve"> then shows each student’s optimal reading method (silent versus read aloud) and reading level</w:t>
      </w:r>
      <w:r w:rsidR="00684691">
        <w:rPr>
          <w:rFonts w:cs="Arial"/>
          <w:color w:val="000000"/>
          <w:szCs w:val="20"/>
        </w:rPr>
        <w:t xml:space="preserve"> (Don </w:t>
      </w:r>
      <w:r w:rsidR="00684691" w:rsidRPr="002A3E53">
        <w:rPr>
          <w:rFonts w:cs="Arial"/>
          <w:color w:val="000000"/>
          <w:szCs w:val="20"/>
        </w:rPr>
        <w:t xml:space="preserve">Johnson, </w:t>
      </w:r>
      <w:r w:rsidR="00684691">
        <w:rPr>
          <w:rFonts w:cs="Arial"/>
          <w:color w:val="000000"/>
          <w:szCs w:val="20"/>
        </w:rPr>
        <w:t>n.d.</w:t>
      </w:r>
      <w:r w:rsidR="00684691" w:rsidRPr="002A3E53">
        <w:rPr>
          <w:rFonts w:cs="Arial"/>
          <w:color w:val="000000"/>
          <w:szCs w:val="20"/>
        </w:rPr>
        <w:t>)</w:t>
      </w:r>
      <w:r w:rsidRPr="002A3E53">
        <w:rPr>
          <w:rFonts w:cs="Arial"/>
          <w:color w:val="000000"/>
          <w:szCs w:val="20"/>
        </w:rPr>
        <w:t xml:space="preserve">. The difference between the free and the paid version is that the paid version includes software that automatically </w:t>
      </w:r>
      <w:r w:rsidR="00B07165" w:rsidRPr="002A3E53">
        <w:rPr>
          <w:rFonts w:cs="Arial"/>
          <w:color w:val="000000"/>
          <w:szCs w:val="20"/>
        </w:rPr>
        <w:t>analyzes</w:t>
      </w:r>
      <w:r w:rsidRPr="002A3E53">
        <w:rPr>
          <w:rFonts w:cs="Arial"/>
          <w:color w:val="000000"/>
          <w:szCs w:val="20"/>
        </w:rPr>
        <w:t xml:space="preserve"> and tracks student progress</w:t>
      </w:r>
      <w:r w:rsidR="005B7EF5" w:rsidRPr="002A3E53">
        <w:rPr>
          <w:rFonts w:cs="Arial"/>
          <w:color w:val="000000"/>
          <w:szCs w:val="20"/>
        </w:rPr>
        <w:t>.</w:t>
      </w:r>
      <w:r w:rsidRPr="002A3E53">
        <w:rPr>
          <w:rFonts w:cs="Arial"/>
          <w:color w:val="000000"/>
          <w:szCs w:val="20"/>
        </w:rPr>
        <w:t xml:space="preserve"> </w:t>
      </w:r>
      <w:r w:rsidR="005B7EF5" w:rsidRPr="002A3E53">
        <w:rPr>
          <w:rFonts w:cs="Arial"/>
          <w:color w:val="000000"/>
          <w:szCs w:val="20"/>
        </w:rPr>
        <w:t>I</w:t>
      </w:r>
      <w:r w:rsidRPr="002A3E53">
        <w:rPr>
          <w:rFonts w:cs="Arial"/>
          <w:color w:val="000000"/>
          <w:szCs w:val="20"/>
        </w:rPr>
        <w:t xml:space="preserve">t </w:t>
      </w:r>
      <w:r w:rsidR="005B7EF5" w:rsidRPr="002A3E53">
        <w:rPr>
          <w:rFonts w:cs="Arial"/>
          <w:color w:val="000000"/>
          <w:szCs w:val="20"/>
        </w:rPr>
        <w:t xml:space="preserve">also </w:t>
      </w:r>
      <w:r w:rsidRPr="002A3E53">
        <w:rPr>
          <w:rFonts w:cs="Arial"/>
          <w:color w:val="000000"/>
          <w:szCs w:val="20"/>
        </w:rPr>
        <w:t>allows teachers to get reports for individuals or the entire class. The free package comes with a teacher guide along with data and scoring forms and student passages for grades 1-10. Teachers can use the free version to manually assess and track individual student reading progress (</w:t>
      </w:r>
      <w:r w:rsidR="00226EBA">
        <w:rPr>
          <w:rFonts w:cs="Arial"/>
          <w:color w:val="000000"/>
          <w:szCs w:val="20"/>
        </w:rPr>
        <w:t xml:space="preserve">Don </w:t>
      </w:r>
      <w:r w:rsidRPr="002A3E53">
        <w:rPr>
          <w:rFonts w:cs="Arial"/>
          <w:color w:val="000000"/>
          <w:szCs w:val="20"/>
        </w:rPr>
        <w:t xml:space="preserve">Johnson, </w:t>
      </w:r>
      <w:r w:rsidR="00226EBA">
        <w:rPr>
          <w:rFonts w:cs="Arial"/>
          <w:color w:val="000000"/>
          <w:szCs w:val="20"/>
        </w:rPr>
        <w:t>n.d.</w:t>
      </w:r>
      <w:r w:rsidRPr="002A3E53">
        <w:rPr>
          <w:rFonts w:cs="Arial"/>
          <w:color w:val="000000"/>
          <w:szCs w:val="20"/>
        </w:rPr>
        <w:t>). </w:t>
      </w:r>
    </w:p>
    <w:p w14:paraId="5DC16241" w14:textId="02B7E7A8" w:rsidR="00280C0D" w:rsidRPr="002A3E53" w:rsidRDefault="001E5033" w:rsidP="00C33DFE">
      <w:r w:rsidRPr="002A3E53">
        <w:t>Once a student’s specific reading accommodations are identified, accessibility and assistive technology teams are tasked with ensuring that students have the appropriate resources and assistive technologies to access instructional materials. Two specific resources that can be used to meet specific identified reading accommodations include</w:t>
      </w:r>
      <w:r w:rsidR="00280C0D" w:rsidRPr="002A3E53">
        <w:t xml:space="preserve"> </w:t>
      </w:r>
      <w:r w:rsidR="00280C0D" w:rsidRPr="002A3E53">
        <w:rPr>
          <w:rFonts w:eastAsiaTheme="majorEastAsia" w:cs="Arial"/>
          <w:szCs w:val="20"/>
        </w:rPr>
        <w:t>Storyline Online</w:t>
      </w:r>
      <w:r w:rsidR="00280C0D" w:rsidRPr="002A3E53">
        <w:t xml:space="preserve"> (Pre-K through 3rd Grade</w:t>
      </w:r>
      <w:r w:rsidR="00684691">
        <w:t>; n.d.</w:t>
      </w:r>
      <w:r w:rsidR="00280C0D" w:rsidRPr="002A3E53">
        <w:t xml:space="preserve">) </w:t>
      </w:r>
      <w:r w:rsidRPr="002A3E53">
        <w:t xml:space="preserve">and </w:t>
      </w:r>
      <w:r w:rsidR="00280C0D" w:rsidRPr="002A3E53">
        <w:rPr>
          <w:rFonts w:eastAsiaTheme="majorEastAsia" w:cs="Arial"/>
          <w:szCs w:val="20"/>
        </w:rPr>
        <w:t>Lit2Go</w:t>
      </w:r>
      <w:r w:rsidR="00280C0D" w:rsidRPr="002A3E53">
        <w:t xml:space="preserve"> (K-12</w:t>
      </w:r>
      <w:r w:rsidR="00684691">
        <w:t xml:space="preserve">; see attached </w:t>
      </w:r>
      <w:r w:rsidR="00684691" w:rsidRPr="00006D6F">
        <w:rPr>
          <w:rFonts w:eastAsia="Times New Roman"/>
        </w:rPr>
        <w:t>Day Two Morning PowerPoint</w:t>
      </w:r>
      <w:r w:rsidR="00684691">
        <w:rPr>
          <w:rFonts w:eastAsia="Times New Roman"/>
        </w:rPr>
        <w:t>-</w:t>
      </w:r>
      <w:r w:rsidR="00684691" w:rsidRPr="00006D6F">
        <w:rPr>
          <w:rFonts w:eastAsia="Times New Roman"/>
        </w:rPr>
        <w:t>#A11Y_ EC Summer Institute on Accessibility</w:t>
      </w:r>
      <w:r w:rsidR="00684691">
        <w:rPr>
          <w:rFonts w:eastAsia="Times New Roman"/>
        </w:rPr>
        <w:t>, slide 11; n.d.)</w:t>
      </w:r>
      <w:r w:rsidRPr="002A3E53">
        <w:t xml:space="preserve">. Both resources </w:t>
      </w:r>
      <w:r w:rsidR="00280C0D" w:rsidRPr="002A3E53">
        <w:t>provide grade-level text that can be accessed in print form</w:t>
      </w:r>
      <w:r w:rsidR="00684691">
        <w:t xml:space="preserve"> and </w:t>
      </w:r>
      <w:r w:rsidR="00280C0D" w:rsidRPr="002A3E53">
        <w:t>audio files</w:t>
      </w:r>
      <w:r w:rsidR="00684691">
        <w:t xml:space="preserve">. Storyline Online also allows </w:t>
      </w:r>
      <w:r w:rsidR="00280C0D" w:rsidRPr="002A3E53">
        <w:t>video read-</w:t>
      </w:r>
      <w:r w:rsidR="00684691">
        <w:t>aloud.</w:t>
      </w:r>
    </w:p>
    <w:p w14:paraId="73B9987B" w14:textId="477AB403" w:rsidR="0092434C" w:rsidRPr="002A3E53" w:rsidRDefault="0092434C" w:rsidP="0092434C">
      <w:pPr>
        <w:pStyle w:val="Heading5"/>
      </w:pPr>
      <w:r w:rsidRPr="002A3E53">
        <w:t>SETT Framework</w:t>
      </w:r>
    </w:p>
    <w:p w14:paraId="03F120D3" w14:textId="26C9CD17" w:rsidR="00280C0D" w:rsidRPr="002A3E53" w:rsidRDefault="00280C0D" w:rsidP="00DD2D34">
      <w:pPr>
        <w:spacing w:after="240"/>
      </w:pPr>
      <w:r w:rsidRPr="002A3E53">
        <w:t xml:space="preserve">When determining appropriate assistive </w:t>
      </w:r>
      <w:r w:rsidR="00B07165" w:rsidRPr="002A3E53">
        <w:t>technology,</w:t>
      </w:r>
      <w:r w:rsidRPr="002A3E53">
        <w:t xml:space="preserve"> the </w:t>
      </w:r>
      <w:r w:rsidR="009C3BA1" w:rsidRPr="002A3E53">
        <w:t>SETT</w:t>
      </w:r>
      <w:r w:rsidRPr="002A3E53">
        <w:t xml:space="preserve"> framework</w:t>
      </w:r>
      <w:r w:rsidR="00684691">
        <w:t>,</w:t>
      </w:r>
      <w:r w:rsidRPr="002A3E53">
        <w:t xml:space="preserve"> developed by the late Dr. Joy </w:t>
      </w:r>
      <w:proofErr w:type="spellStart"/>
      <w:r w:rsidRPr="002A3E53">
        <w:t>Zabala</w:t>
      </w:r>
      <w:proofErr w:type="spellEnd"/>
      <w:r w:rsidRPr="002A3E53">
        <w:t xml:space="preserve"> </w:t>
      </w:r>
      <w:r w:rsidR="00684691">
        <w:t xml:space="preserve">(n.d.) </w:t>
      </w:r>
      <w:r w:rsidRPr="002A3E53">
        <w:t xml:space="preserve">is highly recommended. Most </w:t>
      </w:r>
      <w:r w:rsidR="00224196">
        <w:t>teams</w:t>
      </w:r>
      <w:r w:rsidR="00684691">
        <w:t xml:space="preserve"> </w:t>
      </w:r>
      <w:r w:rsidR="00224196">
        <w:t xml:space="preserve">begin </w:t>
      </w:r>
      <w:r w:rsidRPr="002A3E53">
        <w:t xml:space="preserve">with the main graphic organizer for </w:t>
      </w:r>
      <w:r w:rsidR="009C3BA1" w:rsidRPr="002A3E53">
        <w:t>data gathering tool</w:t>
      </w:r>
      <w:r w:rsidR="00224196">
        <w:t>,</w:t>
      </w:r>
      <w:r w:rsidR="009C3BA1" w:rsidRPr="002A3E53">
        <w:t xml:space="preserve"> </w:t>
      </w:r>
      <w:r w:rsidRPr="002A3E53">
        <w:t xml:space="preserve">which gives the SETT its essential meaning. </w:t>
      </w:r>
      <w:r w:rsidR="00B07165" w:rsidRPr="002A3E53">
        <w:t>However,</w:t>
      </w:r>
      <w:r w:rsidRPr="002A3E53">
        <w:t xml:space="preserve"> teams </w:t>
      </w:r>
      <w:r w:rsidR="00224196">
        <w:t>should</w:t>
      </w:r>
      <w:r w:rsidRPr="002A3E53">
        <w:t xml:space="preserve"> start with the </w:t>
      </w:r>
      <w:r w:rsidR="009C3BA1" w:rsidRPr="002A3E53">
        <w:t>Consideration of AT Needs</w:t>
      </w:r>
      <w:r w:rsidRPr="002A3E53">
        <w:t>. The rationale for starting with the consideration tool is to ensure teams are looking at the whole child, for both strengths and needs, in all domains. In addition</w:t>
      </w:r>
      <w:r w:rsidR="00B07165" w:rsidRPr="002A3E53">
        <w:t>,</w:t>
      </w:r>
      <w:r w:rsidRPr="002A3E53">
        <w:t xml:space="preserve"> </w:t>
      </w:r>
      <w:r w:rsidR="00B07165" w:rsidRPr="002A3E53">
        <w:t xml:space="preserve">the </w:t>
      </w:r>
      <w:r w:rsidR="00224196">
        <w:t>consideration tool</w:t>
      </w:r>
      <w:r w:rsidRPr="002A3E53">
        <w:t xml:space="preserve"> looks at existing </w:t>
      </w:r>
      <w:r w:rsidR="003A6469" w:rsidRPr="002A3E53">
        <w:t xml:space="preserve">tasks </w:t>
      </w:r>
      <w:r w:rsidRPr="002A3E53">
        <w:t xml:space="preserve">the students may already be performing </w:t>
      </w:r>
      <w:r w:rsidR="00B07165" w:rsidRPr="002A3E53">
        <w:t>and/</w:t>
      </w:r>
      <w:r w:rsidRPr="002A3E53">
        <w:t>or review</w:t>
      </w:r>
      <w:r w:rsidR="00B07165" w:rsidRPr="002A3E53">
        <w:t>s the current implementation of</w:t>
      </w:r>
      <w:r w:rsidRPr="002A3E53">
        <w:t xml:space="preserve"> </w:t>
      </w:r>
      <w:r w:rsidR="00944C5D" w:rsidRPr="002A3E53">
        <w:t>interventions.</w:t>
      </w:r>
      <w:r w:rsidRPr="002A3E53">
        <w:t xml:space="preserve"> The recommendation is for teams to collaboratively work through the entire SETT framework </w:t>
      </w:r>
      <w:r w:rsidR="00944C5D" w:rsidRPr="002A3E53">
        <w:t>(</w:t>
      </w:r>
      <w:proofErr w:type="spellStart"/>
      <w:r w:rsidR="00944C5D" w:rsidRPr="002A3E53">
        <w:t>Zabala</w:t>
      </w:r>
      <w:proofErr w:type="spellEnd"/>
      <w:r w:rsidR="00944C5D" w:rsidRPr="002A3E53">
        <w:t>, n.d.</w:t>
      </w:r>
      <w:r w:rsidR="00897A6D">
        <w:t>, SETT Scaffolds</w:t>
      </w:r>
      <w:r w:rsidR="00944C5D" w:rsidRPr="002A3E53">
        <w:t xml:space="preserve">) </w:t>
      </w:r>
      <w:r w:rsidRPr="002A3E53">
        <w:t xml:space="preserve">in </w:t>
      </w:r>
      <w:r w:rsidR="00944C5D" w:rsidRPr="002A3E53">
        <w:t>the following</w:t>
      </w:r>
      <w:r w:rsidRPr="002A3E53">
        <w:t xml:space="preserve"> order</w:t>
      </w:r>
      <w:r w:rsidR="00224196">
        <w:t xml:space="preserve"> (see attached </w:t>
      </w:r>
      <w:r w:rsidR="00224196" w:rsidRPr="00006D6F">
        <w:rPr>
          <w:rFonts w:eastAsia="Times New Roman"/>
        </w:rPr>
        <w:t>Day Two Morning PowerPoint</w:t>
      </w:r>
      <w:r w:rsidR="00224196">
        <w:rPr>
          <w:rFonts w:eastAsia="Times New Roman"/>
        </w:rPr>
        <w:t>-</w:t>
      </w:r>
      <w:r w:rsidR="00224196" w:rsidRPr="00006D6F">
        <w:rPr>
          <w:rFonts w:eastAsia="Times New Roman"/>
        </w:rPr>
        <w:t>#A11Y_ EC Summer Institute on Accessibility</w:t>
      </w:r>
      <w:r w:rsidR="00224196">
        <w:rPr>
          <w:rFonts w:eastAsia="Times New Roman"/>
        </w:rPr>
        <w:t>, slide 12)</w:t>
      </w:r>
      <w:r w:rsidRPr="002A3E53">
        <w:t>: </w:t>
      </w:r>
    </w:p>
    <w:p w14:paraId="5484F3DA" w14:textId="20273F36" w:rsidR="00280C0D" w:rsidRPr="002A3E53" w:rsidRDefault="00897A6D" w:rsidP="00C33DFE">
      <w:pPr>
        <w:pStyle w:val="NormalWeb"/>
        <w:numPr>
          <w:ilvl w:val="0"/>
          <w:numId w:val="26"/>
        </w:numPr>
        <w:spacing w:before="0" w:beforeAutospacing="0" w:after="0" w:afterAutospacing="0"/>
        <w:ind w:left="360" w:hanging="288"/>
        <w:textAlignment w:val="baseline"/>
        <w:rPr>
          <w:rFonts w:cs="Arial"/>
          <w:color w:val="000000"/>
          <w:szCs w:val="20"/>
        </w:rPr>
      </w:pPr>
      <w:r>
        <w:rPr>
          <w:rFonts w:eastAsiaTheme="majorEastAsia"/>
        </w:rPr>
        <w:t xml:space="preserve">SETT Scaffold for </w:t>
      </w:r>
      <w:r w:rsidR="009C3BA1" w:rsidRPr="002A3E53">
        <w:rPr>
          <w:rFonts w:eastAsiaTheme="majorEastAsia"/>
        </w:rPr>
        <w:t>Consideration of AT Needs</w:t>
      </w:r>
      <w:r w:rsidR="005B7EF5" w:rsidRPr="002A3E53">
        <w:rPr>
          <w:rFonts w:eastAsiaTheme="majorEastAsia"/>
        </w:rPr>
        <w:t>.</w:t>
      </w:r>
    </w:p>
    <w:p w14:paraId="0B8BCAB0" w14:textId="0524C334" w:rsidR="00280C0D" w:rsidRPr="002A3E53" w:rsidRDefault="00280C0D" w:rsidP="00C33DFE">
      <w:pPr>
        <w:pStyle w:val="NormalWeb"/>
        <w:numPr>
          <w:ilvl w:val="0"/>
          <w:numId w:val="26"/>
        </w:numPr>
        <w:spacing w:before="0" w:beforeAutospacing="0" w:after="0" w:afterAutospacing="0"/>
        <w:ind w:left="360" w:hanging="288"/>
        <w:textAlignment w:val="baseline"/>
        <w:rPr>
          <w:rFonts w:cs="Arial"/>
          <w:color w:val="000000"/>
          <w:szCs w:val="20"/>
        </w:rPr>
      </w:pPr>
      <w:r w:rsidRPr="002A3E53">
        <w:rPr>
          <w:rFonts w:cs="Arial"/>
          <w:color w:val="000000"/>
          <w:szCs w:val="20"/>
        </w:rPr>
        <w:t xml:space="preserve">Scaffold for </w:t>
      </w:r>
      <w:r w:rsidR="009C3BA1" w:rsidRPr="002A3E53">
        <w:rPr>
          <w:rFonts w:eastAsiaTheme="majorEastAsia"/>
        </w:rPr>
        <w:t>Data Gathering</w:t>
      </w:r>
      <w:r w:rsidR="005B7EF5" w:rsidRPr="002A3E53">
        <w:rPr>
          <w:rFonts w:eastAsiaTheme="majorEastAsia"/>
        </w:rPr>
        <w:t>.</w:t>
      </w:r>
    </w:p>
    <w:p w14:paraId="0CEB8946" w14:textId="4BD49F63" w:rsidR="00280C0D" w:rsidRPr="002A3E53" w:rsidRDefault="00897A6D" w:rsidP="00C33DFE">
      <w:pPr>
        <w:pStyle w:val="NormalWeb"/>
        <w:numPr>
          <w:ilvl w:val="0"/>
          <w:numId w:val="26"/>
        </w:numPr>
        <w:spacing w:before="0" w:beforeAutospacing="0" w:after="0" w:afterAutospacing="0"/>
        <w:ind w:left="360" w:hanging="288"/>
        <w:textAlignment w:val="baseline"/>
        <w:rPr>
          <w:rFonts w:cs="Arial"/>
          <w:color w:val="000000"/>
          <w:szCs w:val="20"/>
        </w:rPr>
      </w:pPr>
      <w:r>
        <w:rPr>
          <w:rFonts w:cs="Arial"/>
          <w:color w:val="000000"/>
          <w:szCs w:val="20"/>
        </w:rPr>
        <w:t xml:space="preserve">SETT </w:t>
      </w:r>
      <w:r w:rsidR="00280C0D" w:rsidRPr="002A3E53">
        <w:rPr>
          <w:rFonts w:cs="Arial"/>
          <w:color w:val="000000"/>
          <w:szCs w:val="20"/>
        </w:rPr>
        <w:t xml:space="preserve">Scaffold for </w:t>
      </w:r>
      <w:r w:rsidR="009C3BA1" w:rsidRPr="002A3E53">
        <w:rPr>
          <w:rFonts w:eastAsiaTheme="majorEastAsia"/>
        </w:rPr>
        <w:t>Tool Selection</w:t>
      </w:r>
      <w:r w:rsidR="00280C0D" w:rsidRPr="002A3E53">
        <w:rPr>
          <w:rFonts w:cs="Arial"/>
          <w:color w:val="000000"/>
          <w:szCs w:val="20"/>
        </w:rPr>
        <w:t xml:space="preserve"> (downloadable)</w:t>
      </w:r>
      <w:r w:rsidR="005B7EF5" w:rsidRPr="002A3E53">
        <w:rPr>
          <w:rFonts w:cs="Arial"/>
          <w:color w:val="000000"/>
          <w:szCs w:val="20"/>
        </w:rPr>
        <w:t>.</w:t>
      </w:r>
    </w:p>
    <w:p w14:paraId="1BB781AD" w14:textId="4FF0F90F" w:rsidR="00280C0D" w:rsidRPr="002A3E53" w:rsidRDefault="00897A6D" w:rsidP="00C33DFE">
      <w:pPr>
        <w:pStyle w:val="NormalWeb"/>
        <w:numPr>
          <w:ilvl w:val="0"/>
          <w:numId w:val="26"/>
        </w:numPr>
        <w:spacing w:before="0" w:beforeAutospacing="0" w:after="0" w:afterAutospacing="0"/>
        <w:ind w:left="360" w:hanging="288"/>
        <w:textAlignment w:val="baseline"/>
        <w:rPr>
          <w:rFonts w:cs="Arial"/>
          <w:color w:val="000000"/>
          <w:szCs w:val="20"/>
        </w:rPr>
      </w:pPr>
      <w:r>
        <w:rPr>
          <w:rFonts w:eastAsiaTheme="majorEastAsia"/>
        </w:rPr>
        <w:t xml:space="preserve">SETT Scaffold </w:t>
      </w:r>
      <w:r w:rsidR="009C3BA1" w:rsidRPr="002A3E53">
        <w:rPr>
          <w:rFonts w:eastAsiaTheme="majorEastAsia"/>
        </w:rPr>
        <w:t>Implementation and Evaluation of the Effectiveness Planning</w:t>
      </w:r>
      <w:r w:rsidR="005B7EF5" w:rsidRPr="002A3E53">
        <w:rPr>
          <w:rFonts w:eastAsiaTheme="majorEastAsia"/>
        </w:rPr>
        <w:t>.</w:t>
      </w:r>
      <w:r w:rsidR="00280C0D" w:rsidRPr="002A3E53">
        <w:rPr>
          <w:rFonts w:cs="Arial"/>
          <w:color w:val="000000"/>
          <w:szCs w:val="20"/>
        </w:rPr>
        <w:t> </w:t>
      </w:r>
    </w:p>
    <w:p w14:paraId="1B34A4BE" w14:textId="43C94B3B" w:rsidR="00224196" w:rsidRPr="002A3E53" w:rsidRDefault="00224196" w:rsidP="00224196">
      <w:r>
        <w:t>A 10-15 minute break was provided after the presentation of this information.</w:t>
      </w:r>
    </w:p>
    <w:p w14:paraId="44443CCD" w14:textId="5BE4D518" w:rsidR="005B7EF5" w:rsidRPr="002A3E53" w:rsidRDefault="006448CA" w:rsidP="005B7EF5">
      <w:pPr>
        <w:pStyle w:val="Heading4"/>
      </w:pPr>
      <w:r w:rsidRPr="002A3E53">
        <w:lastRenderedPageBreak/>
        <w:t>Personalizing A</w:t>
      </w:r>
      <w:r w:rsidR="005C26D2">
        <w:t>t</w:t>
      </w:r>
      <w:r w:rsidRPr="002A3E53">
        <w:t xml:space="preserve"> Needs </w:t>
      </w:r>
      <w:r w:rsidR="00280C0D" w:rsidRPr="002A3E53">
        <w:t xml:space="preserve">Activity </w:t>
      </w:r>
    </w:p>
    <w:p w14:paraId="20F6F5BC" w14:textId="564E6101" w:rsidR="00280C0D" w:rsidRPr="002A3E53" w:rsidRDefault="00224196" w:rsidP="00224196">
      <w:r>
        <w:t xml:space="preserve">After the break, learners were individually engaged in the personalizing at needs activity. </w:t>
      </w:r>
      <w:r w:rsidR="00280C0D" w:rsidRPr="002A3E53">
        <w:t xml:space="preserve">Learners were asked to </w:t>
      </w:r>
      <w:r>
        <w:t xml:space="preserve">identify a student with accommodations they had previously worked with. They were then tasked with analyzing </w:t>
      </w:r>
      <w:r w:rsidR="00280C0D" w:rsidRPr="002A3E53">
        <w:t xml:space="preserve">if </w:t>
      </w:r>
      <w:r>
        <w:t>the accommodations</w:t>
      </w:r>
      <w:r w:rsidR="00280C0D" w:rsidRPr="002A3E53">
        <w:t xml:space="preserve"> currently in place</w:t>
      </w:r>
      <w:r>
        <w:t xml:space="preserve"> for that student</w:t>
      </w:r>
      <w:r w:rsidR="00280C0D" w:rsidRPr="002A3E53">
        <w:t xml:space="preserve"> </w:t>
      </w:r>
      <w:r>
        <w:t>are</w:t>
      </w:r>
      <w:r w:rsidR="00280C0D" w:rsidRPr="002A3E53">
        <w:t xml:space="preserve"> the best option</w:t>
      </w:r>
      <w:r>
        <w:t>s</w:t>
      </w:r>
      <w:r w:rsidR="00280C0D" w:rsidRPr="002A3E53">
        <w:t xml:space="preserve">. If the current accommodations were not determined to be the best option, learners were asked to consider additional information or resources </w:t>
      </w:r>
      <w:r w:rsidR="00944C5D" w:rsidRPr="002A3E53">
        <w:t xml:space="preserve">that </w:t>
      </w:r>
      <w:r w:rsidR="00280C0D" w:rsidRPr="002A3E53">
        <w:t>may be needed for the student to acquire, engage</w:t>
      </w:r>
      <w:r w:rsidR="005B7EF5" w:rsidRPr="002A3E53">
        <w:t>,</w:t>
      </w:r>
      <w:r w:rsidR="00280C0D" w:rsidRPr="002A3E53">
        <w:t xml:space="preserve"> and enjoy the same information as non-disabled peers with equal and equivalent ease. Learners were reminded to refer to the definition established for accessibility on the National AEM Center’s </w:t>
      </w:r>
      <w:r w:rsidR="009C3BA1" w:rsidRPr="002A3E53">
        <w:t xml:space="preserve">What is Accessibility </w:t>
      </w:r>
      <w:r w:rsidR="00C677F2" w:rsidRPr="002A3E53">
        <w:rPr>
          <w:rStyle w:val="Hyperlink"/>
          <w:rFonts w:eastAsiaTheme="majorEastAsia" w:cs="Arial"/>
          <w:color w:val="000000" w:themeColor="text1"/>
          <w:szCs w:val="20"/>
          <w:u w:val="none"/>
        </w:rPr>
        <w:t>(</w:t>
      </w:r>
      <w:r w:rsidR="00257510">
        <w:rPr>
          <w:rFonts w:cs="Arial"/>
          <w:color w:val="000000"/>
        </w:rPr>
        <w:t>National Center on AEM</w:t>
      </w:r>
      <w:r w:rsidR="00C677F2" w:rsidRPr="002A3E53">
        <w:rPr>
          <w:rStyle w:val="Hyperlink"/>
          <w:rFonts w:eastAsiaTheme="majorEastAsia" w:cs="Arial"/>
          <w:color w:val="000000" w:themeColor="text1"/>
          <w:szCs w:val="20"/>
          <w:u w:val="none"/>
        </w:rPr>
        <w:t xml:space="preserve">, </w:t>
      </w:r>
      <w:proofErr w:type="spellStart"/>
      <w:r w:rsidR="00C677F2" w:rsidRPr="002A3E53">
        <w:rPr>
          <w:rStyle w:val="Hyperlink"/>
          <w:rFonts w:eastAsiaTheme="majorEastAsia" w:cs="Arial"/>
          <w:color w:val="000000" w:themeColor="text1"/>
          <w:szCs w:val="20"/>
          <w:u w:val="none"/>
        </w:rPr>
        <w:t>n.d.</w:t>
      </w:r>
      <w:r w:rsidR="005678CA">
        <w:rPr>
          <w:rStyle w:val="Hyperlink"/>
          <w:rFonts w:eastAsiaTheme="majorEastAsia" w:cs="Arial"/>
          <w:color w:val="000000" w:themeColor="text1"/>
          <w:szCs w:val="20"/>
          <w:u w:val="none"/>
        </w:rPr>
        <w:t>i</w:t>
      </w:r>
      <w:proofErr w:type="spellEnd"/>
      <w:r w:rsidR="00C677F2" w:rsidRPr="002A3E53">
        <w:rPr>
          <w:rStyle w:val="Hyperlink"/>
          <w:rFonts w:eastAsiaTheme="majorEastAsia" w:cs="Arial"/>
          <w:color w:val="000000" w:themeColor="text1"/>
          <w:szCs w:val="20"/>
          <w:u w:val="none"/>
        </w:rPr>
        <w:t xml:space="preserve">) </w:t>
      </w:r>
      <w:r w:rsidR="00280C0D" w:rsidRPr="002A3E53">
        <w:t>website while completing this activity.</w:t>
      </w:r>
    </w:p>
    <w:p w14:paraId="15D0B93B" w14:textId="014ECD0E" w:rsidR="00A53CCE" w:rsidRPr="002A3E53" w:rsidRDefault="00280C0D" w:rsidP="00A53CCE">
      <w:pPr>
        <w:pStyle w:val="Heading4"/>
      </w:pPr>
      <w:r w:rsidRPr="00331423">
        <w:t>Deeper Dive into Accessible Reading Resources</w:t>
      </w:r>
    </w:p>
    <w:p w14:paraId="3D727520" w14:textId="27C5FF05" w:rsidR="00280C0D" w:rsidRPr="002A3E53" w:rsidRDefault="00280C0D" w:rsidP="00C33DFE">
      <w:r w:rsidRPr="002A3E53">
        <w:t xml:space="preserve">According to the CAST’s </w:t>
      </w:r>
      <w:r w:rsidR="00257510">
        <w:rPr>
          <w:rFonts w:cs="Arial"/>
          <w:color w:val="000000"/>
        </w:rPr>
        <w:t>National Center on AEM</w:t>
      </w:r>
      <w:r w:rsidR="0004474F" w:rsidRPr="002A3E53">
        <w:t xml:space="preserve"> </w:t>
      </w:r>
      <w:r w:rsidRPr="002A3E53">
        <w:t>(</w:t>
      </w:r>
      <w:proofErr w:type="spellStart"/>
      <w:r w:rsidR="0004474F">
        <w:t>n.d.a</w:t>
      </w:r>
      <w:proofErr w:type="spellEnd"/>
      <w:r w:rsidRPr="002A3E53">
        <w:t xml:space="preserve">), accessible media producers (AMPs) are services that convert materials, including textbooks and related curriculum materials, to one or more student-ready accessible formats. To close out the morning session for Day Two, time </w:t>
      </w:r>
      <w:r w:rsidR="00B101BB" w:rsidRPr="002A3E53">
        <w:t xml:space="preserve">was spent </w:t>
      </w:r>
      <w:r w:rsidRPr="002A3E53">
        <w:t xml:space="preserve">exploring </w:t>
      </w:r>
      <w:r w:rsidR="003A6469" w:rsidRPr="002A3E53">
        <w:t>various</w:t>
      </w:r>
      <w:r w:rsidRPr="002A3E53">
        <w:t xml:space="preserve"> AMPs</w:t>
      </w:r>
      <w:r w:rsidR="00331423">
        <w:t xml:space="preserve"> (see attached </w:t>
      </w:r>
      <w:r w:rsidR="00331423" w:rsidRPr="00006D6F">
        <w:rPr>
          <w:rFonts w:eastAsia="Times New Roman"/>
        </w:rPr>
        <w:t>Day Two Morning PowerPoint</w:t>
      </w:r>
      <w:r w:rsidR="00331423">
        <w:rPr>
          <w:rFonts w:eastAsia="Times New Roman"/>
        </w:rPr>
        <w:t>-</w:t>
      </w:r>
      <w:r w:rsidR="00331423" w:rsidRPr="00006D6F">
        <w:rPr>
          <w:rFonts w:eastAsia="Times New Roman"/>
        </w:rPr>
        <w:t>#A11Y_ EC Summer Institute on Accessibility</w:t>
      </w:r>
      <w:r w:rsidR="00331423">
        <w:rPr>
          <w:rFonts w:eastAsia="Times New Roman"/>
        </w:rPr>
        <w:t>, slides 14-19)</w:t>
      </w:r>
      <w:r w:rsidRPr="002A3E53">
        <w:t>. </w:t>
      </w:r>
    </w:p>
    <w:p w14:paraId="67FCA915" w14:textId="51FA2897" w:rsidR="000C16ED" w:rsidRPr="002A3E53" w:rsidRDefault="00280C0D" w:rsidP="00C33DFE">
      <w:r w:rsidRPr="002A3E53">
        <w:t xml:space="preserve">Learners were introduced to three commonly recognized AMPs which included </w:t>
      </w:r>
      <w:proofErr w:type="spellStart"/>
      <w:r w:rsidRPr="002A3E53">
        <w:t>Bookshare</w:t>
      </w:r>
      <w:proofErr w:type="spellEnd"/>
      <w:r w:rsidR="00331423">
        <w:t xml:space="preserve"> </w:t>
      </w:r>
      <w:r w:rsidR="00331423">
        <w:rPr>
          <w:rFonts w:cs="Arial"/>
          <w:color w:val="000000"/>
          <w:szCs w:val="20"/>
        </w:rPr>
        <w:t>(</w:t>
      </w:r>
      <w:proofErr w:type="spellStart"/>
      <w:r w:rsidR="00331423">
        <w:rPr>
          <w:rFonts w:cs="Arial"/>
          <w:color w:val="000000"/>
        </w:rPr>
        <w:t>Bookshare</w:t>
      </w:r>
      <w:proofErr w:type="spellEnd"/>
      <w:r w:rsidR="00331423">
        <w:rPr>
          <w:rFonts w:cs="Arial"/>
          <w:color w:val="000000"/>
        </w:rPr>
        <w:t xml:space="preserve"> A </w:t>
      </w:r>
      <w:proofErr w:type="spellStart"/>
      <w:r w:rsidR="00331423">
        <w:rPr>
          <w:rFonts w:cs="Arial"/>
          <w:color w:val="000000"/>
        </w:rPr>
        <w:t>Benetech</w:t>
      </w:r>
      <w:proofErr w:type="spellEnd"/>
      <w:r w:rsidR="00331423">
        <w:rPr>
          <w:rFonts w:cs="Arial"/>
          <w:color w:val="000000"/>
        </w:rPr>
        <w:t xml:space="preserve"> Initiative, </w:t>
      </w:r>
      <w:r w:rsidR="00331423" w:rsidRPr="002A3E53">
        <w:rPr>
          <w:rFonts w:cs="Arial"/>
          <w:color w:val="000000"/>
        </w:rPr>
        <w:t>n.d</w:t>
      </w:r>
      <w:r w:rsidR="00331423">
        <w:rPr>
          <w:rFonts w:cs="Arial"/>
          <w:color w:val="000000"/>
        </w:rPr>
        <w:t>.)</w:t>
      </w:r>
      <w:r w:rsidRPr="002A3E53">
        <w:t>, Learning Ally</w:t>
      </w:r>
      <w:r w:rsidR="00331423">
        <w:t xml:space="preserve"> (n.d.)</w:t>
      </w:r>
      <w:r w:rsidRPr="002A3E53">
        <w:t>, and the Louis Database</w:t>
      </w:r>
      <w:r w:rsidR="00331423">
        <w:t xml:space="preserve"> (APH Louis, n.d.)</w:t>
      </w:r>
      <w:r w:rsidRPr="002A3E53">
        <w:t xml:space="preserve">. These organizations operate under the Chafee Amendment for copyright laws to provide accessible formats to eligible persons, while they do not all have the same eligibility </w:t>
      </w:r>
      <w:r w:rsidR="00944C5D" w:rsidRPr="002A3E53">
        <w:t>requirements,</w:t>
      </w:r>
      <w:r w:rsidRPr="002A3E53">
        <w:t xml:space="preserve"> they all perform the same task, they convert print and digital materials to accessible</w:t>
      </w:r>
      <w:r w:rsidR="000C16ED" w:rsidRPr="002A3E53">
        <w:t xml:space="preserve"> materials</w:t>
      </w:r>
      <w:r w:rsidRPr="002A3E53">
        <w:t xml:space="preserve"> for student use. </w:t>
      </w:r>
    </w:p>
    <w:p w14:paraId="1ADEBCDB" w14:textId="36773ACC" w:rsidR="000C16ED" w:rsidRPr="002A3E53" w:rsidRDefault="000C16ED" w:rsidP="000C16ED">
      <w:pPr>
        <w:pStyle w:val="Heading5"/>
      </w:pPr>
      <w:r w:rsidRPr="002A3E53">
        <w:t>American Printing House for the Blind</w:t>
      </w:r>
    </w:p>
    <w:p w14:paraId="0EF62F07" w14:textId="57A066A1" w:rsidR="00944C5D" w:rsidRPr="002A3E53" w:rsidRDefault="00280C0D" w:rsidP="00C33DFE">
      <w:r w:rsidRPr="002A3E53">
        <w:t xml:space="preserve">The most restrictive based on eligibility for resources is the </w:t>
      </w:r>
      <w:r w:rsidR="009C3BA1" w:rsidRPr="002A3E53">
        <w:t>American Printing House for the Blind</w:t>
      </w:r>
      <w:r w:rsidRPr="002A3E53">
        <w:t xml:space="preserve"> (</w:t>
      </w:r>
      <w:r w:rsidR="00AA2729" w:rsidRPr="002A3E53">
        <w:t>APH</w:t>
      </w:r>
      <w:r w:rsidR="00AA2729">
        <w:t>; n.d.)</w:t>
      </w:r>
      <w:r w:rsidR="00331423">
        <w:t>.</w:t>
      </w:r>
      <w:r w:rsidR="00AA2729">
        <w:t xml:space="preserve"> </w:t>
      </w:r>
      <w:r w:rsidR="00331423">
        <w:t>T</w:t>
      </w:r>
      <w:r w:rsidRPr="002A3E53">
        <w:t>o gain free materials through their federal quota program</w:t>
      </w:r>
      <w:r w:rsidR="00F15C1C" w:rsidRPr="002A3E53">
        <w:t>,</w:t>
      </w:r>
      <w:r w:rsidRPr="002A3E53">
        <w:t xml:space="preserve"> students must be or function at the definition of legal blindness. An annual registration is held to determine eligible students. </w:t>
      </w:r>
      <w:r w:rsidR="00944C5D" w:rsidRPr="002A3E53">
        <w:t>However,</w:t>
      </w:r>
      <w:r w:rsidRPr="002A3E53">
        <w:t xml:space="preserve"> APH operates the </w:t>
      </w:r>
      <w:r w:rsidR="009C3BA1" w:rsidRPr="002A3E53">
        <w:t>Louis Database</w:t>
      </w:r>
      <w:r w:rsidRPr="002A3E53">
        <w:t xml:space="preserve"> </w:t>
      </w:r>
      <w:r w:rsidR="00A3469C" w:rsidRPr="002A3E53">
        <w:t>(</w:t>
      </w:r>
      <w:r w:rsidR="00331423">
        <w:t>APH Louis</w:t>
      </w:r>
      <w:r w:rsidR="00A3469C" w:rsidRPr="002A3E53">
        <w:t xml:space="preserve">, n.d.) </w:t>
      </w:r>
      <w:r w:rsidRPr="002A3E53">
        <w:t xml:space="preserve">for </w:t>
      </w:r>
      <w:r w:rsidRPr="002A3E53">
        <w:t xml:space="preserve">accessible materials. This database can be accessed by registered users seeking to locate and purchase accessible </w:t>
      </w:r>
      <w:r w:rsidR="000C16ED" w:rsidRPr="002A3E53">
        <w:t xml:space="preserve">materials </w:t>
      </w:r>
      <w:r w:rsidRPr="002A3E53">
        <w:t xml:space="preserve">formats. </w:t>
      </w:r>
      <w:r w:rsidR="00944C5D" w:rsidRPr="002A3E53">
        <w:t>Again,</w:t>
      </w:r>
      <w:r w:rsidRPr="002A3E53">
        <w:t xml:space="preserve"> materials purchased through the Quota system are only available for registered students</w:t>
      </w:r>
      <w:r w:rsidR="00F15C1C" w:rsidRPr="002A3E53">
        <w:t>,</w:t>
      </w:r>
      <w:r w:rsidRPr="002A3E53">
        <w:t xml:space="preserve"> but if non</w:t>
      </w:r>
      <w:r w:rsidR="00944C5D" w:rsidRPr="002A3E53">
        <w:t>-</w:t>
      </w:r>
      <w:r w:rsidRPr="002A3E53">
        <w:t xml:space="preserve">registered students require the </w:t>
      </w:r>
      <w:r w:rsidR="00944C5D" w:rsidRPr="002A3E53">
        <w:t>formats,</w:t>
      </w:r>
      <w:r w:rsidRPr="002A3E53">
        <w:t xml:space="preserve"> they are available for direct purchase. </w:t>
      </w:r>
      <w:r w:rsidR="00944C5D" w:rsidRPr="002A3E53">
        <w:t>The</w:t>
      </w:r>
      <w:r w:rsidRPr="002A3E53">
        <w:t xml:space="preserve"> Louis Database is an excellent resource for educators to look for materials in accessible formats across several AMPs at one time. The time for production of materials that are not already available will vary on the format from days to several months. </w:t>
      </w:r>
    </w:p>
    <w:p w14:paraId="740E4F54" w14:textId="329E37CF" w:rsidR="000C16ED" w:rsidRPr="002A3E53" w:rsidRDefault="000C16ED" w:rsidP="000C16ED">
      <w:pPr>
        <w:pStyle w:val="Heading5"/>
      </w:pPr>
      <w:proofErr w:type="spellStart"/>
      <w:r w:rsidRPr="002A3E53">
        <w:t>Bookshare</w:t>
      </w:r>
      <w:proofErr w:type="spellEnd"/>
    </w:p>
    <w:p w14:paraId="25588052" w14:textId="6600037F" w:rsidR="00280C0D" w:rsidRPr="002A3E53" w:rsidRDefault="00B101BB" w:rsidP="00C33DFE">
      <w:pPr>
        <w:rPr>
          <w:rFonts w:cs="Arial"/>
          <w:color w:val="000000"/>
          <w:szCs w:val="20"/>
        </w:rPr>
      </w:pPr>
      <w:r w:rsidRPr="002A3E53">
        <w:rPr>
          <w:rFonts w:cs="Arial"/>
          <w:color w:val="000000"/>
          <w:szCs w:val="20"/>
        </w:rPr>
        <w:t>The next AMP that was explored was</w:t>
      </w:r>
      <w:r w:rsidR="00280C0D" w:rsidRPr="002A3E53">
        <w:rPr>
          <w:rFonts w:cs="Arial"/>
          <w:color w:val="000000"/>
          <w:szCs w:val="20"/>
        </w:rPr>
        <w:t xml:space="preserve"> </w:t>
      </w:r>
      <w:proofErr w:type="spellStart"/>
      <w:r w:rsidR="009C3BA1" w:rsidRPr="002A3E53">
        <w:t>Bookshare</w:t>
      </w:r>
      <w:proofErr w:type="spellEnd"/>
      <w:r w:rsidR="00A3469C" w:rsidRPr="002A3E53">
        <w:rPr>
          <w:rStyle w:val="Hyperlink"/>
          <w:rFonts w:eastAsiaTheme="majorEastAsia" w:cs="Arial"/>
          <w:color w:val="1155CC"/>
          <w:szCs w:val="20"/>
        </w:rPr>
        <w:t xml:space="preserve"> </w:t>
      </w:r>
      <w:r w:rsidR="00A3469C" w:rsidRPr="002A3E53">
        <w:rPr>
          <w:rStyle w:val="Hyperlink"/>
          <w:rFonts w:eastAsiaTheme="majorEastAsia" w:cs="Arial"/>
          <w:color w:val="000000" w:themeColor="text1"/>
          <w:szCs w:val="20"/>
          <w:u w:val="none"/>
        </w:rPr>
        <w:t>(</w:t>
      </w:r>
      <w:proofErr w:type="spellStart"/>
      <w:r w:rsidR="002A3E53">
        <w:rPr>
          <w:rFonts w:cs="Arial"/>
          <w:color w:val="000000"/>
        </w:rPr>
        <w:t>Bookshare</w:t>
      </w:r>
      <w:proofErr w:type="spellEnd"/>
      <w:r w:rsidR="002A3E53">
        <w:rPr>
          <w:rFonts w:cs="Arial"/>
          <w:color w:val="000000"/>
        </w:rPr>
        <w:t xml:space="preserve"> A </w:t>
      </w:r>
      <w:proofErr w:type="spellStart"/>
      <w:r w:rsidR="002A3E53">
        <w:rPr>
          <w:rFonts w:cs="Arial"/>
          <w:color w:val="000000"/>
        </w:rPr>
        <w:t>Benetech</w:t>
      </w:r>
      <w:proofErr w:type="spellEnd"/>
      <w:r w:rsidR="002A3E53">
        <w:rPr>
          <w:rFonts w:cs="Arial"/>
          <w:color w:val="000000"/>
        </w:rPr>
        <w:t xml:space="preserve"> Initiative</w:t>
      </w:r>
      <w:r w:rsidR="00A3469C" w:rsidRPr="002A3E53">
        <w:rPr>
          <w:rStyle w:val="Hyperlink"/>
          <w:rFonts w:eastAsiaTheme="majorEastAsia" w:cs="Arial"/>
          <w:color w:val="000000" w:themeColor="text1"/>
          <w:szCs w:val="20"/>
          <w:u w:val="none"/>
        </w:rPr>
        <w:t>, n.d.)</w:t>
      </w:r>
      <w:r w:rsidR="00944C5D" w:rsidRPr="002A3E53">
        <w:rPr>
          <w:rFonts w:cs="Arial"/>
          <w:color w:val="000000"/>
          <w:szCs w:val="20"/>
        </w:rPr>
        <w:t xml:space="preserve">, </w:t>
      </w:r>
      <w:r w:rsidR="00280C0D" w:rsidRPr="002A3E53">
        <w:rPr>
          <w:rFonts w:cs="Arial"/>
          <w:color w:val="000000"/>
          <w:szCs w:val="20"/>
        </w:rPr>
        <w:t>which is the world’s largest online digital library of accessible formats</w:t>
      </w:r>
      <w:r w:rsidR="002B0292" w:rsidRPr="002A3E53">
        <w:rPr>
          <w:rFonts w:cs="Arial"/>
          <w:color w:val="000000"/>
          <w:szCs w:val="20"/>
        </w:rPr>
        <w:t>.</w:t>
      </w:r>
      <w:r w:rsidR="00280C0D" w:rsidRPr="002A3E53">
        <w:rPr>
          <w:rFonts w:cs="Arial"/>
          <w:color w:val="000000"/>
          <w:szCs w:val="20"/>
        </w:rPr>
        <w:t xml:space="preserve"> </w:t>
      </w:r>
      <w:r w:rsidR="002B0292" w:rsidRPr="002A3E53">
        <w:rPr>
          <w:rFonts w:cs="Arial"/>
          <w:color w:val="000000"/>
          <w:szCs w:val="20"/>
        </w:rPr>
        <w:t>C</w:t>
      </w:r>
      <w:r w:rsidR="00280C0D" w:rsidRPr="002A3E53">
        <w:rPr>
          <w:rFonts w:cs="Arial"/>
          <w:color w:val="000000"/>
          <w:szCs w:val="20"/>
        </w:rPr>
        <w:t>urrently they offer over 1 million titles</w:t>
      </w:r>
      <w:r w:rsidR="00F026D3">
        <w:rPr>
          <w:rFonts w:cs="Arial"/>
          <w:color w:val="000000"/>
          <w:szCs w:val="20"/>
        </w:rPr>
        <w:t xml:space="preserve">. </w:t>
      </w:r>
      <w:proofErr w:type="spellStart"/>
      <w:r w:rsidR="00280C0D" w:rsidRPr="002A3E53">
        <w:rPr>
          <w:rFonts w:cs="Arial"/>
          <w:color w:val="000000"/>
          <w:szCs w:val="20"/>
        </w:rPr>
        <w:t>Bookshare</w:t>
      </w:r>
      <w:proofErr w:type="spellEnd"/>
      <w:r w:rsidR="00280C0D" w:rsidRPr="002A3E53">
        <w:rPr>
          <w:rFonts w:cs="Arial"/>
          <w:color w:val="000000"/>
          <w:szCs w:val="20"/>
        </w:rPr>
        <w:t xml:space="preserve"> is federally funded and originated from IDEA 2004 </w:t>
      </w:r>
      <w:r w:rsidR="00944C5D" w:rsidRPr="002A3E53">
        <w:rPr>
          <w:rFonts w:cs="Arial"/>
          <w:color w:val="000000"/>
          <w:szCs w:val="20"/>
        </w:rPr>
        <w:t>to</w:t>
      </w:r>
      <w:r w:rsidR="00280C0D" w:rsidRPr="002A3E53">
        <w:rPr>
          <w:rFonts w:cs="Arial"/>
          <w:color w:val="000000"/>
          <w:szCs w:val="20"/>
        </w:rPr>
        <w:t xml:space="preserve"> provide accessible formats of </w:t>
      </w:r>
      <w:r w:rsidR="0004474F">
        <w:rPr>
          <w:rFonts w:cs="Arial"/>
          <w:color w:val="000000"/>
        </w:rPr>
        <w:t>National Instructional Materials Access Center</w:t>
      </w:r>
      <w:r w:rsidR="0004474F" w:rsidRPr="002A3E53">
        <w:rPr>
          <w:rFonts w:cs="Arial"/>
          <w:color w:val="000000"/>
          <w:szCs w:val="20"/>
        </w:rPr>
        <w:t xml:space="preserve"> </w:t>
      </w:r>
      <w:r w:rsidR="0004474F">
        <w:rPr>
          <w:rFonts w:cs="Arial"/>
          <w:color w:val="000000"/>
          <w:szCs w:val="20"/>
        </w:rPr>
        <w:t>(</w:t>
      </w:r>
      <w:r w:rsidR="009A5F57">
        <w:rPr>
          <w:rFonts w:cs="Arial"/>
          <w:color w:val="000000"/>
          <w:szCs w:val="20"/>
        </w:rPr>
        <w:t>NIMAC</w:t>
      </w:r>
      <w:r w:rsidR="0004474F">
        <w:rPr>
          <w:rFonts w:cs="Arial"/>
          <w:color w:val="000000"/>
          <w:szCs w:val="20"/>
        </w:rPr>
        <w:t>)</w:t>
      </w:r>
      <w:r w:rsidR="00280C0D" w:rsidRPr="002A3E53">
        <w:rPr>
          <w:rFonts w:cs="Arial"/>
          <w:color w:val="000000"/>
          <w:szCs w:val="20"/>
        </w:rPr>
        <w:t xml:space="preserve"> files in a timely manner for students. Timely manner is roughly defined as at the same time as non-disabled peers. </w:t>
      </w:r>
      <w:proofErr w:type="spellStart"/>
      <w:r w:rsidR="00280C0D" w:rsidRPr="002A3E53">
        <w:rPr>
          <w:rFonts w:cs="Arial"/>
          <w:color w:val="000000"/>
          <w:szCs w:val="20"/>
        </w:rPr>
        <w:t>Bookshare</w:t>
      </w:r>
      <w:proofErr w:type="spellEnd"/>
      <w:r w:rsidR="00280C0D" w:rsidRPr="002A3E53">
        <w:rPr>
          <w:rFonts w:cs="Arial"/>
          <w:color w:val="000000"/>
          <w:szCs w:val="20"/>
        </w:rPr>
        <w:t xml:space="preserve"> operates under the Chafee Amendment for copyright laws and their eligibility is based on those laws, while there are restrictions only allowing access to </w:t>
      </w:r>
      <w:r w:rsidR="009A5F57">
        <w:rPr>
          <w:rFonts w:cs="Arial"/>
          <w:color w:val="000000"/>
          <w:szCs w:val="20"/>
        </w:rPr>
        <w:t>NIMAS</w:t>
      </w:r>
      <w:r w:rsidR="00280C0D" w:rsidRPr="002A3E53">
        <w:rPr>
          <w:rFonts w:cs="Arial"/>
          <w:color w:val="000000"/>
          <w:szCs w:val="20"/>
        </w:rPr>
        <w:t xml:space="preserve"> sourced materials to students served with an IEP. IDEA 2004 established </w:t>
      </w:r>
      <w:r w:rsidR="009A5F57">
        <w:rPr>
          <w:rFonts w:cs="Arial"/>
          <w:color w:val="000000"/>
          <w:szCs w:val="20"/>
        </w:rPr>
        <w:t>NIMAC</w:t>
      </w:r>
      <w:r w:rsidR="00280C0D" w:rsidRPr="002A3E53">
        <w:rPr>
          <w:rFonts w:cs="Arial"/>
          <w:color w:val="000000"/>
          <w:szCs w:val="20"/>
        </w:rPr>
        <w:t xml:space="preserve"> to be an online file repository for instructional/educational materials that can be converted by AMPs for student use and acquisition (</w:t>
      </w:r>
      <w:r w:rsidR="00257510">
        <w:rPr>
          <w:rFonts w:cs="Arial"/>
          <w:color w:val="000000"/>
        </w:rPr>
        <w:t>National Center on AEM</w:t>
      </w:r>
      <w:r w:rsidR="009E4DBD">
        <w:rPr>
          <w:rFonts w:cs="Arial"/>
          <w:color w:val="000000"/>
        </w:rPr>
        <w:t xml:space="preserve">, </w:t>
      </w:r>
      <w:proofErr w:type="spellStart"/>
      <w:r w:rsidR="009E4DBD">
        <w:rPr>
          <w:rFonts w:cs="Arial"/>
          <w:color w:val="000000"/>
        </w:rPr>
        <w:t>n.d.</w:t>
      </w:r>
      <w:r w:rsidR="0004474F">
        <w:rPr>
          <w:rFonts w:cs="Arial"/>
          <w:color w:val="000000"/>
        </w:rPr>
        <w:t>d</w:t>
      </w:r>
      <w:proofErr w:type="spellEnd"/>
      <w:r w:rsidR="00280C0D" w:rsidRPr="002A3E53">
        <w:rPr>
          <w:rFonts w:cs="Arial"/>
          <w:color w:val="000000"/>
          <w:szCs w:val="20"/>
        </w:rPr>
        <w:t xml:space="preserve">). </w:t>
      </w:r>
      <w:proofErr w:type="spellStart"/>
      <w:r w:rsidR="00280C0D" w:rsidRPr="002A3E53">
        <w:rPr>
          <w:rFonts w:cs="Arial"/>
          <w:color w:val="000000"/>
          <w:szCs w:val="20"/>
        </w:rPr>
        <w:t>Bookshare</w:t>
      </w:r>
      <w:proofErr w:type="spellEnd"/>
      <w:r w:rsidR="00280C0D" w:rsidRPr="002A3E53">
        <w:rPr>
          <w:rFonts w:cs="Arial"/>
          <w:color w:val="000000"/>
          <w:szCs w:val="20"/>
        </w:rPr>
        <w:t xml:space="preserve"> offers a variety of formats including audio, braille, large print</w:t>
      </w:r>
      <w:r w:rsidR="00331423">
        <w:rPr>
          <w:rFonts w:cs="Arial"/>
          <w:color w:val="000000"/>
          <w:szCs w:val="20"/>
        </w:rPr>
        <w:t>,</w:t>
      </w:r>
      <w:r w:rsidR="00280C0D" w:rsidRPr="002A3E53">
        <w:rPr>
          <w:rFonts w:cs="Arial"/>
          <w:color w:val="000000"/>
          <w:szCs w:val="20"/>
        </w:rPr>
        <w:t xml:space="preserve"> and </w:t>
      </w:r>
      <w:r w:rsidR="00331423">
        <w:rPr>
          <w:rFonts w:cs="Arial"/>
          <w:color w:val="000000"/>
          <w:szCs w:val="20"/>
        </w:rPr>
        <w:t>EPUB (an e-book format).</w:t>
      </w:r>
      <w:r w:rsidR="00280C0D" w:rsidRPr="002A3E53">
        <w:rPr>
          <w:rFonts w:cs="Arial"/>
          <w:color w:val="000000"/>
          <w:szCs w:val="20"/>
        </w:rPr>
        <w:t xml:space="preserve"> Meeting the timely manner requirement for students is most often achieved through pre</w:t>
      </w:r>
      <w:r w:rsidR="00331423">
        <w:rPr>
          <w:rFonts w:cs="Arial"/>
          <w:color w:val="000000"/>
          <w:szCs w:val="20"/>
        </w:rPr>
        <w:t>-</w:t>
      </w:r>
      <w:r w:rsidR="00280C0D" w:rsidRPr="002A3E53">
        <w:rPr>
          <w:rFonts w:cs="Arial"/>
          <w:color w:val="000000"/>
          <w:szCs w:val="20"/>
        </w:rPr>
        <w:t xml:space="preserve">planning and having materials available on a student’s electronic </w:t>
      </w:r>
      <w:proofErr w:type="spellStart"/>
      <w:r w:rsidR="00280C0D" w:rsidRPr="002A3E53">
        <w:rPr>
          <w:rFonts w:cs="Arial"/>
          <w:color w:val="000000"/>
          <w:szCs w:val="20"/>
        </w:rPr>
        <w:t>Bookshare</w:t>
      </w:r>
      <w:proofErr w:type="spellEnd"/>
      <w:r w:rsidR="00280C0D" w:rsidRPr="002A3E53">
        <w:rPr>
          <w:rFonts w:cs="Arial"/>
          <w:color w:val="000000"/>
          <w:szCs w:val="20"/>
        </w:rPr>
        <w:t xml:space="preserve"> shelf. Requesting materials can take 3-5 days, so pre</w:t>
      </w:r>
      <w:r w:rsidR="00944C5D" w:rsidRPr="002A3E53">
        <w:rPr>
          <w:rFonts w:cs="Arial"/>
          <w:color w:val="000000"/>
          <w:szCs w:val="20"/>
        </w:rPr>
        <w:t>-</w:t>
      </w:r>
      <w:r w:rsidR="00280C0D" w:rsidRPr="002A3E53">
        <w:rPr>
          <w:rFonts w:cs="Arial"/>
          <w:color w:val="000000"/>
          <w:szCs w:val="20"/>
        </w:rPr>
        <w:t xml:space="preserve">planning aids significantly </w:t>
      </w:r>
      <w:r w:rsidR="00331423">
        <w:rPr>
          <w:rFonts w:cs="Arial"/>
          <w:color w:val="000000"/>
          <w:szCs w:val="20"/>
        </w:rPr>
        <w:t>for</w:t>
      </w:r>
      <w:r w:rsidR="00280C0D" w:rsidRPr="002A3E53">
        <w:rPr>
          <w:rFonts w:cs="Arial"/>
          <w:color w:val="000000"/>
          <w:szCs w:val="20"/>
        </w:rPr>
        <w:t xml:space="preserve"> a timely manner. </w:t>
      </w:r>
    </w:p>
    <w:p w14:paraId="4CDA87F0" w14:textId="1679BD8E" w:rsidR="002B0292" w:rsidRPr="002A3E53" w:rsidRDefault="002B0292" w:rsidP="002B0292">
      <w:pPr>
        <w:pStyle w:val="Heading5"/>
      </w:pPr>
      <w:r w:rsidRPr="002A3E53">
        <w:t>Learning Ally</w:t>
      </w:r>
    </w:p>
    <w:p w14:paraId="5DEA6DDD" w14:textId="3F597A17" w:rsidR="00280C0D" w:rsidRPr="002A3E53" w:rsidRDefault="00280C0D" w:rsidP="00C33DFE">
      <w:pPr>
        <w:rPr>
          <w:rFonts w:cs="Arial"/>
          <w:color w:val="000000"/>
          <w:szCs w:val="20"/>
        </w:rPr>
      </w:pPr>
      <w:r w:rsidRPr="002A3E53">
        <w:rPr>
          <w:rFonts w:cs="Arial"/>
          <w:color w:val="000000"/>
          <w:szCs w:val="20"/>
        </w:rPr>
        <w:t>Finally, Learning Ally</w:t>
      </w:r>
      <w:r w:rsidR="00331423">
        <w:rPr>
          <w:rFonts w:cs="Arial"/>
          <w:color w:val="000000"/>
          <w:szCs w:val="20"/>
        </w:rPr>
        <w:t xml:space="preserve"> (n.d.)</w:t>
      </w:r>
      <w:r w:rsidR="00B101BB" w:rsidRPr="002A3E53">
        <w:rPr>
          <w:rFonts w:cs="Arial"/>
          <w:color w:val="000000"/>
          <w:szCs w:val="20"/>
        </w:rPr>
        <w:t>, was introduced</w:t>
      </w:r>
      <w:r w:rsidR="002B0292" w:rsidRPr="002A3E53">
        <w:rPr>
          <w:rFonts w:cs="Arial"/>
          <w:color w:val="000000"/>
          <w:szCs w:val="20"/>
        </w:rPr>
        <w:t>. It</w:t>
      </w:r>
      <w:r w:rsidRPr="002A3E53">
        <w:rPr>
          <w:rFonts w:cs="Arial"/>
          <w:color w:val="000000"/>
          <w:szCs w:val="20"/>
        </w:rPr>
        <w:t xml:space="preserve"> is a </w:t>
      </w:r>
      <w:r w:rsidR="00944C5D" w:rsidRPr="002A3E53">
        <w:rPr>
          <w:rFonts w:cs="Arial"/>
          <w:color w:val="000000"/>
          <w:szCs w:val="20"/>
        </w:rPr>
        <w:t>fee-based</w:t>
      </w:r>
      <w:r w:rsidRPr="002A3E53">
        <w:rPr>
          <w:rFonts w:cs="Arial"/>
          <w:color w:val="000000"/>
          <w:szCs w:val="20"/>
        </w:rPr>
        <w:t xml:space="preserve"> AMP that offers human read, digital audio</w:t>
      </w:r>
      <w:r w:rsidR="00331423">
        <w:rPr>
          <w:rFonts w:cs="Arial"/>
          <w:color w:val="000000"/>
          <w:szCs w:val="20"/>
        </w:rPr>
        <w:t>,</w:t>
      </w:r>
      <w:r w:rsidRPr="002A3E53">
        <w:rPr>
          <w:rFonts w:cs="Arial"/>
          <w:color w:val="000000"/>
          <w:szCs w:val="20"/>
        </w:rPr>
        <w:t xml:space="preserve"> and </w:t>
      </w:r>
      <w:r w:rsidR="00331423">
        <w:rPr>
          <w:rFonts w:cs="Arial"/>
          <w:color w:val="000000"/>
          <w:szCs w:val="20"/>
        </w:rPr>
        <w:t>EPUB</w:t>
      </w:r>
      <w:r w:rsidRPr="002A3E53">
        <w:rPr>
          <w:rFonts w:cs="Arial"/>
          <w:color w:val="000000"/>
          <w:szCs w:val="20"/>
        </w:rPr>
        <w:t xml:space="preserve"> formats. Due to Learning Ally offering human read materials</w:t>
      </w:r>
      <w:r w:rsidR="00944C5D" w:rsidRPr="002A3E53">
        <w:rPr>
          <w:rFonts w:cs="Arial"/>
          <w:color w:val="000000"/>
          <w:szCs w:val="20"/>
        </w:rPr>
        <w:t>,</w:t>
      </w:r>
      <w:r w:rsidRPr="002A3E53">
        <w:rPr>
          <w:rFonts w:cs="Arial"/>
          <w:color w:val="000000"/>
          <w:szCs w:val="20"/>
        </w:rPr>
        <w:t xml:space="preserve"> they do not have an agreement with </w:t>
      </w:r>
      <w:r w:rsidR="009A5F57">
        <w:rPr>
          <w:rFonts w:cs="Arial"/>
          <w:color w:val="000000"/>
          <w:szCs w:val="20"/>
        </w:rPr>
        <w:t>NIMAC</w:t>
      </w:r>
      <w:r w:rsidRPr="002A3E53">
        <w:rPr>
          <w:rFonts w:cs="Arial"/>
          <w:color w:val="000000"/>
          <w:szCs w:val="20"/>
        </w:rPr>
        <w:t xml:space="preserve"> to secure </w:t>
      </w:r>
      <w:r w:rsidR="009A5F57">
        <w:rPr>
          <w:rFonts w:cs="Arial"/>
          <w:color w:val="000000"/>
          <w:szCs w:val="20"/>
        </w:rPr>
        <w:t>NIMAC</w:t>
      </w:r>
      <w:r w:rsidRPr="002A3E53">
        <w:rPr>
          <w:rFonts w:cs="Arial"/>
          <w:color w:val="000000"/>
          <w:szCs w:val="20"/>
        </w:rPr>
        <w:t xml:space="preserve"> files for conversion</w:t>
      </w:r>
      <w:r w:rsidR="00F026D3">
        <w:rPr>
          <w:rFonts w:cs="Arial"/>
          <w:color w:val="000000"/>
          <w:szCs w:val="20"/>
        </w:rPr>
        <w:t xml:space="preserve">. </w:t>
      </w:r>
      <w:r w:rsidRPr="002A3E53">
        <w:rPr>
          <w:rFonts w:cs="Arial"/>
          <w:color w:val="000000"/>
          <w:szCs w:val="20"/>
        </w:rPr>
        <w:t xml:space="preserve">Learning Ally offers about 80,000 titles and requesting new titles may take </w:t>
      </w:r>
      <w:r w:rsidR="00331423">
        <w:rPr>
          <w:rFonts w:cs="Arial"/>
          <w:color w:val="000000"/>
          <w:szCs w:val="20"/>
        </w:rPr>
        <w:t>3-6</w:t>
      </w:r>
      <w:r w:rsidRPr="002A3E53">
        <w:rPr>
          <w:rFonts w:cs="Arial"/>
          <w:color w:val="000000"/>
          <w:szCs w:val="20"/>
        </w:rPr>
        <w:t xml:space="preserve"> months for them to be available for students. </w:t>
      </w:r>
    </w:p>
    <w:p w14:paraId="7A149492" w14:textId="40851568" w:rsidR="002B0292" w:rsidRPr="002A3E53" w:rsidRDefault="002B0292" w:rsidP="002B0292">
      <w:pPr>
        <w:pStyle w:val="Heading5"/>
      </w:pPr>
      <w:r w:rsidRPr="002A3E53">
        <w:lastRenderedPageBreak/>
        <w:t>Local AMPs</w:t>
      </w:r>
    </w:p>
    <w:p w14:paraId="2B253229" w14:textId="3C3EED41" w:rsidR="009A5F57" w:rsidRDefault="00280C0D" w:rsidP="00C33DFE">
      <w:pPr>
        <w:rPr>
          <w:rFonts w:cs="Arial"/>
          <w:color w:val="000000"/>
          <w:szCs w:val="20"/>
        </w:rPr>
      </w:pPr>
      <w:r w:rsidRPr="002A3E53">
        <w:rPr>
          <w:rFonts w:cs="Arial"/>
          <w:color w:val="000000"/>
          <w:szCs w:val="20"/>
        </w:rPr>
        <w:t xml:space="preserve">Some Education </w:t>
      </w:r>
      <w:r w:rsidR="00944C5D" w:rsidRPr="002A3E53">
        <w:rPr>
          <w:rFonts w:cs="Arial"/>
          <w:color w:val="000000"/>
          <w:szCs w:val="20"/>
        </w:rPr>
        <w:t>Agencies</w:t>
      </w:r>
      <w:r w:rsidRPr="002A3E53">
        <w:rPr>
          <w:rFonts w:cs="Arial"/>
          <w:color w:val="000000"/>
          <w:szCs w:val="20"/>
        </w:rPr>
        <w:t xml:space="preserve"> employ their own AMPs which can produce local conversion of materials. Local AMPs are certified through </w:t>
      </w:r>
      <w:r w:rsidR="009A5F57">
        <w:rPr>
          <w:rFonts w:cs="Arial"/>
          <w:color w:val="000000"/>
          <w:szCs w:val="20"/>
        </w:rPr>
        <w:t>NIMAC</w:t>
      </w:r>
      <w:r w:rsidRPr="002A3E53">
        <w:rPr>
          <w:rFonts w:cs="Arial"/>
          <w:color w:val="000000"/>
          <w:szCs w:val="20"/>
        </w:rPr>
        <w:t xml:space="preserve"> and are capable to securely download </w:t>
      </w:r>
      <w:r w:rsidR="009A5F57">
        <w:rPr>
          <w:rFonts w:cs="Arial"/>
          <w:color w:val="000000"/>
          <w:szCs w:val="20"/>
        </w:rPr>
        <w:t>NIMAC</w:t>
      </w:r>
      <w:r w:rsidRPr="002A3E53">
        <w:rPr>
          <w:rFonts w:cs="Arial"/>
          <w:color w:val="000000"/>
          <w:szCs w:val="20"/>
        </w:rPr>
        <w:t xml:space="preserve"> sourced files to be converted into the accessible formats for student use. Traditionally</w:t>
      </w:r>
      <w:r w:rsidR="00944C5D" w:rsidRPr="002A3E53">
        <w:rPr>
          <w:rFonts w:cs="Arial"/>
          <w:color w:val="000000"/>
          <w:szCs w:val="20"/>
        </w:rPr>
        <w:t>,</w:t>
      </w:r>
      <w:r w:rsidRPr="002A3E53">
        <w:rPr>
          <w:rFonts w:cs="Arial"/>
          <w:color w:val="000000"/>
          <w:szCs w:val="20"/>
        </w:rPr>
        <w:t xml:space="preserve"> AMPs have mostly been </w:t>
      </w:r>
      <w:proofErr w:type="spellStart"/>
      <w:r w:rsidRPr="002A3E53">
        <w:rPr>
          <w:rFonts w:cs="Arial"/>
          <w:color w:val="000000"/>
          <w:szCs w:val="20"/>
        </w:rPr>
        <w:t>braillist</w:t>
      </w:r>
      <w:r w:rsidR="00944C5D" w:rsidRPr="002A3E53">
        <w:rPr>
          <w:rFonts w:cs="Arial"/>
          <w:color w:val="000000"/>
          <w:szCs w:val="20"/>
        </w:rPr>
        <w:t>s</w:t>
      </w:r>
      <w:proofErr w:type="spellEnd"/>
      <w:r w:rsidRPr="002A3E53">
        <w:rPr>
          <w:rFonts w:cs="Arial"/>
          <w:color w:val="000000"/>
          <w:szCs w:val="20"/>
        </w:rPr>
        <w:t xml:space="preserve"> </w:t>
      </w:r>
      <w:r w:rsidR="00944C5D" w:rsidRPr="002A3E53">
        <w:rPr>
          <w:rFonts w:cs="Arial"/>
          <w:color w:val="000000"/>
          <w:szCs w:val="20"/>
        </w:rPr>
        <w:t>wh</w:t>
      </w:r>
      <w:r w:rsidRPr="002A3E53">
        <w:rPr>
          <w:rFonts w:cs="Arial"/>
          <w:color w:val="000000"/>
          <w:szCs w:val="20"/>
        </w:rPr>
        <w:t xml:space="preserve">o convert print materials to embossed or electronic braille. </w:t>
      </w:r>
      <w:r w:rsidR="00944C5D" w:rsidRPr="002A3E53">
        <w:rPr>
          <w:rFonts w:cs="Arial"/>
          <w:color w:val="000000"/>
          <w:szCs w:val="20"/>
        </w:rPr>
        <w:t>However,</w:t>
      </w:r>
      <w:r w:rsidRPr="002A3E53">
        <w:rPr>
          <w:rFonts w:cs="Arial"/>
          <w:color w:val="000000"/>
          <w:szCs w:val="20"/>
        </w:rPr>
        <w:t xml:space="preserve"> with the growing need for additional formats and accommodations required for students</w:t>
      </w:r>
      <w:r w:rsidR="001E2C44" w:rsidRPr="002A3E53">
        <w:rPr>
          <w:rFonts w:cs="Arial"/>
          <w:color w:val="000000"/>
          <w:szCs w:val="20"/>
        </w:rPr>
        <w:t>,</w:t>
      </w:r>
      <w:r w:rsidRPr="002A3E53">
        <w:rPr>
          <w:rFonts w:cs="Arial"/>
          <w:color w:val="000000"/>
          <w:szCs w:val="20"/>
        </w:rPr>
        <w:t xml:space="preserve"> additional personnel are becoming AMPs. Information and training materials for becoming an </w:t>
      </w:r>
      <w:r w:rsidR="009C3BA1" w:rsidRPr="002A3E53">
        <w:t>Accessible Media Producer</w:t>
      </w:r>
      <w:r w:rsidR="002B0292" w:rsidRPr="002A3E53">
        <w:t xml:space="preserve"> are</w:t>
      </w:r>
      <w:r w:rsidRPr="002A3E53">
        <w:rPr>
          <w:rFonts w:cs="Arial"/>
          <w:color w:val="000000"/>
          <w:szCs w:val="20"/>
        </w:rPr>
        <w:t xml:space="preserve"> available directly from </w:t>
      </w:r>
      <w:r w:rsidR="00E42CD4" w:rsidRPr="002A3E53">
        <w:rPr>
          <w:rFonts w:cs="Arial"/>
          <w:color w:val="000000"/>
          <w:szCs w:val="20"/>
        </w:rPr>
        <w:t>the National Instructional Materials Access Center</w:t>
      </w:r>
      <w:r w:rsidR="0004474F">
        <w:rPr>
          <w:rFonts w:cs="Arial"/>
          <w:color w:val="000000"/>
          <w:szCs w:val="20"/>
        </w:rPr>
        <w:t xml:space="preserve"> [</w:t>
      </w:r>
      <w:r w:rsidR="009A5F57">
        <w:rPr>
          <w:rFonts w:cs="Arial"/>
          <w:color w:val="000000"/>
          <w:szCs w:val="20"/>
        </w:rPr>
        <w:t>NIMAC</w:t>
      </w:r>
      <w:r w:rsidR="0004474F">
        <w:rPr>
          <w:rFonts w:cs="Arial"/>
          <w:color w:val="000000"/>
          <w:szCs w:val="20"/>
        </w:rPr>
        <w:t>]</w:t>
      </w:r>
      <w:r w:rsidR="009A5F57">
        <w:rPr>
          <w:rFonts w:cs="Arial"/>
          <w:color w:val="000000"/>
          <w:szCs w:val="20"/>
        </w:rPr>
        <w:t xml:space="preserve"> </w:t>
      </w:r>
      <w:r w:rsidR="0004474F">
        <w:rPr>
          <w:rFonts w:cs="Arial"/>
          <w:color w:val="000000"/>
          <w:szCs w:val="20"/>
        </w:rPr>
        <w:t>(</w:t>
      </w:r>
      <w:r w:rsidR="00E42CD4" w:rsidRPr="002A3E53">
        <w:rPr>
          <w:rFonts w:cs="Arial"/>
          <w:color w:val="000000"/>
          <w:szCs w:val="20"/>
        </w:rPr>
        <w:t>n.d.)</w:t>
      </w:r>
      <w:r w:rsidRPr="002A3E53">
        <w:rPr>
          <w:rFonts w:cs="Arial"/>
          <w:color w:val="000000"/>
          <w:szCs w:val="20"/>
        </w:rPr>
        <w:t xml:space="preserve">. </w:t>
      </w:r>
    </w:p>
    <w:p w14:paraId="2EC75173" w14:textId="5E63B179" w:rsidR="00280C0D" w:rsidRPr="002A3E53" w:rsidRDefault="00280C0D" w:rsidP="00C33DFE">
      <w:pPr>
        <w:rPr>
          <w:rFonts w:cs="Arial"/>
          <w:color w:val="000000"/>
          <w:szCs w:val="20"/>
        </w:rPr>
      </w:pPr>
      <w:r w:rsidRPr="002A3E53">
        <w:rPr>
          <w:rFonts w:cs="Arial"/>
          <w:color w:val="000000"/>
          <w:szCs w:val="20"/>
        </w:rPr>
        <w:t>In early 2020, before the pandemic hit</w:t>
      </w:r>
      <w:r w:rsidR="001E2C44" w:rsidRPr="002A3E53">
        <w:rPr>
          <w:rFonts w:cs="Arial"/>
          <w:color w:val="000000"/>
          <w:szCs w:val="20"/>
        </w:rPr>
        <w:t>,</w:t>
      </w:r>
      <w:r w:rsidRPr="002A3E53">
        <w:rPr>
          <w:rFonts w:cs="Arial"/>
          <w:color w:val="000000"/>
          <w:szCs w:val="20"/>
        </w:rPr>
        <w:t xml:space="preserve"> North Carolina started </w:t>
      </w:r>
      <w:r w:rsidR="001E2C44" w:rsidRPr="002A3E53">
        <w:rPr>
          <w:rFonts w:cs="Arial"/>
          <w:color w:val="000000"/>
          <w:szCs w:val="20"/>
        </w:rPr>
        <w:t>the</w:t>
      </w:r>
      <w:r w:rsidRPr="002A3E53">
        <w:rPr>
          <w:rFonts w:cs="Arial"/>
          <w:color w:val="000000"/>
          <w:szCs w:val="20"/>
        </w:rPr>
        <w:t xml:space="preserve"> </w:t>
      </w:r>
      <w:proofErr w:type="spellStart"/>
      <w:r w:rsidRPr="002A3E53">
        <w:rPr>
          <w:rFonts w:cs="Arial"/>
          <w:color w:val="000000"/>
          <w:szCs w:val="20"/>
        </w:rPr>
        <w:t>AMPup</w:t>
      </w:r>
      <w:proofErr w:type="spellEnd"/>
      <w:r w:rsidRPr="002A3E53">
        <w:rPr>
          <w:rFonts w:cs="Arial"/>
          <w:color w:val="000000"/>
          <w:szCs w:val="20"/>
        </w:rPr>
        <w:t xml:space="preserve"> for Braille to help grow the number of AMPs in the state </w:t>
      </w:r>
      <w:r w:rsidR="001E2C44" w:rsidRPr="002A3E53">
        <w:rPr>
          <w:rFonts w:cs="Arial"/>
          <w:color w:val="000000"/>
          <w:szCs w:val="20"/>
        </w:rPr>
        <w:t xml:space="preserve">and </w:t>
      </w:r>
      <w:r w:rsidRPr="002A3E53">
        <w:rPr>
          <w:rFonts w:cs="Arial"/>
          <w:color w:val="000000"/>
          <w:szCs w:val="20"/>
        </w:rPr>
        <w:t>to make braille materials more widely available</w:t>
      </w:r>
      <w:r w:rsidR="001E2C44" w:rsidRPr="002A3E53">
        <w:rPr>
          <w:rFonts w:cs="Arial"/>
          <w:color w:val="000000"/>
          <w:szCs w:val="20"/>
        </w:rPr>
        <w:t>. Internalizing the process allowed the state to make</w:t>
      </w:r>
      <w:r w:rsidRPr="002A3E53">
        <w:rPr>
          <w:rFonts w:cs="Arial"/>
          <w:color w:val="000000"/>
          <w:szCs w:val="20"/>
        </w:rPr>
        <w:t xml:space="preserve"> the process more time efficient and effective for local AMPs. This </w:t>
      </w:r>
      <w:r w:rsidR="009A5F57">
        <w:rPr>
          <w:rFonts w:cs="Arial"/>
          <w:color w:val="000000"/>
          <w:szCs w:val="20"/>
        </w:rPr>
        <w:t>professional learning community</w:t>
      </w:r>
      <w:r w:rsidRPr="002A3E53">
        <w:rPr>
          <w:rFonts w:cs="Arial"/>
          <w:color w:val="000000"/>
          <w:szCs w:val="20"/>
        </w:rPr>
        <w:t xml:space="preserve"> of AMPs meets once a month to problem solve and share ideas among the group.</w:t>
      </w:r>
    </w:p>
    <w:p w14:paraId="1B1DDA70" w14:textId="7C313780" w:rsidR="007E341C" w:rsidRPr="002A3E53" w:rsidRDefault="00280C0D" w:rsidP="007E341C">
      <w:pPr>
        <w:pStyle w:val="Heading4"/>
      </w:pPr>
      <w:r w:rsidRPr="002A3E53">
        <w:t>Exploration of AMPs Activity</w:t>
      </w:r>
    </w:p>
    <w:p w14:paraId="11999973" w14:textId="3B96EC5A" w:rsidR="00280C0D" w:rsidRPr="002A3E53" w:rsidRDefault="00280C0D" w:rsidP="00CD17EF">
      <w:pPr>
        <w:rPr>
          <w:rFonts w:cs="Arial"/>
          <w:color w:val="000000"/>
          <w:szCs w:val="20"/>
        </w:rPr>
      </w:pPr>
      <w:r w:rsidRPr="002A3E53">
        <w:rPr>
          <w:rFonts w:cs="Arial"/>
          <w:color w:val="000000"/>
          <w:szCs w:val="20"/>
        </w:rPr>
        <w:t>To wrap up the morning session, learners were asked to create a chart to understand eligibility criteria and formats available from the three national AMPs</w:t>
      </w:r>
      <w:r w:rsidR="009A5F57">
        <w:rPr>
          <w:rFonts w:cs="Arial"/>
          <w:color w:val="000000"/>
          <w:szCs w:val="20"/>
        </w:rPr>
        <w:t xml:space="preserve"> (</w:t>
      </w:r>
      <w:r w:rsidR="009A5F57">
        <w:t xml:space="preserve">see attached </w:t>
      </w:r>
      <w:r w:rsidR="009A5F57" w:rsidRPr="00006D6F">
        <w:rPr>
          <w:rFonts w:eastAsia="Times New Roman"/>
        </w:rPr>
        <w:t>Day Two Morning PowerPoint</w:t>
      </w:r>
      <w:r w:rsidR="009A5F57">
        <w:rPr>
          <w:rFonts w:eastAsia="Times New Roman"/>
        </w:rPr>
        <w:t>-</w:t>
      </w:r>
      <w:r w:rsidR="009A5F57" w:rsidRPr="00006D6F">
        <w:rPr>
          <w:rFonts w:eastAsia="Times New Roman"/>
        </w:rPr>
        <w:t>#A11Y_ EC Summer Institute on Accessibility</w:t>
      </w:r>
      <w:r w:rsidR="009A5F57">
        <w:rPr>
          <w:rFonts w:eastAsia="Times New Roman"/>
        </w:rPr>
        <w:t>, slide 20)</w:t>
      </w:r>
      <w:r w:rsidRPr="002A3E53">
        <w:rPr>
          <w:rFonts w:cs="Arial"/>
          <w:color w:val="000000"/>
          <w:szCs w:val="20"/>
        </w:rPr>
        <w:t xml:space="preserve">. They were also asked to identify any local AMPs </w:t>
      </w:r>
      <w:r w:rsidR="001E2C44" w:rsidRPr="002A3E53">
        <w:rPr>
          <w:rFonts w:cs="Arial"/>
          <w:color w:val="000000"/>
          <w:szCs w:val="20"/>
        </w:rPr>
        <w:t xml:space="preserve">and </w:t>
      </w:r>
      <w:r w:rsidRPr="002A3E53">
        <w:rPr>
          <w:rFonts w:cs="Arial"/>
          <w:color w:val="000000"/>
          <w:szCs w:val="20"/>
        </w:rPr>
        <w:t>their capacities. Learners were given approximately 15 minutes for this activity. </w:t>
      </w:r>
    </w:p>
    <w:p w14:paraId="5AD97404" w14:textId="1899B932" w:rsidR="007E341C" w:rsidRPr="002A3E53" w:rsidRDefault="000679A5" w:rsidP="00CD17EF">
      <w:r w:rsidRPr="002A3E53">
        <w:t xml:space="preserve">During the morning session, options for assessing individual student needs were explored. A variety of resources were identified and explored that can be used to support individual students in reading. Accessible Media Producers (AMPs) were also </w:t>
      </w:r>
      <w:r w:rsidR="002F095A" w:rsidRPr="002A3E53">
        <w:t>defined,</w:t>
      </w:r>
      <w:r w:rsidRPr="002A3E53">
        <w:t xml:space="preserve"> and some specific examples of the most common AMPs were demonstrated. </w:t>
      </w:r>
      <w:r w:rsidR="005D17B6">
        <w:t>After this wrap-up, a lunch break was provided with participants returning for the Day Two Afternoon session.</w:t>
      </w:r>
    </w:p>
    <w:p w14:paraId="39C28927" w14:textId="77777777" w:rsidR="00FD22F3" w:rsidRDefault="00FD22F3" w:rsidP="002A61C6">
      <w:pPr>
        <w:pStyle w:val="Heading3-right"/>
      </w:pPr>
    </w:p>
    <w:p w14:paraId="688DA93B" w14:textId="77777777" w:rsidR="00FD22F3" w:rsidRDefault="00FD22F3" w:rsidP="002A61C6">
      <w:pPr>
        <w:pStyle w:val="Heading3-right"/>
      </w:pPr>
    </w:p>
    <w:p w14:paraId="4E50B8FD" w14:textId="7714805F" w:rsidR="00280C0D" w:rsidRPr="002A3E53" w:rsidRDefault="00280C0D" w:rsidP="002A61C6">
      <w:pPr>
        <w:pStyle w:val="Heading3-right"/>
        <w:rPr>
          <w:szCs w:val="24"/>
        </w:rPr>
      </w:pPr>
      <w:r w:rsidRPr="002A3E53">
        <w:t>Day Two</w:t>
      </w:r>
      <w:r w:rsidR="00962642">
        <w:t xml:space="preserve"> </w:t>
      </w:r>
      <w:r w:rsidRPr="002A3E53">
        <w:t>Afternoon</w:t>
      </w:r>
    </w:p>
    <w:p w14:paraId="249C665F" w14:textId="77777777" w:rsidR="00F072A5" w:rsidRPr="002A3E53" w:rsidRDefault="00F072A5" w:rsidP="00F072A5">
      <w:pPr>
        <w:pStyle w:val="Heading4"/>
      </w:pPr>
      <w:r w:rsidRPr="002A3E53">
        <w:t>Materials</w:t>
      </w:r>
    </w:p>
    <w:p w14:paraId="633BC76C" w14:textId="2C2CC325" w:rsidR="00931FE8" w:rsidRPr="00DD2D34" w:rsidRDefault="00931FE8" w:rsidP="008278CF">
      <w:pPr>
        <w:pStyle w:val="Heading5"/>
        <w:rPr>
          <w:color w:val="auto"/>
        </w:rPr>
      </w:pPr>
      <w:r w:rsidRPr="00DD2D34">
        <w:t>Resources</w:t>
      </w:r>
    </w:p>
    <w:p w14:paraId="075E5E1E" w14:textId="77777777" w:rsidR="00931FE8" w:rsidRPr="002A3E53" w:rsidRDefault="00931FE8" w:rsidP="008278CF">
      <w:pPr>
        <w:pStyle w:val="NormalWeb"/>
        <w:numPr>
          <w:ilvl w:val="0"/>
          <w:numId w:val="1"/>
        </w:numPr>
        <w:spacing w:before="0" w:beforeAutospacing="0" w:after="0" w:afterAutospacing="0"/>
        <w:ind w:left="288" w:hanging="216"/>
        <w:textAlignment w:val="baseline"/>
        <w:rPr>
          <w:rFonts w:cs="Arial"/>
          <w:color w:val="000000"/>
          <w:szCs w:val="20"/>
        </w:rPr>
      </w:pPr>
      <w:r w:rsidRPr="002A3E53">
        <w:rPr>
          <w:rFonts w:cs="Arial"/>
          <w:color w:val="000000"/>
          <w:szCs w:val="20"/>
        </w:rPr>
        <w:t>Computer with Internet and Google Drive / Microsoft Office 365 access</w:t>
      </w:r>
    </w:p>
    <w:p w14:paraId="4A4D5D3F" w14:textId="77777777" w:rsidR="00931FE8" w:rsidRPr="00DD2D34" w:rsidRDefault="00931FE8" w:rsidP="008278CF">
      <w:pPr>
        <w:pStyle w:val="Heading5"/>
      </w:pPr>
      <w:r w:rsidRPr="00DD2D34">
        <w:t>Handouts and Presentations</w:t>
      </w:r>
    </w:p>
    <w:p w14:paraId="245A5E29" w14:textId="7230BE6C" w:rsidR="00E9349A" w:rsidRPr="00E9349A" w:rsidRDefault="00000000" w:rsidP="008278CF">
      <w:pPr>
        <w:pStyle w:val="ListParagraph"/>
        <w:numPr>
          <w:ilvl w:val="0"/>
          <w:numId w:val="39"/>
        </w:numPr>
        <w:spacing w:before="0"/>
        <w:ind w:left="288" w:hanging="216"/>
        <w:rPr>
          <w:b/>
          <w:bCs/>
        </w:rPr>
      </w:pPr>
      <w:hyperlink r:id="rId47" w:history="1">
        <w:r w:rsidR="00E9349A" w:rsidRPr="005F70B1">
          <w:rPr>
            <w:rStyle w:val="Hyperlink"/>
            <w:rFonts w:eastAsia="Times New Roman"/>
          </w:rPr>
          <w:t>Day Two Afternoon PowerPoint #A11Y_ EC Summer Institute on Accessibility</w:t>
        </w:r>
      </w:hyperlink>
    </w:p>
    <w:p w14:paraId="643B52A7" w14:textId="0ECB326E" w:rsidR="00931FE8" w:rsidRPr="00E9349A" w:rsidRDefault="00931FE8" w:rsidP="008278CF">
      <w:pPr>
        <w:pStyle w:val="Heading5"/>
      </w:pPr>
      <w:r w:rsidRPr="00E9349A">
        <w:t>Websites and Articles</w:t>
      </w:r>
    </w:p>
    <w:p w14:paraId="397B6700" w14:textId="71FC011E" w:rsidR="00E83002" w:rsidRPr="001153EE" w:rsidRDefault="00E83002" w:rsidP="008278CF">
      <w:pPr>
        <w:pStyle w:val="NormalWeb"/>
        <w:numPr>
          <w:ilvl w:val="0"/>
          <w:numId w:val="3"/>
        </w:numPr>
        <w:spacing w:before="0" w:beforeAutospacing="0" w:after="0" w:afterAutospacing="0"/>
        <w:ind w:left="288" w:hanging="216"/>
        <w:textAlignment w:val="baseline"/>
        <w:rPr>
          <w:rFonts w:cs="Arial"/>
          <w:color w:val="000000"/>
          <w:szCs w:val="20"/>
        </w:rPr>
      </w:pPr>
      <w:r w:rsidRPr="001153EE">
        <w:rPr>
          <w:rFonts w:cs="Arial"/>
          <w:color w:val="000000"/>
          <w:szCs w:val="20"/>
        </w:rPr>
        <w:t>POUR Principles website</w:t>
      </w:r>
      <w:r w:rsidR="001153EE" w:rsidRPr="001153EE">
        <w:rPr>
          <w:rFonts w:cs="Arial"/>
          <w:color w:val="000000"/>
          <w:szCs w:val="20"/>
        </w:rPr>
        <w:t xml:space="preserve"> (</w:t>
      </w:r>
      <w:r w:rsidR="001153EE" w:rsidRPr="001153EE">
        <w:t>W3C Web Accessibility Initiative [WAI], 2019)</w:t>
      </w:r>
    </w:p>
    <w:p w14:paraId="0FAA0302" w14:textId="62D610B7" w:rsidR="00E83002" w:rsidRPr="005678CA" w:rsidRDefault="00194E0D" w:rsidP="008278CF">
      <w:pPr>
        <w:pStyle w:val="NormalWeb"/>
        <w:numPr>
          <w:ilvl w:val="0"/>
          <w:numId w:val="3"/>
        </w:numPr>
        <w:spacing w:before="0" w:beforeAutospacing="0" w:after="0" w:afterAutospacing="0"/>
        <w:ind w:left="288" w:hanging="216"/>
        <w:textAlignment w:val="baseline"/>
        <w:rPr>
          <w:rFonts w:cs="Arial"/>
          <w:color w:val="000000"/>
          <w:szCs w:val="20"/>
        </w:rPr>
      </w:pPr>
      <w:r w:rsidRPr="005678CA">
        <w:rPr>
          <w:rFonts w:cs="Arial"/>
          <w:color w:val="000000"/>
          <w:szCs w:val="20"/>
        </w:rPr>
        <w:t>NIMAS in Purchase Orders &amp; Contracts</w:t>
      </w:r>
      <w:r w:rsidR="00E83002" w:rsidRPr="005678CA">
        <w:rPr>
          <w:rFonts w:cs="Arial"/>
          <w:color w:val="000000"/>
          <w:szCs w:val="20"/>
        </w:rPr>
        <w:t xml:space="preserve"> website</w:t>
      </w:r>
      <w:r w:rsidR="005678CA" w:rsidRPr="005678CA">
        <w:rPr>
          <w:rFonts w:cs="Arial"/>
          <w:color w:val="000000"/>
          <w:szCs w:val="20"/>
        </w:rPr>
        <w:t xml:space="preserve"> (National Center on AEM, </w:t>
      </w:r>
      <w:proofErr w:type="spellStart"/>
      <w:r w:rsidR="005678CA" w:rsidRPr="005678CA">
        <w:rPr>
          <w:rFonts w:cs="Arial"/>
          <w:color w:val="000000"/>
          <w:szCs w:val="20"/>
        </w:rPr>
        <w:t>n.d.e</w:t>
      </w:r>
      <w:proofErr w:type="spellEnd"/>
      <w:r w:rsidR="005678CA" w:rsidRPr="005678CA">
        <w:rPr>
          <w:rFonts w:cs="Arial"/>
          <w:color w:val="000000"/>
          <w:szCs w:val="20"/>
        </w:rPr>
        <w:t>)</w:t>
      </w:r>
    </w:p>
    <w:p w14:paraId="551AEDBD" w14:textId="7EFD71AD" w:rsidR="00E83002" w:rsidRPr="002A3E53" w:rsidRDefault="00000000" w:rsidP="008278CF">
      <w:pPr>
        <w:pStyle w:val="NormalWeb"/>
        <w:numPr>
          <w:ilvl w:val="0"/>
          <w:numId w:val="3"/>
        </w:numPr>
        <w:spacing w:before="0" w:beforeAutospacing="0" w:after="0" w:afterAutospacing="0"/>
        <w:ind w:left="288" w:hanging="216"/>
        <w:textAlignment w:val="baseline"/>
        <w:rPr>
          <w:rFonts w:cs="Arial"/>
          <w:color w:val="000000"/>
          <w:szCs w:val="20"/>
        </w:rPr>
      </w:pPr>
      <w:hyperlink r:id="rId48" w:history="1">
        <w:r w:rsidR="009A5F57">
          <w:rPr>
            <w:rStyle w:val="Hyperlink"/>
            <w:rFonts w:cs="Arial"/>
            <w:szCs w:val="20"/>
          </w:rPr>
          <w:t>NIMAC</w:t>
        </w:r>
      </w:hyperlink>
      <w:r w:rsidR="00E83002" w:rsidRPr="002A3E53">
        <w:rPr>
          <w:rFonts w:cs="Arial"/>
          <w:color w:val="000000"/>
          <w:szCs w:val="20"/>
        </w:rPr>
        <w:t xml:space="preserve"> website</w:t>
      </w:r>
      <w:r w:rsidR="006B1699">
        <w:rPr>
          <w:rFonts w:cs="Arial"/>
          <w:color w:val="000000"/>
          <w:szCs w:val="20"/>
        </w:rPr>
        <w:t xml:space="preserve"> (</w:t>
      </w:r>
      <w:r w:rsidR="009A5F57">
        <w:rPr>
          <w:rFonts w:cs="Arial"/>
          <w:color w:val="000000"/>
        </w:rPr>
        <w:t>NIMAC,</w:t>
      </w:r>
      <w:r w:rsidR="006B1699">
        <w:rPr>
          <w:rFonts w:cs="Arial"/>
          <w:color w:val="000000"/>
        </w:rPr>
        <w:t xml:space="preserve"> n.d.)</w:t>
      </w:r>
    </w:p>
    <w:p w14:paraId="4758D599" w14:textId="76BB23C7" w:rsidR="001E2DFE" w:rsidRPr="002A3E53" w:rsidRDefault="00000000" w:rsidP="008278CF">
      <w:pPr>
        <w:pStyle w:val="NormalWeb"/>
        <w:numPr>
          <w:ilvl w:val="0"/>
          <w:numId w:val="3"/>
        </w:numPr>
        <w:spacing w:before="0" w:beforeAutospacing="0" w:after="0" w:afterAutospacing="0"/>
        <w:ind w:left="288" w:hanging="216"/>
        <w:textAlignment w:val="baseline"/>
        <w:rPr>
          <w:rFonts w:cs="Arial"/>
          <w:color w:val="000000"/>
          <w:szCs w:val="20"/>
        </w:rPr>
      </w:pPr>
      <w:hyperlink r:id="rId49" w:history="1">
        <w:r w:rsidR="006B1699">
          <w:rPr>
            <w:rStyle w:val="Hyperlink"/>
            <w:rFonts w:cs="Arial"/>
            <w:szCs w:val="20"/>
          </w:rPr>
          <w:t>Personalizing the Reading Experience</w:t>
        </w:r>
      </w:hyperlink>
      <w:r w:rsidR="00E83002" w:rsidRPr="002A3E53">
        <w:rPr>
          <w:rFonts w:cs="Arial"/>
          <w:color w:val="000000"/>
          <w:szCs w:val="20"/>
        </w:rPr>
        <w:t xml:space="preserve"> website</w:t>
      </w:r>
      <w:r w:rsidR="006B1699">
        <w:rPr>
          <w:rFonts w:cs="Arial"/>
          <w:color w:val="000000"/>
          <w:szCs w:val="20"/>
        </w:rPr>
        <w:t xml:space="preserve"> (</w:t>
      </w:r>
      <w:r w:rsidR="002C5DBC">
        <w:rPr>
          <w:rFonts w:cs="Arial"/>
          <w:color w:val="000000"/>
          <w:szCs w:val="20"/>
        </w:rPr>
        <w:t>National Center on AEM</w:t>
      </w:r>
      <w:r w:rsidR="006B1699">
        <w:rPr>
          <w:rFonts w:cs="Arial"/>
          <w:color w:val="000000"/>
          <w:szCs w:val="20"/>
        </w:rPr>
        <w:t xml:space="preserve">, </w:t>
      </w:r>
      <w:proofErr w:type="spellStart"/>
      <w:r w:rsidR="006B1699">
        <w:rPr>
          <w:rFonts w:cs="Arial"/>
          <w:color w:val="000000"/>
          <w:szCs w:val="20"/>
        </w:rPr>
        <w:t>n.d.</w:t>
      </w:r>
      <w:r w:rsidR="005678CA">
        <w:rPr>
          <w:rFonts w:cs="Arial"/>
          <w:color w:val="000000"/>
          <w:szCs w:val="20"/>
        </w:rPr>
        <w:t>f</w:t>
      </w:r>
      <w:proofErr w:type="spellEnd"/>
      <w:r w:rsidR="006B1699">
        <w:rPr>
          <w:rFonts w:cs="Arial"/>
          <w:color w:val="000000"/>
          <w:szCs w:val="20"/>
        </w:rPr>
        <w:t>)</w:t>
      </w:r>
    </w:p>
    <w:p w14:paraId="229D9FAE" w14:textId="18D26467" w:rsidR="001E2DFE" w:rsidRPr="002A3E53" w:rsidRDefault="00000000" w:rsidP="008278CF">
      <w:pPr>
        <w:pStyle w:val="NormalWeb"/>
        <w:numPr>
          <w:ilvl w:val="0"/>
          <w:numId w:val="3"/>
        </w:numPr>
        <w:spacing w:before="0" w:beforeAutospacing="0" w:after="0" w:afterAutospacing="0"/>
        <w:ind w:left="288" w:hanging="216"/>
        <w:textAlignment w:val="baseline"/>
        <w:rPr>
          <w:rFonts w:cs="Arial"/>
          <w:color w:val="000000"/>
          <w:szCs w:val="20"/>
        </w:rPr>
      </w:pPr>
      <w:hyperlink r:id="rId50" w:history="1">
        <w:r w:rsidR="006B1699">
          <w:rPr>
            <w:rStyle w:val="Hyperlink"/>
            <w:rFonts w:cs="Arial"/>
            <w:szCs w:val="20"/>
          </w:rPr>
          <w:t>Personalizing the Writing Experience</w:t>
        </w:r>
      </w:hyperlink>
      <w:r w:rsidR="006B1699">
        <w:rPr>
          <w:rFonts w:cs="Arial"/>
          <w:color w:val="000000"/>
          <w:szCs w:val="20"/>
        </w:rPr>
        <w:t xml:space="preserve"> </w:t>
      </w:r>
      <w:r w:rsidR="001E2DFE" w:rsidRPr="002A3E53">
        <w:rPr>
          <w:rFonts w:cs="Arial"/>
          <w:color w:val="000000"/>
          <w:szCs w:val="20"/>
        </w:rPr>
        <w:t>webinar webpage</w:t>
      </w:r>
      <w:r w:rsidR="006B1699">
        <w:rPr>
          <w:rFonts w:cs="Arial"/>
          <w:color w:val="000000"/>
          <w:szCs w:val="20"/>
        </w:rPr>
        <w:t xml:space="preserve"> (</w:t>
      </w:r>
      <w:r w:rsidR="002C5DBC">
        <w:rPr>
          <w:rFonts w:cs="Arial"/>
          <w:color w:val="000000"/>
          <w:szCs w:val="20"/>
        </w:rPr>
        <w:t>National Center on AEM</w:t>
      </w:r>
      <w:r w:rsidR="006B1699">
        <w:rPr>
          <w:rFonts w:cs="Arial"/>
          <w:color w:val="000000"/>
          <w:szCs w:val="20"/>
        </w:rPr>
        <w:t>, 2020</w:t>
      </w:r>
      <w:r w:rsidR="00257510">
        <w:rPr>
          <w:rFonts w:cs="Arial"/>
          <w:color w:val="000000"/>
          <w:szCs w:val="20"/>
        </w:rPr>
        <w:t>b</w:t>
      </w:r>
      <w:r w:rsidR="006B1699">
        <w:rPr>
          <w:rFonts w:cs="Arial"/>
          <w:color w:val="000000"/>
          <w:szCs w:val="20"/>
        </w:rPr>
        <w:t>)</w:t>
      </w:r>
    </w:p>
    <w:p w14:paraId="69AFF338" w14:textId="5CC107E4" w:rsidR="00E83002" w:rsidRPr="002A3E53" w:rsidRDefault="00000000" w:rsidP="008278CF">
      <w:pPr>
        <w:pStyle w:val="NormalWeb"/>
        <w:numPr>
          <w:ilvl w:val="0"/>
          <w:numId w:val="3"/>
        </w:numPr>
        <w:spacing w:before="0" w:beforeAutospacing="0" w:after="0" w:afterAutospacing="0"/>
        <w:ind w:left="288" w:hanging="216"/>
        <w:textAlignment w:val="baseline"/>
        <w:rPr>
          <w:rFonts w:cs="Arial"/>
          <w:color w:val="000000"/>
          <w:szCs w:val="20"/>
        </w:rPr>
      </w:pPr>
      <w:hyperlink r:id="rId51" w:history="1">
        <w:r w:rsidR="00E83002" w:rsidRPr="002A3E53">
          <w:rPr>
            <w:rStyle w:val="Hyperlink"/>
            <w:rFonts w:cs="Arial"/>
            <w:szCs w:val="20"/>
          </w:rPr>
          <w:t>Teaching with Accessible Math</w:t>
        </w:r>
      </w:hyperlink>
      <w:r w:rsidR="00E83002" w:rsidRPr="002A3E53">
        <w:rPr>
          <w:rFonts w:cs="Arial"/>
          <w:color w:val="000000"/>
          <w:szCs w:val="20"/>
        </w:rPr>
        <w:t xml:space="preserve"> website</w:t>
      </w:r>
      <w:r w:rsidR="006B1699">
        <w:rPr>
          <w:rFonts w:cs="Arial"/>
          <w:color w:val="000000"/>
          <w:szCs w:val="20"/>
        </w:rPr>
        <w:t xml:space="preserve"> (</w:t>
      </w:r>
      <w:r w:rsidR="002C5DBC">
        <w:rPr>
          <w:rFonts w:cs="Arial"/>
          <w:color w:val="000000"/>
          <w:szCs w:val="20"/>
        </w:rPr>
        <w:t>National Center on AEM</w:t>
      </w:r>
      <w:r w:rsidR="006B1699">
        <w:rPr>
          <w:rFonts w:cs="Arial"/>
          <w:color w:val="000000"/>
          <w:szCs w:val="20"/>
        </w:rPr>
        <w:t xml:space="preserve">, </w:t>
      </w:r>
      <w:proofErr w:type="spellStart"/>
      <w:r w:rsidR="006B1699" w:rsidRPr="005E706D">
        <w:rPr>
          <w:rFonts w:cs="Arial"/>
          <w:color w:val="000000"/>
          <w:szCs w:val="20"/>
        </w:rPr>
        <w:t>n.d</w:t>
      </w:r>
      <w:r w:rsidR="005E706D">
        <w:rPr>
          <w:rFonts w:cs="Arial"/>
          <w:color w:val="000000"/>
          <w:szCs w:val="20"/>
        </w:rPr>
        <w:t>.</w:t>
      </w:r>
      <w:r w:rsidR="005678CA">
        <w:rPr>
          <w:rFonts w:cs="Arial"/>
          <w:color w:val="000000"/>
          <w:szCs w:val="20"/>
        </w:rPr>
        <w:t>h</w:t>
      </w:r>
      <w:proofErr w:type="spellEnd"/>
      <w:r w:rsidR="005E706D" w:rsidRPr="005E706D">
        <w:rPr>
          <w:rFonts w:cs="Arial"/>
          <w:color w:val="000000"/>
          <w:szCs w:val="20"/>
        </w:rPr>
        <w:t>)</w:t>
      </w:r>
    </w:p>
    <w:p w14:paraId="714D4665" w14:textId="0F0025CA" w:rsidR="00931FE8" w:rsidRPr="002A3E53" w:rsidRDefault="00000000" w:rsidP="008278CF">
      <w:pPr>
        <w:pStyle w:val="NormalWeb"/>
        <w:numPr>
          <w:ilvl w:val="0"/>
          <w:numId w:val="3"/>
        </w:numPr>
        <w:spacing w:before="0" w:beforeAutospacing="0" w:after="0" w:afterAutospacing="0"/>
        <w:ind w:left="288" w:hanging="216"/>
        <w:textAlignment w:val="baseline"/>
        <w:rPr>
          <w:rFonts w:cs="Arial"/>
          <w:color w:val="000000"/>
          <w:szCs w:val="20"/>
        </w:rPr>
      </w:pPr>
      <w:hyperlink r:id="rId52" w:anchor="metadata_info_tab_contents" w:history="1">
        <w:r w:rsidR="00931FE8" w:rsidRPr="002A3E53">
          <w:rPr>
            <w:rStyle w:val="Hyperlink"/>
            <w:rFonts w:eastAsiaTheme="majorEastAsia" w:cs="Arial"/>
            <w:color w:val="1155CC"/>
            <w:szCs w:val="20"/>
          </w:rPr>
          <w:t>Computer Science: Writing Math on the Web</w:t>
        </w:r>
      </w:hyperlink>
      <w:r w:rsidR="00931FE8" w:rsidRPr="002A3E53">
        <w:rPr>
          <w:rFonts w:cs="Arial"/>
          <w:color w:val="000000"/>
          <w:szCs w:val="20"/>
        </w:rPr>
        <w:t xml:space="preserve"> article</w:t>
      </w:r>
      <w:r w:rsidR="005E706D">
        <w:rPr>
          <w:rFonts w:cs="Arial"/>
          <w:color w:val="000000"/>
          <w:szCs w:val="20"/>
        </w:rPr>
        <w:t xml:space="preserve"> (Hayes, 2009)</w:t>
      </w:r>
    </w:p>
    <w:p w14:paraId="3C928D73" w14:textId="54DDF19C" w:rsidR="00931FE8" w:rsidRPr="002A3E53" w:rsidRDefault="00931FE8" w:rsidP="008278CF">
      <w:pPr>
        <w:pStyle w:val="NormalWeb"/>
        <w:numPr>
          <w:ilvl w:val="0"/>
          <w:numId w:val="3"/>
        </w:numPr>
        <w:spacing w:before="0" w:beforeAutospacing="0" w:after="0" w:afterAutospacing="0"/>
        <w:ind w:left="288" w:hanging="216"/>
        <w:textAlignment w:val="baseline"/>
        <w:rPr>
          <w:rFonts w:cs="Arial"/>
          <w:color w:val="000000"/>
          <w:szCs w:val="20"/>
        </w:rPr>
      </w:pPr>
      <w:proofErr w:type="spellStart"/>
      <w:r w:rsidRPr="002A3E53">
        <w:rPr>
          <w:rFonts w:eastAsiaTheme="majorEastAsia" w:cs="Arial"/>
          <w:szCs w:val="20"/>
        </w:rPr>
        <w:t>MathJax</w:t>
      </w:r>
      <w:proofErr w:type="spellEnd"/>
      <w:r w:rsidRPr="002A3E53">
        <w:rPr>
          <w:rFonts w:eastAsiaTheme="majorEastAsia" w:cs="Arial"/>
          <w:szCs w:val="20"/>
        </w:rPr>
        <w:t>: A Platform for Mathematics on the Web</w:t>
      </w:r>
      <w:r w:rsidRPr="002A3E53">
        <w:rPr>
          <w:rFonts w:cs="Arial"/>
          <w:color w:val="000000"/>
          <w:szCs w:val="20"/>
        </w:rPr>
        <w:t xml:space="preserve"> article</w:t>
      </w:r>
      <w:r w:rsidR="002119C3" w:rsidRPr="002A3E53">
        <w:rPr>
          <w:rFonts w:cs="Arial"/>
          <w:color w:val="000000"/>
          <w:szCs w:val="20"/>
        </w:rPr>
        <w:t xml:space="preserve"> </w:t>
      </w:r>
      <w:r w:rsidR="005E706D" w:rsidRPr="002A3E53">
        <w:rPr>
          <w:rFonts w:cs="Arial"/>
          <w:color w:val="000000"/>
          <w:szCs w:val="20"/>
        </w:rPr>
        <w:t>(</w:t>
      </w:r>
      <w:proofErr w:type="spellStart"/>
      <w:r w:rsidR="005E706D" w:rsidRPr="002A3E53">
        <w:rPr>
          <w:rFonts w:cs="Arial"/>
          <w:color w:val="000000"/>
          <w:szCs w:val="20"/>
        </w:rPr>
        <w:t>Cervone</w:t>
      </w:r>
      <w:proofErr w:type="spellEnd"/>
      <w:r w:rsidR="005E706D" w:rsidRPr="002A3E53">
        <w:rPr>
          <w:rFonts w:cs="Arial"/>
          <w:color w:val="000000"/>
          <w:szCs w:val="20"/>
        </w:rPr>
        <w:t>, 2012)</w:t>
      </w:r>
    </w:p>
    <w:p w14:paraId="1747AAF9" w14:textId="353D7CB3" w:rsidR="00E83002" w:rsidRPr="002A3E53" w:rsidRDefault="00000000" w:rsidP="008278CF">
      <w:pPr>
        <w:pStyle w:val="NormalWeb"/>
        <w:numPr>
          <w:ilvl w:val="0"/>
          <w:numId w:val="3"/>
        </w:numPr>
        <w:spacing w:before="0" w:beforeAutospacing="0" w:after="0" w:afterAutospacing="0"/>
        <w:ind w:left="288" w:hanging="216"/>
        <w:textAlignment w:val="baseline"/>
        <w:rPr>
          <w:rFonts w:cs="Arial"/>
          <w:color w:val="000000"/>
          <w:szCs w:val="20"/>
        </w:rPr>
      </w:pPr>
      <w:hyperlink r:id="rId53" w:history="1">
        <w:r w:rsidR="00931FE8" w:rsidRPr="002A3E53">
          <w:rPr>
            <w:rStyle w:val="Hyperlink"/>
            <w:rFonts w:eastAsiaTheme="majorEastAsia" w:cs="Arial"/>
            <w:color w:val="1155CC"/>
            <w:szCs w:val="20"/>
          </w:rPr>
          <w:t>Framework for Accessible Specification of Technologies</w:t>
        </w:r>
      </w:hyperlink>
      <w:r w:rsidR="00931FE8" w:rsidRPr="002A3E53">
        <w:rPr>
          <w:rFonts w:cs="Arial"/>
          <w:color w:val="000000"/>
          <w:szCs w:val="20"/>
        </w:rPr>
        <w:t xml:space="preserve"> article</w:t>
      </w:r>
      <w:r w:rsidR="005E706D">
        <w:rPr>
          <w:rFonts w:cs="Arial"/>
          <w:color w:val="000000"/>
          <w:szCs w:val="20"/>
        </w:rPr>
        <w:t xml:space="preserve"> </w:t>
      </w:r>
      <w:r w:rsidR="005E706D" w:rsidRPr="002A3E53">
        <w:rPr>
          <w:rFonts w:cs="Arial"/>
          <w:color w:val="000000"/>
          <w:szCs w:val="20"/>
        </w:rPr>
        <w:t>(W3C, 2021)</w:t>
      </w:r>
    </w:p>
    <w:p w14:paraId="70A4C04F" w14:textId="7AED283A" w:rsidR="00652DA1" w:rsidRPr="002A3E53" w:rsidRDefault="00652DA1" w:rsidP="008278CF">
      <w:pPr>
        <w:pStyle w:val="NormalWeb"/>
        <w:numPr>
          <w:ilvl w:val="0"/>
          <w:numId w:val="3"/>
        </w:numPr>
        <w:spacing w:before="0" w:beforeAutospacing="0" w:after="0" w:afterAutospacing="0"/>
        <w:ind w:left="288" w:hanging="216"/>
        <w:textAlignment w:val="baseline"/>
        <w:rPr>
          <w:rFonts w:cs="Arial"/>
          <w:color w:val="000000"/>
          <w:szCs w:val="20"/>
        </w:rPr>
      </w:pPr>
      <w:r w:rsidRPr="002A3E53">
        <w:rPr>
          <w:rFonts w:cs="Arial"/>
          <w:color w:val="000000"/>
          <w:szCs w:val="20"/>
        </w:rPr>
        <w:t>Elementary Algebra 2e textbook</w:t>
      </w:r>
      <w:r w:rsidR="00087E70">
        <w:rPr>
          <w:rFonts w:cs="Arial"/>
          <w:color w:val="000000"/>
          <w:szCs w:val="20"/>
        </w:rPr>
        <w:t>-</w:t>
      </w:r>
      <w:hyperlink r:id="rId54" w:anchor="fs-id1168345425485" w:history="1">
        <w:r w:rsidRPr="002A3E53">
          <w:rPr>
            <w:rStyle w:val="Hyperlink"/>
            <w:rFonts w:cs="Arial"/>
            <w:szCs w:val="20"/>
          </w:rPr>
          <w:t>Lesson 5.1 Solve Systems of Equations by Graphing</w:t>
        </w:r>
      </w:hyperlink>
      <w:r w:rsidR="000D3092" w:rsidRPr="001153EE">
        <w:rPr>
          <w:rStyle w:val="Hyperlink"/>
          <w:rFonts w:cs="Arial"/>
          <w:color w:val="000000" w:themeColor="text1"/>
          <w:szCs w:val="20"/>
          <w:u w:val="none"/>
        </w:rPr>
        <w:t xml:space="preserve"> (</w:t>
      </w:r>
      <w:proofErr w:type="spellStart"/>
      <w:r w:rsidR="000D3092">
        <w:rPr>
          <w:rFonts w:cs="Arial"/>
          <w:color w:val="000000"/>
          <w:szCs w:val="20"/>
        </w:rPr>
        <w:t>Marecek</w:t>
      </w:r>
      <w:proofErr w:type="spellEnd"/>
      <w:r w:rsidR="000D3092">
        <w:rPr>
          <w:rFonts w:cs="Arial"/>
          <w:color w:val="000000"/>
          <w:szCs w:val="20"/>
        </w:rPr>
        <w:t xml:space="preserve"> et al., 2023)</w:t>
      </w:r>
    </w:p>
    <w:p w14:paraId="65CE59E2" w14:textId="77777777" w:rsidR="00931FE8" w:rsidRPr="00DD2D34" w:rsidRDefault="00931FE8" w:rsidP="008278CF">
      <w:pPr>
        <w:pStyle w:val="Heading5"/>
      </w:pPr>
      <w:r w:rsidRPr="00DD2D34">
        <w:t>Audio and Video</w:t>
      </w:r>
    </w:p>
    <w:p w14:paraId="1981FA6A" w14:textId="72C90865" w:rsidR="00931FE8" w:rsidRPr="002A3E53" w:rsidRDefault="00000000" w:rsidP="008278CF">
      <w:pPr>
        <w:pStyle w:val="NormalWeb"/>
        <w:numPr>
          <w:ilvl w:val="0"/>
          <w:numId w:val="4"/>
        </w:numPr>
        <w:spacing w:before="0" w:beforeAutospacing="0" w:after="0" w:afterAutospacing="0"/>
        <w:ind w:left="288" w:hanging="216"/>
        <w:textAlignment w:val="baseline"/>
        <w:rPr>
          <w:rFonts w:cs="Arial"/>
          <w:color w:val="000000"/>
          <w:szCs w:val="20"/>
        </w:rPr>
      </w:pPr>
      <w:hyperlink r:id="rId55" w:history="1">
        <w:r w:rsidR="00931FE8" w:rsidRPr="002A3E53">
          <w:rPr>
            <w:rStyle w:val="Hyperlink"/>
            <w:rFonts w:eastAsiaTheme="majorEastAsia" w:cs="Arial"/>
            <w:color w:val="1155CC"/>
            <w:szCs w:val="20"/>
          </w:rPr>
          <w:t>Accessibility Features in the Desmos Graphing Calculator</w:t>
        </w:r>
      </w:hyperlink>
      <w:r w:rsidR="00931FE8" w:rsidRPr="002A3E53">
        <w:rPr>
          <w:rFonts w:cs="Arial"/>
          <w:color w:val="000000"/>
          <w:szCs w:val="20"/>
        </w:rPr>
        <w:t xml:space="preserve"> </w:t>
      </w:r>
      <w:r w:rsidR="000D3092">
        <w:rPr>
          <w:rFonts w:cs="Arial"/>
          <w:color w:val="000000"/>
          <w:szCs w:val="20"/>
        </w:rPr>
        <w:t>(</w:t>
      </w:r>
      <w:r w:rsidR="000D3092" w:rsidRPr="002A3E53">
        <w:rPr>
          <w:rFonts w:cs="Arial"/>
          <w:color w:val="000000"/>
        </w:rPr>
        <w:t>Desmos</w:t>
      </w:r>
      <w:r w:rsidR="000D3092">
        <w:rPr>
          <w:rFonts w:cs="Arial"/>
          <w:color w:val="000000"/>
        </w:rPr>
        <w:t xml:space="preserve">, </w:t>
      </w:r>
      <w:r w:rsidR="000D3092" w:rsidRPr="002A3E53">
        <w:rPr>
          <w:rFonts w:cs="Arial"/>
          <w:color w:val="000000"/>
        </w:rPr>
        <w:t>2017</w:t>
      </w:r>
      <w:r w:rsidR="000D3092">
        <w:rPr>
          <w:rFonts w:cs="Arial"/>
          <w:color w:val="000000"/>
        </w:rPr>
        <w:t>)</w:t>
      </w:r>
    </w:p>
    <w:p w14:paraId="512C346C" w14:textId="1525CB25" w:rsidR="00931FE8" w:rsidRPr="002A3E53" w:rsidRDefault="00000000" w:rsidP="008278CF">
      <w:pPr>
        <w:pStyle w:val="NormalWeb"/>
        <w:numPr>
          <w:ilvl w:val="0"/>
          <w:numId w:val="4"/>
        </w:numPr>
        <w:spacing w:before="0" w:beforeAutospacing="0" w:after="0" w:afterAutospacing="0"/>
        <w:ind w:left="288" w:hanging="216"/>
        <w:textAlignment w:val="baseline"/>
        <w:rPr>
          <w:rFonts w:cs="Arial"/>
          <w:color w:val="000000"/>
          <w:szCs w:val="20"/>
        </w:rPr>
      </w:pPr>
      <w:hyperlink r:id="rId56" w:history="1">
        <w:r w:rsidR="00931FE8" w:rsidRPr="002A3E53">
          <w:rPr>
            <w:rStyle w:val="Hyperlink"/>
            <w:rFonts w:eastAsiaTheme="majorEastAsia" w:cs="Arial"/>
            <w:color w:val="1155CC"/>
            <w:szCs w:val="20"/>
          </w:rPr>
          <w:t>Designing for Accessibility with POUR</w:t>
        </w:r>
      </w:hyperlink>
      <w:r w:rsidR="00931FE8" w:rsidRPr="002A3E53">
        <w:rPr>
          <w:rFonts w:cs="Arial"/>
          <w:color w:val="000000"/>
          <w:szCs w:val="20"/>
        </w:rPr>
        <w:t xml:space="preserve"> </w:t>
      </w:r>
      <w:r w:rsidR="000D3092">
        <w:rPr>
          <w:rFonts w:cs="Arial"/>
          <w:color w:val="000000"/>
          <w:szCs w:val="20"/>
        </w:rPr>
        <w:t>(</w:t>
      </w:r>
      <w:r w:rsidR="00257510">
        <w:rPr>
          <w:rFonts w:cs="Arial"/>
          <w:color w:val="000000"/>
        </w:rPr>
        <w:t>National Center on AEM</w:t>
      </w:r>
      <w:r w:rsidR="000D3092">
        <w:rPr>
          <w:rFonts w:cs="Arial"/>
          <w:color w:val="000000"/>
        </w:rPr>
        <w:t xml:space="preserve">, </w:t>
      </w:r>
      <w:r w:rsidR="000D3092" w:rsidRPr="002A3E53">
        <w:rPr>
          <w:rFonts w:cs="Arial"/>
          <w:color w:val="000000"/>
        </w:rPr>
        <w:t>20</w:t>
      </w:r>
      <w:r w:rsidR="000D3092">
        <w:rPr>
          <w:rFonts w:cs="Arial"/>
          <w:color w:val="000000"/>
        </w:rPr>
        <w:t>18)</w:t>
      </w:r>
    </w:p>
    <w:p w14:paraId="27E3E5F5" w14:textId="250CBCA2" w:rsidR="00931FE8" w:rsidRPr="002A3E53" w:rsidRDefault="00000000" w:rsidP="008278CF">
      <w:pPr>
        <w:pStyle w:val="NormalWeb"/>
        <w:numPr>
          <w:ilvl w:val="0"/>
          <w:numId w:val="4"/>
        </w:numPr>
        <w:spacing w:before="0" w:beforeAutospacing="0" w:after="0" w:afterAutospacing="0"/>
        <w:ind w:left="288" w:hanging="216"/>
        <w:textAlignment w:val="baseline"/>
        <w:rPr>
          <w:rFonts w:cs="Arial"/>
          <w:color w:val="000000"/>
          <w:szCs w:val="20"/>
        </w:rPr>
      </w:pPr>
      <w:hyperlink r:id="rId57" w:history="1">
        <w:r w:rsidR="000D3092">
          <w:rPr>
            <w:rStyle w:val="Hyperlink"/>
            <w:rFonts w:eastAsiaTheme="majorEastAsia" w:cs="Arial"/>
            <w:color w:val="1155CC"/>
            <w:szCs w:val="20"/>
          </w:rPr>
          <w:t>Introducing</w:t>
        </w:r>
        <w:r w:rsidR="000D3092" w:rsidRPr="000D3092">
          <w:rPr>
            <w:rStyle w:val="Hyperlink"/>
            <w:rFonts w:eastAsiaTheme="majorEastAsia" w:cs="Arial"/>
            <w:color w:val="1155CC"/>
            <w:szCs w:val="20"/>
          </w:rPr>
          <w:t xml:space="preserve"> </w:t>
        </w:r>
        <w:proofErr w:type="spellStart"/>
        <w:r w:rsidR="000D3092" w:rsidRPr="000D3092">
          <w:rPr>
            <w:rStyle w:val="Hyperlink"/>
            <w:rFonts w:eastAsiaTheme="majorEastAsia" w:cs="Arial"/>
            <w:color w:val="1155CC"/>
            <w:szCs w:val="20"/>
          </w:rPr>
          <w:t>Equatio</w:t>
        </w:r>
        <w:proofErr w:type="spellEnd"/>
      </w:hyperlink>
      <w:r w:rsidR="000D3092" w:rsidRPr="000D3092">
        <w:rPr>
          <w:rStyle w:val="Hyperlink"/>
          <w:rFonts w:eastAsiaTheme="majorEastAsia" w:cs="Arial"/>
          <w:color w:val="000000" w:themeColor="text1"/>
          <w:szCs w:val="20"/>
          <w:u w:val="none"/>
        </w:rPr>
        <w:t xml:space="preserve"> (</w:t>
      </w:r>
      <w:proofErr w:type="spellStart"/>
      <w:r w:rsidR="000D3092" w:rsidRPr="000D3092">
        <w:rPr>
          <w:rFonts w:cs="Arial"/>
          <w:color w:val="000000"/>
        </w:rPr>
        <w:t>Texthelp</w:t>
      </w:r>
      <w:proofErr w:type="spellEnd"/>
      <w:r w:rsidR="000D3092">
        <w:rPr>
          <w:rFonts w:cs="Arial"/>
          <w:color w:val="000000"/>
        </w:rPr>
        <w:t xml:space="preserve">, </w:t>
      </w:r>
      <w:r w:rsidR="000D3092" w:rsidRPr="002A3E53">
        <w:rPr>
          <w:rFonts w:cs="Arial"/>
          <w:color w:val="000000"/>
        </w:rPr>
        <w:t>2017</w:t>
      </w:r>
      <w:r w:rsidR="000D3092">
        <w:rPr>
          <w:rFonts w:cs="Arial"/>
          <w:color w:val="000000"/>
        </w:rPr>
        <w:t>)</w:t>
      </w:r>
    </w:p>
    <w:p w14:paraId="41DC6C2E" w14:textId="1FD46C69" w:rsidR="00931FE8" w:rsidRPr="002A3E53" w:rsidRDefault="00000000" w:rsidP="008278CF">
      <w:pPr>
        <w:pStyle w:val="NormalWeb"/>
        <w:numPr>
          <w:ilvl w:val="0"/>
          <w:numId w:val="4"/>
        </w:numPr>
        <w:spacing w:before="0" w:beforeAutospacing="0" w:after="0" w:afterAutospacing="0"/>
        <w:ind w:left="288" w:hanging="216"/>
        <w:textAlignment w:val="baseline"/>
        <w:rPr>
          <w:rFonts w:cs="Arial"/>
          <w:color w:val="000000"/>
          <w:szCs w:val="20"/>
        </w:rPr>
      </w:pPr>
      <w:hyperlink r:id="rId58" w:history="1">
        <w:r w:rsidR="00931FE8" w:rsidRPr="002A3E53">
          <w:rPr>
            <w:rStyle w:val="Hyperlink"/>
            <w:rFonts w:eastAsiaTheme="majorEastAsia" w:cs="Arial"/>
            <w:color w:val="1155CC"/>
            <w:szCs w:val="20"/>
          </w:rPr>
          <w:t>S.02, Episode 01: It’s Not Cheating! Myth Busting</w:t>
        </w:r>
      </w:hyperlink>
      <w:r w:rsidR="00931FE8" w:rsidRPr="002A3E53">
        <w:rPr>
          <w:rFonts w:cs="Arial"/>
          <w:color w:val="000000"/>
          <w:szCs w:val="20"/>
        </w:rPr>
        <w:t xml:space="preserve"> podcast</w:t>
      </w:r>
      <w:r w:rsidR="000D3092">
        <w:rPr>
          <w:rFonts w:cs="Arial"/>
          <w:color w:val="000000"/>
          <w:szCs w:val="20"/>
        </w:rPr>
        <w:t xml:space="preserve"> (</w:t>
      </w:r>
      <w:r w:rsidR="00257510">
        <w:rPr>
          <w:rFonts w:cs="Arial"/>
          <w:color w:val="000000"/>
        </w:rPr>
        <w:t>National Center on AEM</w:t>
      </w:r>
      <w:r w:rsidR="000D3092">
        <w:rPr>
          <w:rFonts w:cs="Arial"/>
          <w:color w:val="000000"/>
        </w:rPr>
        <w:t xml:space="preserve">, </w:t>
      </w:r>
      <w:r w:rsidR="000D3092" w:rsidRPr="002A3E53">
        <w:rPr>
          <w:rFonts w:cs="Arial"/>
          <w:color w:val="000000"/>
        </w:rPr>
        <w:t>202</w:t>
      </w:r>
      <w:r w:rsidR="000D3092">
        <w:rPr>
          <w:rFonts w:cs="Arial"/>
          <w:color w:val="000000"/>
        </w:rPr>
        <w:t>2a)</w:t>
      </w:r>
    </w:p>
    <w:p w14:paraId="402EF1DC" w14:textId="16A7F433" w:rsidR="00931FE8" w:rsidRPr="002A3E53" w:rsidRDefault="00000000" w:rsidP="008278CF">
      <w:pPr>
        <w:pStyle w:val="NormalWeb"/>
        <w:numPr>
          <w:ilvl w:val="0"/>
          <w:numId w:val="4"/>
        </w:numPr>
        <w:spacing w:before="0" w:beforeAutospacing="0" w:after="0" w:afterAutospacing="0"/>
        <w:ind w:left="288" w:hanging="216"/>
        <w:textAlignment w:val="baseline"/>
        <w:rPr>
          <w:rFonts w:cs="Arial"/>
          <w:color w:val="000000"/>
          <w:szCs w:val="20"/>
        </w:rPr>
      </w:pPr>
      <w:hyperlink r:id="rId59" w:history="1">
        <w:r w:rsidR="00931FE8" w:rsidRPr="002A3E53">
          <w:rPr>
            <w:rStyle w:val="Hyperlink"/>
            <w:rFonts w:eastAsiaTheme="majorEastAsia" w:cs="Arial"/>
            <w:color w:val="1155CC"/>
            <w:szCs w:val="20"/>
          </w:rPr>
          <w:t>S.02, Episode 04: Procurement as a Collaborative Process</w:t>
        </w:r>
      </w:hyperlink>
      <w:r w:rsidR="00931FE8" w:rsidRPr="002A3E53">
        <w:rPr>
          <w:rFonts w:cs="Arial"/>
          <w:color w:val="000000"/>
          <w:szCs w:val="20"/>
        </w:rPr>
        <w:t xml:space="preserve"> podcast</w:t>
      </w:r>
      <w:r w:rsidR="000D3092">
        <w:rPr>
          <w:rFonts w:cs="Arial"/>
          <w:color w:val="000000"/>
          <w:szCs w:val="20"/>
        </w:rPr>
        <w:t xml:space="preserve"> (</w:t>
      </w:r>
      <w:r w:rsidR="00257510">
        <w:rPr>
          <w:rFonts w:cs="Arial"/>
          <w:color w:val="000000"/>
        </w:rPr>
        <w:t>National Center on AEM</w:t>
      </w:r>
      <w:r w:rsidR="000D3092">
        <w:rPr>
          <w:rFonts w:cs="Arial"/>
          <w:color w:val="000000"/>
        </w:rPr>
        <w:t xml:space="preserve">, </w:t>
      </w:r>
      <w:r w:rsidR="000D3092" w:rsidRPr="002A3E53">
        <w:rPr>
          <w:rFonts w:cs="Arial"/>
          <w:color w:val="000000"/>
        </w:rPr>
        <w:t>202</w:t>
      </w:r>
      <w:r w:rsidR="000D3092">
        <w:rPr>
          <w:rFonts w:cs="Arial"/>
          <w:color w:val="000000"/>
        </w:rPr>
        <w:t>2b)</w:t>
      </w:r>
    </w:p>
    <w:p w14:paraId="48E50727" w14:textId="77777777" w:rsidR="00F072A5" w:rsidRPr="002A3E53" w:rsidRDefault="00F072A5" w:rsidP="00F072A5">
      <w:pPr>
        <w:pStyle w:val="Heading4"/>
      </w:pPr>
      <w:r w:rsidRPr="002A3E53">
        <w:lastRenderedPageBreak/>
        <w:t>Setup</w:t>
      </w:r>
    </w:p>
    <w:p w14:paraId="7608C218" w14:textId="2F0568C7" w:rsidR="00CE0344" w:rsidRPr="002A3E53" w:rsidRDefault="00CE0344" w:rsidP="00CE0344">
      <w:pPr>
        <w:rPr>
          <w:color w:val="auto"/>
        </w:rPr>
      </w:pPr>
      <w:r w:rsidRPr="002A3E53">
        <w:t xml:space="preserve">The Day Two Afternoon session consists primarily of having learners explore a variety of digital resources independently. While there are two interactive activities that were built into the afternoon session, both were designed to be completed independently with the use of </w:t>
      </w:r>
      <w:r w:rsidR="001153EE">
        <w:t>i</w:t>
      </w:r>
      <w:r w:rsidRPr="002A3E53">
        <w:t>nternet-connected devices. A lab setting where each participant has access to their own computer is preferred, however, a computer lab setting was not available at the location during the two days the Summer Institute took place.</w:t>
      </w:r>
    </w:p>
    <w:p w14:paraId="15503B96" w14:textId="3EF043B2" w:rsidR="00F072A5" w:rsidRPr="002A3E53" w:rsidRDefault="00CE0344" w:rsidP="00CE0344">
      <w:r w:rsidRPr="002A3E53">
        <w:t>If an online format is being used, learners could either share their responses for the two interactivities asynchronously through discussion forums built into the learning management system, or video conference rooms could be configured</w:t>
      </w:r>
      <w:r w:rsidR="001429E7" w:rsidRPr="002A3E53">
        <w:t xml:space="preserve">. </w:t>
      </w:r>
    </w:p>
    <w:p w14:paraId="0CA4DE2B" w14:textId="2BEBCA33" w:rsidR="00895A85" w:rsidRPr="002A3E53" w:rsidRDefault="00280C0D" w:rsidP="00895A85">
      <w:pPr>
        <w:pStyle w:val="Heading4"/>
      </w:pPr>
      <w:r w:rsidRPr="002A3E53">
        <w:t xml:space="preserve">Introduction </w:t>
      </w:r>
    </w:p>
    <w:p w14:paraId="20EB6E20" w14:textId="7B0F14FB" w:rsidR="00280C0D" w:rsidRPr="002A3E53" w:rsidRDefault="001E2C44" w:rsidP="00CD17EF">
      <w:r w:rsidRPr="002A3E53">
        <w:t>Over the course of</w:t>
      </w:r>
      <w:r w:rsidR="00280C0D" w:rsidRPr="002A3E53">
        <w:t xml:space="preserve"> th</w:t>
      </w:r>
      <w:r w:rsidRPr="002A3E53">
        <w:t>e first</w:t>
      </w:r>
      <w:r w:rsidR="00280C0D" w:rsidRPr="002A3E53">
        <w:t xml:space="preserve"> day and a half, </w:t>
      </w:r>
      <w:r w:rsidR="00B101BB" w:rsidRPr="002A3E53">
        <w:t>accessibility was defined</w:t>
      </w:r>
      <w:r w:rsidR="00280C0D" w:rsidRPr="002A3E53">
        <w:t>, individual needs and how to assess them</w:t>
      </w:r>
      <w:r w:rsidR="00B101BB" w:rsidRPr="002A3E53">
        <w:t xml:space="preserve"> were investigated</w:t>
      </w:r>
      <w:r w:rsidR="00280C0D" w:rsidRPr="002A3E53">
        <w:t>, strategies for building accessible content</w:t>
      </w:r>
      <w:r w:rsidR="00B101BB" w:rsidRPr="002A3E53">
        <w:t xml:space="preserve"> were identified</w:t>
      </w:r>
      <w:r w:rsidR="00280C0D" w:rsidRPr="002A3E53">
        <w:t>, and options for creating more accessible reading opportunities</w:t>
      </w:r>
      <w:r w:rsidR="00B101BB" w:rsidRPr="002A3E53">
        <w:t xml:space="preserve"> were explored</w:t>
      </w:r>
      <w:r w:rsidR="00280C0D" w:rsidRPr="002A3E53">
        <w:t xml:space="preserve">. </w:t>
      </w:r>
      <w:r w:rsidRPr="002A3E53">
        <w:t>During the final</w:t>
      </w:r>
      <w:r w:rsidR="00280C0D" w:rsidRPr="002A3E53">
        <w:t xml:space="preserve"> afternoon, </w:t>
      </w:r>
      <w:r w:rsidR="00B101BB" w:rsidRPr="002A3E53">
        <w:t>the focus shifted to</w:t>
      </w:r>
      <w:r w:rsidR="00280C0D" w:rsidRPr="002A3E53">
        <w:t xml:space="preserve"> creating more accessible math opportunities and </w:t>
      </w:r>
      <w:r w:rsidR="00B101BB" w:rsidRPr="002A3E53">
        <w:t xml:space="preserve">discussing </w:t>
      </w:r>
      <w:r w:rsidR="00280C0D" w:rsidRPr="002A3E53">
        <w:t>considerations for addressing accessibility during the procurement process. </w:t>
      </w:r>
    </w:p>
    <w:p w14:paraId="5A7602C8" w14:textId="657DB4E7" w:rsidR="00895A85" w:rsidRPr="002A3E53" w:rsidRDefault="00280C0D" w:rsidP="00895A85">
      <w:pPr>
        <w:pStyle w:val="Heading4"/>
      </w:pPr>
      <w:r w:rsidRPr="002A3E53">
        <w:t xml:space="preserve">Instructional Design Strategy: </w:t>
      </w:r>
      <w:r w:rsidR="005C26D2">
        <w:t>T</w:t>
      </w:r>
      <w:r w:rsidRPr="002A3E53">
        <w:t>he POUR Principles</w:t>
      </w:r>
    </w:p>
    <w:p w14:paraId="1461691B" w14:textId="5BCBE6C8" w:rsidR="00280C0D" w:rsidRPr="002A3E53" w:rsidRDefault="00280C0D" w:rsidP="00DD2D34">
      <w:pPr>
        <w:spacing w:after="240"/>
      </w:pPr>
      <w:r w:rsidRPr="002A3E53">
        <w:t xml:space="preserve">The POUR Principles were developed as part of the World Wide Web Consortium's (W3C) Web Accessibility Initiative (W3C </w:t>
      </w:r>
      <w:r w:rsidR="001153EE">
        <w:t>WAI</w:t>
      </w:r>
      <w:r w:rsidRPr="002A3E53">
        <w:t xml:space="preserve">, 2019). </w:t>
      </w:r>
      <w:r w:rsidR="009C3BA1" w:rsidRPr="002A3E53">
        <w:t>POUR</w:t>
      </w:r>
      <w:r w:rsidRPr="002A3E53">
        <w:t xml:space="preserve"> stands for Perceivable, Operable, Understandable, and Robust. When teachers design </w:t>
      </w:r>
      <w:r w:rsidR="001E2C44" w:rsidRPr="002A3E53">
        <w:t>materials,</w:t>
      </w:r>
      <w:r w:rsidRPr="002A3E53">
        <w:t xml:space="preserve"> they should remember to apply </w:t>
      </w:r>
      <w:r w:rsidRPr="00087E70">
        <w:t>POUR</w:t>
      </w:r>
      <w:r w:rsidRPr="002A3E53">
        <w:t xml:space="preserve"> principles. The Designing for Accessibility with POUR video (3:04) </w:t>
      </w:r>
      <w:r w:rsidR="001153EE">
        <w:t xml:space="preserve">by the </w:t>
      </w:r>
      <w:r w:rsidR="001153EE" w:rsidRPr="002A3E53">
        <w:t>National Center</w:t>
      </w:r>
      <w:r w:rsidR="001153EE">
        <w:t xml:space="preserve"> on AEM</w:t>
      </w:r>
      <w:r w:rsidR="001153EE" w:rsidRPr="002A3E53">
        <w:t xml:space="preserve"> </w:t>
      </w:r>
      <w:r w:rsidR="001153EE">
        <w:t xml:space="preserve">(2018) </w:t>
      </w:r>
      <w:r w:rsidRPr="002A3E53">
        <w:t>was shown to provide participants a more in-depth introduction to the principles</w:t>
      </w:r>
      <w:r w:rsidR="00F722BF">
        <w:t xml:space="preserve"> (see attached </w:t>
      </w:r>
      <w:r w:rsidR="00F722BF" w:rsidRPr="00E9349A">
        <w:rPr>
          <w:rFonts w:eastAsia="Times New Roman"/>
        </w:rPr>
        <w:t>Day Two Afternoon PowerPoint #A11Y_ EC Summer Institute on Accessibility</w:t>
      </w:r>
      <w:r w:rsidR="00F722BF">
        <w:rPr>
          <w:rFonts w:eastAsia="Times New Roman"/>
        </w:rPr>
        <w:t>, slide 3)</w:t>
      </w:r>
      <w:r w:rsidRPr="002A3E53">
        <w:t xml:space="preserve">. As </w:t>
      </w:r>
      <w:r w:rsidR="00F722BF">
        <w:t>participants</w:t>
      </w:r>
      <w:r w:rsidRPr="002A3E53">
        <w:t xml:space="preserve"> watched the videos, learners were asked to reflect specifically on how the POUR principles could be integrated into designing accessible math content. Following the </w:t>
      </w:r>
      <w:r w:rsidRPr="002A3E53">
        <w:t xml:space="preserve">video, a deeper discussion of the POUR Principles </w:t>
      </w:r>
      <w:r w:rsidR="00B101BB" w:rsidRPr="002A3E53">
        <w:t xml:space="preserve">occurred </w:t>
      </w:r>
      <w:r w:rsidR="00895A85" w:rsidRPr="002A3E53">
        <w:t>that</w:t>
      </w:r>
      <w:r w:rsidR="00B101BB" w:rsidRPr="002A3E53">
        <w:t xml:space="preserve"> included</w:t>
      </w:r>
      <w:r w:rsidRPr="002A3E53">
        <w:t xml:space="preserve"> the following steps:</w:t>
      </w:r>
    </w:p>
    <w:p w14:paraId="7809DC7D" w14:textId="33987468" w:rsidR="00280C0D" w:rsidRPr="00F722BF" w:rsidRDefault="00280C0D" w:rsidP="008278CF">
      <w:pPr>
        <w:pStyle w:val="NormalWeb"/>
        <w:numPr>
          <w:ilvl w:val="0"/>
          <w:numId w:val="27"/>
        </w:numPr>
        <w:spacing w:before="0" w:beforeAutospacing="0" w:after="0" w:afterAutospacing="0"/>
        <w:ind w:left="288" w:hanging="216"/>
        <w:textAlignment w:val="baseline"/>
        <w:rPr>
          <w:rFonts w:cs="Arial"/>
          <w:i/>
          <w:iCs/>
          <w:color w:val="000000"/>
          <w:szCs w:val="20"/>
        </w:rPr>
      </w:pPr>
      <w:r w:rsidRPr="00F722BF">
        <w:rPr>
          <w:rFonts w:cs="Arial"/>
          <w:i/>
          <w:iCs/>
          <w:color w:val="000000"/>
          <w:szCs w:val="20"/>
        </w:rPr>
        <w:t xml:space="preserve">Think about how to </w:t>
      </w:r>
      <w:r w:rsidR="009C3BA1" w:rsidRPr="00F722BF">
        <w:rPr>
          <w:rFonts w:eastAsiaTheme="majorEastAsia"/>
          <w:i/>
          <w:iCs/>
        </w:rPr>
        <w:t>make content and materials perceivable</w:t>
      </w:r>
      <w:r w:rsidRPr="00F722BF">
        <w:rPr>
          <w:rFonts w:cs="Arial"/>
          <w:i/>
          <w:iCs/>
          <w:color w:val="000000"/>
          <w:szCs w:val="20"/>
        </w:rPr>
        <w:t xml:space="preserve"> to all students based on individual needs from the data collected. </w:t>
      </w:r>
    </w:p>
    <w:p w14:paraId="2D5CA3A5" w14:textId="3843BC14" w:rsidR="00280C0D" w:rsidRPr="00F722BF" w:rsidRDefault="00280C0D" w:rsidP="008278CF">
      <w:pPr>
        <w:pStyle w:val="NormalWeb"/>
        <w:numPr>
          <w:ilvl w:val="0"/>
          <w:numId w:val="27"/>
        </w:numPr>
        <w:spacing w:before="0" w:beforeAutospacing="0" w:after="0" w:afterAutospacing="0"/>
        <w:ind w:left="288" w:hanging="216"/>
        <w:textAlignment w:val="baseline"/>
        <w:rPr>
          <w:rFonts w:cs="Arial"/>
          <w:i/>
          <w:iCs/>
          <w:color w:val="000000"/>
          <w:szCs w:val="20"/>
        </w:rPr>
      </w:pPr>
      <w:r w:rsidRPr="00F722BF">
        <w:rPr>
          <w:rFonts w:cs="Arial"/>
          <w:i/>
          <w:iCs/>
          <w:color w:val="000000"/>
          <w:szCs w:val="20"/>
        </w:rPr>
        <w:t xml:space="preserve">Identify strategies for </w:t>
      </w:r>
      <w:r w:rsidR="009C3BA1" w:rsidRPr="00F722BF">
        <w:rPr>
          <w:rFonts w:eastAsiaTheme="majorEastAsia"/>
          <w:i/>
          <w:iCs/>
        </w:rPr>
        <w:t>making content operable</w:t>
      </w:r>
      <w:r w:rsidRPr="00F722BF">
        <w:rPr>
          <w:rFonts w:cs="Arial"/>
          <w:i/>
          <w:iCs/>
          <w:color w:val="000000"/>
          <w:szCs w:val="20"/>
        </w:rPr>
        <w:t xml:space="preserve"> to ensure effective navigation</w:t>
      </w:r>
      <w:r w:rsidR="00895A85" w:rsidRPr="00F722BF">
        <w:rPr>
          <w:rFonts w:cs="Arial"/>
          <w:i/>
          <w:iCs/>
          <w:color w:val="000000"/>
          <w:szCs w:val="20"/>
        </w:rPr>
        <w:t>.</w:t>
      </w:r>
      <w:r w:rsidRPr="00F722BF">
        <w:rPr>
          <w:rFonts w:cs="Arial"/>
          <w:i/>
          <w:iCs/>
          <w:color w:val="000000"/>
          <w:szCs w:val="20"/>
        </w:rPr>
        <w:t xml:space="preserve"> </w:t>
      </w:r>
      <w:r w:rsidR="00895A85" w:rsidRPr="00F722BF">
        <w:rPr>
          <w:rFonts w:cs="Arial"/>
          <w:i/>
          <w:iCs/>
          <w:color w:val="000000"/>
          <w:szCs w:val="20"/>
        </w:rPr>
        <w:t>N</w:t>
      </w:r>
      <w:r w:rsidRPr="00F722BF">
        <w:rPr>
          <w:rFonts w:cs="Arial"/>
          <w:i/>
          <w:iCs/>
          <w:color w:val="000000"/>
          <w:szCs w:val="20"/>
        </w:rPr>
        <w:t>ot all students can use a mouse to navigate</w:t>
      </w:r>
      <w:r w:rsidR="00895A85" w:rsidRPr="00F722BF">
        <w:rPr>
          <w:rFonts w:cs="Arial"/>
          <w:i/>
          <w:iCs/>
          <w:color w:val="000000"/>
          <w:szCs w:val="20"/>
        </w:rPr>
        <w:t>,</w:t>
      </w:r>
      <w:r w:rsidRPr="00F722BF">
        <w:rPr>
          <w:rFonts w:cs="Arial"/>
          <w:i/>
          <w:iCs/>
          <w:color w:val="000000"/>
          <w:szCs w:val="20"/>
        </w:rPr>
        <w:t xml:space="preserve"> </w:t>
      </w:r>
      <w:r w:rsidR="00895A85" w:rsidRPr="00F722BF">
        <w:rPr>
          <w:rFonts w:cs="Arial"/>
          <w:i/>
          <w:iCs/>
          <w:color w:val="000000"/>
          <w:szCs w:val="20"/>
        </w:rPr>
        <w:t>u</w:t>
      </w:r>
      <w:r w:rsidRPr="00F722BF">
        <w:rPr>
          <w:rFonts w:cs="Arial"/>
          <w:i/>
          <w:iCs/>
          <w:color w:val="000000"/>
          <w:szCs w:val="20"/>
        </w:rPr>
        <w:t>nderstanding the importance of key commands. </w:t>
      </w:r>
    </w:p>
    <w:p w14:paraId="55FEAAB6" w14:textId="64422779" w:rsidR="00280C0D" w:rsidRPr="00F722BF" w:rsidRDefault="00280C0D" w:rsidP="008278CF">
      <w:pPr>
        <w:pStyle w:val="NormalWeb"/>
        <w:numPr>
          <w:ilvl w:val="0"/>
          <w:numId w:val="27"/>
        </w:numPr>
        <w:spacing w:before="0" w:beforeAutospacing="0" w:after="0" w:afterAutospacing="0"/>
        <w:ind w:left="288" w:hanging="216"/>
        <w:textAlignment w:val="baseline"/>
        <w:rPr>
          <w:rFonts w:cs="Arial"/>
          <w:i/>
          <w:iCs/>
          <w:color w:val="000000"/>
          <w:szCs w:val="20"/>
        </w:rPr>
      </w:pPr>
      <w:r w:rsidRPr="00F722BF">
        <w:rPr>
          <w:rFonts w:cs="Arial"/>
          <w:i/>
          <w:iCs/>
          <w:color w:val="000000"/>
          <w:szCs w:val="20"/>
        </w:rPr>
        <w:t>Creat</w:t>
      </w:r>
      <w:r w:rsidR="00895A85" w:rsidRPr="00F722BF">
        <w:rPr>
          <w:rFonts w:cs="Arial"/>
          <w:i/>
          <w:iCs/>
          <w:color w:val="000000"/>
          <w:szCs w:val="20"/>
        </w:rPr>
        <w:t>e</w:t>
      </w:r>
      <w:r w:rsidRPr="00F722BF">
        <w:rPr>
          <w:rFonts w:cs="Arial"/>
          <w:i/>
          <w:iCs/>
          <w:color w:val="000000"/>
          <w:szCs w:val="20"/>
        </w:rPr>
        <w:t xml:space="preserve"> </w:t>
      </w:r>
      <w:r w:rsidR="009C3BA1" w:rsidRPr="00F722BF">
        <w:rPr>
          <w:rFonts w:eastAsiaTheme="majorEastAsia"/>
          <w:i/>
          <w:iCs/>
        </w:rPr>
        <w:t xml:space="preserve">understandable content </w:t>
      </w:r>
      <w:r w:rsidRPr="00F722BF">
        <w:rPr>
          <w:rFonts w:cs="Arial"/>
          <w:i/>
          <w:iCs/>
          <w:color w:val="000000"/>
          <w:szCs w:val="20"/>
        </w:rPr>
        <w:t xml:space="preserve">based on student needs. There are a lot of common accessibility features now built into platforms and software to help assist with making content more understandable. </w:t>
      </w:r>
      <w:r w:rsidR="001E2C44" w:rsidRPr="00F722BF">
        <w:rPr>
          <w:rFonts w:cs="Arial"/>
          <w:color w:val="000000"/>
          <w:szCs w:val="20"/>
        </w:rPr>
        <w:t xml:space="preserve">The </w:t>
      </w:r>
      <w:proofErr w:type="spellStart"/>
      <w:r w:rsidR="009C3BA1" w:rsidRPr="00F722BF">
        <w:rPr>
          <w:rFonts w:eastAsiaTheme="majorEastAsia"/>
        </w:rPr>
        <w:t>Clusive</w:t>
      </w:r>
      <w:proofErr w:type="spellEnd"/>
      <w:r w:rsidR="00F722BF" w:rsidRPr="00F722BF">
        <w:rPr>
          <w:rFonts w:eastAsiaTheme="majorEastAsia"/>
        </w:rPr>
        <w:t>:</w:t>
      </w:r>
      <w:r w:rsidR="00F722BF" w:rsidRPr="00F722BF">
        <w:rPr>
          <w:rFonts w:cs="Arial"/>
          <w:color w:val="000000"/>
        </w:rPr>
        <w:t xml:space="preserve"> Learning that adapts to you</w:t>
      </w:r>
      <w:r w:rsidRPr="00F722BF">
        <w:rPr>
          <w:rFonts w:cs="Arial"/>
          <w:color w:val="000000"/>
          <w:szCs w:val="20"/>
        </w:rPr>
        <w:t xml:space="preserve"> </w:t>
      </w:r>
      <w:r w:rsidR="00E42CD4" w:rsidRPr="00F722BF">
        <w:rPr>
          <w:rFonts w:cs="Arial"/>
          <w:color w:val="000000"/>
          <w:szCs w:val="20"/>
        </w:rPr>
        <w:t xml:space="preserve">(CAST, 2022) </w:t>
      </w:r>
      <w:r w:rsidR="001E2C44" w:rsidRPr="00F722BF">
        <w:rPr>
          <w:rFonts w:cs="Arial"/>
          <w:color w:val="000000"/>
          <w:szCs w:val="20"/>
        </w:rPr>
        <w:t xml:space="preserve">resource was </w:t>
      </w:r>
      <w:r w:rsidR="00895A85" w:rsidRPr="00F722BF">
        <w:rPr>
          <w:rFonts w:cs="Arial"/>
          <w:color w:val="000000"/>
          <w:szCs w:val="20"/>
        </w:rPr>
        <w:t xml:space="preserve">also </w:t>
      </w:r>
      <w:r w:rsidR="001E2C44" w:rsidRPr="00F722BF">
        <w:rPr>
          <w:rFonts w:cs="Arial"/>
          <w:color w:val="000000"/>
          <w:szCs w:val="20"/>
        </w:rPr>
        <w:t xml:space="preserve">introduced </w:t>
      </w:r>
      <w:r w:rsidR="00895A85" w:rsidRPr="00F722BF">
        <w:rPr>
          <w:rFonts w:cs="Arial"/>
          <w:color w:val="000000"/>
          <w:szCs w:val="20"/>
        </w:rPr>
        <w:t xml:space="preserve">in </w:t>
      </w:r>
      <w:r w:rsidR="00E42CD4" w:rsidRPr="00F722BF">
        <w:rPr>
          <w:rFonts w:cs="Arial"/>
          <w:color w:val="000000"/>
          <w:szCs w:val="20"/>
        </w:rPr>
        <w:t>th</w:t>
      </w:r>
      <w:r w:rsidR="00895A85" w:rsidRPr="00F722BF">
        <w:rPr>
          <w:rFonts w:cs="Arial"/>
          <w:color w:val="000000"/>
          <w:szCs w:val="20"/>
        </w:rPr>
        <w:t>is</w:t>
      </w:r>
      <w:r w:rsidR="001E2C44" w:rsidRPr="00F722BF">
        <w:rPr>
          <w:rFonts w:cs="Arial"/>
          <w:color w:val="000000"/>
          <w:szCs w:val="20"/>
        </w:rPr>
        <w:t xml:space="preserve"> </w:t>
      </w:r>
      <w:r w:rsidR="00895A85" w:rsidRPr="00F722BF">
        <w:rPr>
          <w:rFonts w:cs="Arial"/>
          <w:color w:val="000000"/>
          <w:szCs w:val="20"/>
        </w:rPr>
        <w:t>section</w:t>
      </w:r>
      <w:r w:rsidR="001E2C44" w:rsidRPr="00F722BF">
        <w:rPr>
          <w:rFonts w:cs="Arial"/>
          <w:color w:val="000000"/>
          <w:szCs w:val="20"/>
        </w:rPr>
        <w:t xml:space="preserve"> </w:t>
      </w:r>
      <w:r w:rsidRPr="00F722BF">
        <w:rPr>
          <w:rFonts w:cs="Arial"/>
          <w:color w:val="000000"/>
          <w:szCs w:val="20"/>
        </w:rPr>
        <w:t>as a potential resource for making content more understandable.</w:t>
      </w:r>
      <w:r w:rsidRPr="00F722BF">
        <w:rPr>
          <w:rFonts w:cs="Arial"/>
          <w:i/>
          <w:iCs/>
          <w:color w:val="000000"/>
          <w:szCs w:val="20"/>
        </w:rPr>
        <w:t> </w:t>
      </w:r>
    </w:p>
    <w:p w14:paraId="4B4674DB" w14:textId="19BF6E0F" w:rsidR="00280C0D" w:rsidRPr="00F722BF" w:rsidRDefault="009C3BA1" w:rsidP="008278CF">
      <w:pPr>
        <w:pStyle w:val="NormalWeb"/>
        <w:numPr>
          <w:ilvl w:val="0"/>
          <w:numId w:val="27"/>
        </w:numPr>
        <w:spacing w:before="0" w:beforeAutospacing="0" w:after="0" w:afterAutospacing="0"/>
        <w:ind w:left="288" w:hanging="216"/>
        <w:textAlignment w:val="baseline"/>
        <w:rPr>
          <w:rFonts w:cs="Arial"/>
          <w:i/>
          <w:iCs/>
          <w:color w:val="000000"/>
          <w:szCs w:val="20"/>
        </w:rPr>
      </w:pPr>
      <w:r w:rsidRPr="00F722BF">
        <w:rPr>
          <w:rFonts w:eastAsiaTheme="majorEastAsia"/>
          <w:i/>
          <w:iCs/>
        </w:rPr>
        <w:t>Robust accessibility</w:t>
      </w:r>
      <w:r w:rsidR="00280C0D" w:rsidRPr="00F722BF">
        <w:rPr>
          <w:rFonts w:cs="Arial"/>
          <w:i/>
          <w:iCs/>
          <w:color w:val="000000"/>
          <w:szCs w:val="20"/>
        </w:rPr>
        <w:t xml:space="preserve"> will help to ensure </w:t>
      </w:r>
      <w:r w:rsidR="00895A85" w:rsidRPr="00F722BF">
        <w:rPr>
          <w:rFonts w:cs="Arial"/>
          <w:i/>
          <w:iCs/>
          <w:color w:val="000000"/>
          <w:szCs w:val="20"/>
        </w:rPr>
        <w:t xml:space="preserve">that </w:t>
      </w:r>
      <w:r w:rsidR="00280C0D" w:rsidRPr="00F722BF">
        <w:rPr>
          <w:rFonts w:cs="Arial"/>
          <w:i/>
          <w:iCs/>
          <w:color w:val="000000"/>
          <w:szCs w:val="20"/>
        </w:rPr>
        <w:t>there is more compatibility with other devices and content. </w:t>
      </w:r>
    </w:p>
    <w:p w14:paraId="05CF50C7" w14:textId="2787AA6A" w:rsidR="00280C0D" w:rsidRPr="002A3E53" w:rsidRDefault="00280C0D" w:rsidP="00CD17EF">
      <w:r w:rsidRPr="002A3E53">
        <w:t xml:space="preserve">As the importance of the POUR principles </w:t>
      </w:r>
      <w:r w:rsidR="00B101BB" w:rsidRPr="002A3E53">
        <w:t xml:space="preserve">was discussed </w:t>
      </w:r>
      <w:r w:rsidR="00895A85" w:rsidRPr="002A3E53">
        <w:t>(</w:t>
      </w:r>
      <w:r w:rsidRPr="002A3E53">
        <w:t>and the need to make content perceivable, operable, understandable, and robust</w:t>
      </w:r>
      <w:r w:rsidR="00895A85" w:rsidRPr="002A3E53">
        <w:t>)</w:t>
      </w:r>
      <w:r w:rsidRPr="002A3E53">
        <w:t xml:space="preserve">, </w:t>
      </w:r>
      <w:r w:rsidR="00895A85" w:rsidRPr="002A3E53">
        <w:t>so</w:t>
      </w:r>
      <w:r w:rsidR="00F722BF">
        <w:t>,</w:t>
      </w:r>
      <w:r w:rsidR="00895A85" w:rsidRPr="002A3E53">
        <w:t xml:space="preserve"> too</w:t>
      </w:r>
      <w:r w:rsidR="00F722BF">
        <w:t>,</w:t>
      </w:r>
      <w:r w:rsidR="00895A85" w:rsidRPr="002A3E53">
        <w:t xml:space="preserve"> was</w:t>
      </w:r>
      <w:r w:rsidRPr="002A3E53">
        <w:t xml:space="preserve"> the need to increase the accessibility of digital mathematical content. Historically, presenting mathematical content in digital formats has been </w:t>
      </w:r>
      <w:r w:rsidR="00895A85" w:rsidRPr="002A3E53">
        <w:t>a challenge</w:t>
      </w:r>
      <w:r w:rsidRPr="002A3E53">
        <w:t xml:space="preserve">. </w:t>
      </w:r>
      <w:r w:rsidR="00895A85" w:rsidRPr="002A3E53">
        <w:t>Thus,</w:t>
      </w:r>
      <w:r w:rsidRPr="002A3E53">
        <w:t xml:space="preserve"> time </w:t>
      </w:r>
      <w:r w:rsidR="00BB20D4" w:rsidRPr="002A3E53">
        <w:t xml:space="preserve">was spent </w:t>
      </w:r>
      <w:r w:rsidRPr="002A3E53">
        <w:t>discussing the historical timeline for developing accessible math</w:t>
      </w:r>
      <w:r w:rsidR="00895A85" w:rsidRPr="002A3E53">
        <w:t xml:space="preserve"> content</w:t>
      </w:r>
      <w:r w:rsidRPr="002A3E53">
        <w:t xml:space="preserve"> from </w:t>
      </w:r>
      <w:r w:rsidR="00895A85" w:rsidRPr="002A3E53">
        <w:t>a</w:t>
      </w:r>
      <w:r w:rsidRPr="002A3E53">
        <w:t xml:space="preserve"> non-technical perspective</w:t>
      </w:r>
      <w:r w:rsidR="00F722BF">
        <w:t xml:space="preserve"> (see attached </w:t>
      </w:r>
      <w:r w:rsidR="00F722BF" w:rsidRPr="00E9349A">
        <w:rPr>
          <w:rFonts w:eastAsia="Times New Roman"/>
        </w:rPr>
        <w:t>Day Two Afternoon PowerPoint #A11Y_ EC Summer Institute on Accessibility</w:t>
      </w:r>
      <w:r w:rsidR="00F722BF">
        <w:rPr>
          <w:rFonts w:eastAsia="Times New Roman"/>
        </w:rPr>
        <w:t>, slides 4-6)</w:t>
      </w:r>
      <w:r w:rsidRPr="002A3E53">
        <w:t>. </w:t>
      </w:r>
    </w:p>
    <w:p w14:paraId="2A7E7895" w14:textId="70C86C94" w:rsidR="00842199" w:rsidRPr="002A3E53" w:rsidRDefault="00280C0D" w:rsidP="00842199">
      <w:pPr>
        <w:pStyle w:val="Heading4"/>
      </w:pPr>
      <w:r w:rsidRPr="002A3E53">
        <w:t>Mathematics and Accessibility</w:t>
      </w:r>
    </w:p>
    <w:p w14:paraId="3A782C14" w14:textId="5B32393B" w:rsidR="00280C0D" w:rsidRPr="00F722BF" w:rsidRDefault="00280C0D" w:rsidP="00CD17EF">
      <w:pPr>
        <w:rPr>
          <w:i/>
          <w:iCs/>
        </w:rPr>
      </w:pPr>
      <w:r w:rsidRPr="00F722BF">
        <w:rPr>
          <w:i/>
          <w:iCs/>
        </w:rPr>
        <w:t xml:space="preserve">Presenting mathematical content and other complex scientific notations such as chemical formulas </w:t>
      </w:r>
      <w:r w:rsidR="001E2C44" w:rsidRPr="00F722BF">
        <w:rPr>
          <w:i/>
          <w:iCs/>
        </w:rPr>
        <w:t>are</w:t>
      </w:r>
      <w:r w:rsidRPr="00F722BF">
        <w:rPr>
          <w:i/>
          <w:iCs/>
        </w:rPr>
        <w:t xml:space="preserve"> not something that basic Internet protocols were designed to support</w:t>
      </w:r>
      <w:r w:rsidRPr="002A3E53">
        <w:t xml:space="preserve"> (Hayes, 2009). </w:t>
      </w:r>
      <w:r w:rsidRPr="00F722BF">
        <w:rPr>
          <w:i/>
          <w:iCs/>
        </w:rPr>
        <w:t>As a result, mathematical content often renders differently from one web-browser to another. One strategy that has been used to address the differences in rendering math on the web has been to insert the expressions, equations, and/or functions as images</w:t>
      </w:r>
      <w:r w:rsidR="002925C4" w:rsidRPr="00F722BF">
        <w:rPr>
          <w:i/>
          <w:iCs/>
        </w:rPr>
        <w:t>.</w:t>
      </w:r>
      <w:r w:rsidRPr="00F722BF">
        <w:rPr>
          <w:i/>
          <w:iCs/>
        </w:rPr>
        <w:t xml:space="preserve"> However, this strategy brings additional concerns. When talk</w:t>
      </w:r>
      <w:r w:rsidR="00BB20D4" w:rsidRPr="00F722BF">
        <w:rPr>
          <w:i/>
          <w:iCs/>
        </w:rPr>
        <w:t>ing</w:t>
      </w:r>
      <w:r w:rsidRPr="00F722BF">
        <w:rPr>
          <w:i/>
          <w:iCs/>
        </w:rPr>
        <w:t xml:space="preserve"> about images and accessibility, </w:t>
      </w:r>
      <w:r w:rsidR="002925C4" w:rsidRPr="00F722BF">
        <w:rPr>
          <w:i/>
          <w:iCs/>
        </w:rPr>
        <w:t>the need for alternative text for</w:t>
      </w:r>
      <w:r w:rsidRPr="00F722BF">
        <w:rPr>
          <w:i/>
          <w:iCs/>
        </w:rPr>
        <w:t xml:space="preserve"> images with embedded text </w:t>
      </w:r>
      <w:r w:rsidR="00BB20D4" w:rsidRPr="00F722BF">
        <w:rPr>
          <w:i/>
          <w:iCs/>
        </w:rPr>
        <w:t>has already been explained</w:t>
      </w:r>
      <w:r w:rsidRPr="00F722BF">
        <w:rPr>
          <w:i/>
          <w:iCs/>
        </w:rPr>
        <w:t xml:space="preserve">. Adding alt text for an image has become </w:t>
      </w:r>
      <w:r w:rsidR="001E2C44" w:rsidRPr="00F722BF">
        <w:rPr>
          <w:i/>
          <w:iCs/>
        </w:rPr>
        <w:t>seamless</w:t>
      </w:r>
      <w:r w:rsidRPr="00F722BF">
        <w:rPr>
          <w:i/>
          <w:iCs/>
        </w:rPr>
        <w:t xml:space="preserve"> with most modern technologies. </w:t>
      </w:r>
      <w:r w:rsidR="00A82B1F" w:rsidRPr="00F722BF">
        <w:rPr>
          <w:i/>
          <w:iCs/>
        </w:rPr>
        <w:t>Alternative</w:t>
      </w:r>
      <w:r w:rsidRPr="00F722BF">
        <w:rPr>
          <w:i/>
          <w:iCs/>
        </w:rPr>
        <w:t xml:space="preserve"> text </w:t>
      </w:r>
      <w:r w:rsidR="00A82B1F" w:rsidRPr="00F722BF">
        <w:rPr>
          <w:i/>
          <w:iCs/>
        </w:rPr>
        <w:t xml:space="preserve">would be added </w:t>
      </w:r>
      <w:r w:rsidRPr="00F722BF">
        <w:rPr>
          <w:i/>
          <w:iCs/>
        </w:rPr>
        <w:t xml:space="preserve">to a mathematical expression the same way alt text </w:t>
      </w:r>
      <w:r w:rsidR="00A82B1F" w:rsidRPr="00F722BF">
        <w:rPr>
          <w:i/>
          <w:iCs/>
        </w:rPr>
        <w:t xml:space="preserve">would be added </w:t>
      </w:r>
      <w:r w:rsidRPr="00F722BF">
        <w:rPr>
          <w:i/>
          <w:iCs/>
        </w:rPr>
        <w:t xml:space="preserve">to any other image. So, if </w:t>
      </w:r>
      <w:r w:rsidR="00A82B1F" w:rsidRPr="00F722BF">
        <w:rPr>
          <w:i/>
          <w:iCs/>
        </w:rPr>
        <w:t>the function</w:t>
      </w:r>
      <w:r w:rsidRPr="00F722BF">
        <w:rPr>
          <w:i/>
          <w:iCs/>
        </w:rPr>
        <w:t xml:space="preserve"> f(x)</w:t>
      </w:r>
      <w:r w:rsidR="00997FF1" w:rsidRPr="00F722BF">
        <w:rPr>
          <w:i/>
          <w:iCs/>
        </w:rPr>
        <w:t xml:space="preserve"> </w:t>
      </w:r>
      <w:r w:rsidRPr="00F722BF">
        <w:rPr>
          <w:i/>
          <w:iCs/>
        </w:rPr>
        <w:t>=</w:t>
      </w:r>
      <w:r w:rsidR="00997FF1" w:rsidRPr="00F722BF">
        <w:rPr>
          <w:i/>
          <w:iCs/>
        </w:rPr>
        <w:t xml:space="preserve"> </w:t>
      </w:r>
      <w:r w:rsidRPr="00F722BF">
        <w:rPr>
          <w:i/>
          <w:iCs/>
        </w:rPr>
        <w:t>12-x</w:t>
      </w:r>
      <w:r w:rsidRPr="00F722BF">
        <w:rPr>
          <w:i/>
          <w:iCs/>
          <w:vertAlign w:val="superscript"/>
        </w:rPr>
        <w:t>2</w:t>
      </w:r>
      <w:r w:rsidRPr="00F722BF">
        <w:rPr>
          <w:i/>
          <w:iCs/>
        </w:rPr>
        <w:t xml:space="preserve"> </w:t>
      </w:r>
      <w:r w:rsidR="00A82B1F" w:rsidRPr="00F722BF">
        <w:rPr>
          <w:i/>
          <w:iCs/>
        </w:rPr>
        <w:t xml:space="preserve">were added </w:t>
      </w:r>
      <w:r w:rsidRPr="00F722BF">
        <w:rPr>
          <w:i/>
          <w:iCs/>
        </w:rPr>
        <w:t xml:space="preserve">as an image, </w:t>
      </w:r>
      <w:r w:rsidR="00A82B1F" w:rsidRPr="00F722BF">
        <w:rPr>
          <w:i/>
          <w:iCs/>
        </w:rPr>
        <w:t xml:space="preserve">the </w:t>
      </w:r>
      <w:r w:rsidRPr="00F722BF">
        <w:rPr>
          <w:i/>
          <w:iCs/>
        </w:rPr>
        <w:t xml:space="preserve">alternative text for the image </w:t>
      </w:r>
      <w:r w:rsidR="00A82B1F" w:rsidRPr="00F722BF">
        <w:rPr>
          <w:i/>
          <w:iCs/>
        </w:rPr>
        <w:t xml:space="preserve">would be written </w:t>
      </w:r>
      <w:r w:rsidRPr="00F722BF">
        <w:rPr>
          <w:i/>
          <w:iCs/>
        </w:rPr>
        <w:t xml:space="preserve">the </w:t>
      </w:r>
      <w:r w:rsidRPr="00F722BF">
        <w:rPr>
          <w:i/>
          <w:iCs/>
        </w:rPr>
        <w:lastRenderedPageBreak/>
        <w:t xml:space="preserve">same way </w:t>
      </w:r>
      <w:r w:rsidR="00A82B1F" w:rsidRPr="00F722BF">
        <w:rPr>
          <w:i/>
          <w:iCs/>
        </w:rPr>
        <w:t xml:space="preserve">the function </w:t>
      </w:r>
      <w:r w:rsidRPr="00F722BF">
        <w:rPr>
          <w:i/>
          <w:iCs/>
        </w:rPr>
        <w:t xml:space="preserve">would </w:t>
      </w:r>
      <w:r w:rsidR="00A82B1F" w:rsidRPr="00F722BF">
        <w:rPr>
          <w:i/>
          <w:iCs/>
        </w:rPr>
        <w:t xml:space="preserve">be </w:t>
      </w:r>
      <w:r w:rsidRPr="00F722BF">
        <w:rPr>
          <w:i/>
          <w:iCs/>
        </w:rPr>
        <w:t>read aloud as an IEP accommodation</w:t>
      </w:r>
      <w:r w:rsidR="002925C4" w:rsidRPr="00F722BF">
        <w:rPr>
          <w:i/>
          <w:iCs/>
        </w:rPr>
        <w:t xml:space="preserve">. This </w:t>
      </w:r>
      <w:r w:rsidRPr="00F722BF">
        <w:rPr>
          <w:i/>
          <w:iCs/>
        </w:rPr>
        <w:t xml:space="preserve">would be, “f of x equals twelve minus x squared.” While that process sounds simple enough, visual impairments occur on a spectrum from low vision all the way </w:t>
      </w:r>
      <w:r w:rsidR="001E2C44" w:rsidRPr="00F722BF">
        <w:rPr>
          <w:i/>
          <w:iCs/>
        </w:rPr>
        <w:t>through</w:t>
      </w:r>
      <w:r w:rsidRPr="00F722BF">
        <w:rPr>
          <w:i/>
          <w:iCs/>
        </w:rPr>
        <w:t xml:space="preserve"> no vision. Low vision individuals can generally access and view text content with the help of assistive technologies like screen magnifiers, built-in zooming features, etc. However, the embedded text on the images becomes distorted as the content is magnified. Therefore, inserting math into digital content as images is not the most efficient, effective, or accessible option. </w:t>
      </w:r>
    </w:p>
    <w:p w14:paraId="0C7CBC7E" w14:textId="523AE10B" w:rsidR="002925C4" w:rsidRPr="002A3E53" w:rsidRDefault="005C26D2" w:rsidP="002925C4">
      <w:pPr>
        <w:pStyle w:val="Heading5"/>
      </w:pPr>
      <w:r>
        <w:t>L</w:t>
      </w:r>
      <w:r w:rsidR="002925C4" w:rsidRPr="002A3E53">
        <w:t>aTeX</w:t>
      </w:r>
    </w:p>
    <w:p w14:paraId="55A72A05" w14:textId="23DCC31B" w:rsidR="00280C0D" w:rsidRPr="002A3E53" w:rsidRDefault="00280C0D" w:rsidP="00CD17EF">
      <w:proofErr w:type="spellStart"/>
      <w:r w:rsidRPr="00F722BF">
        <w:rPr>
          <w:i/>
          <w:iCs/>
        </w:rPr>
        <w:t>Donal</w:t>
      </w:r>
      <w:proofErr w:type="spellEnd"/>
      <w:r w:rsidRPr="00F722BF">
        <w:rPr>
          <w:i/>
          <w:iCs/>
        </w:rPr>
        <w:t xml:space="preserve"> Knut</w:t>
      </w:r>
      <w:r w:rsidR="00F722BF" w:rsidRPr="00F722BF">
        <w:rPr>
          <w:i/>
          <w:iCs/>
        </w:rPr>
        <w:t>h,</w:t>
      </w:r>
      <w:r w:rsidRPr="00F722BF">
        <w:rPr>
          <w:i/>
          <w:iCs/>
        </w:rPr>
        <w:t xml:space="preserve"> who was a professor at Stanford University</w:t>
      </w:r>
      <w:r w:rsidR="00F722BF" w:rsidRPr="00F722BF">
        <w:rPr>
          <w:i/>
          <w:iCs/>
        </w:rPr>
        <w:t>,</w:t>
      </w:r>
      <w:r w:rsidRPr="00F722BF">
        <w:rPr>
          <w:i/>
          <w:iCs/>
        </w:rPr>
        <w:t xml:space="preserve"> became concerned with the deteriorating quality of mathematical represent</w:t>
      </w:r>
      <w:r w:rsidR="002925C4" w:rsidRPr="00F722BF">
        <w:rPr>
          <w:i/>
          <w:iCs/>
        </w:rPr>
        <w:t>ations</w:t>
      </w:r>
      <w:r w:rsidRPr="00F722BF">
        <w:rPr>
          <w:i/>
          <w:iCs/>
        </w:rPr>
        <w:t xml:space="preserve"> in the digital world</w:t>
      </w:r>
      <w:r w:rsidR="00F722BF" w:rsidRPr="00F722BF">
        <w:rPr>
          <w:i/>
          <w:iCs/>
        </w:rPr>
        <w:t>. So,</w:t>
      </w:r>
      <w:r w:rsidRPr="00F722BF">
        <w:rPr>
          <w:i/>
          <w:iCs/>
        </w:rPr>
        <w:t xml:space="preserve"> he developed </w:t>
      </w:r>
      <w:proofErr w:type="spellStart"/>
      <w:r w:rsidRPr="00F722BF">
        <w:rPr>
          <w:i/>
          <w:iCs/>
        </w:rPr>
        <w:t>TeX</w:t>
      </w:r>
      <w:proofErr w:type="spellEnd"/>
      <w:r w:rsidRPr="00F722BF">
        <w:rPr>
          <w:i/>
          <w:iCs/>
        </w:rPr>
        <w:t xml:space="preserve">, a formatting language for entire documents including mathematics. Leslie </w:t>
      </w:r>
      <w:proofErr w:type="spellStart"/>
      <w:r w:rsidRPr="00F722BF">
        <w:rPr>
          <w:i/>
          <w:iCs/>
        </w:rPr>
        <w:t>Lamport</w:t>
      </w:r>
      <w:proofErr w:type="spellEnd"/>
      <w:r w:rsidRPr="00F722BF">
        <w:rPr>
          <w:i/>
          <w:iCs/>
        </w:rPr>
        <w:t xml:space="preserve"> from Microsoft Research later added to Knuth’s work to form the LaTeX markup language</w:t>
      </w:r>
      <w:r w:rsidRPr="002A3E53">
        <w:t xml:space="preserve"> (</w:t>
      </w:r>
      <w:r w:rsidR="00F722BF">
        <w:t xml:space="preserve">see attached </w:t>
      </w:r>
      <w:r w:rsidR="00F722BF" w:rsidRPr="00E9349A">
        <w:rPr>
          <w:rFonts w:eastAsia="Times New Roman"/>
        </w:rPr>
        <w:t>Day Two Afternoon PowerPoint #A11Y_ EC Summer Institute on Accessibility</w:t>
      </w:r>
      <w:r w:rsidR="00F722BF">
        <w:rPr>
          <w:rFonts w:eastAsia="Times New Roman"/>
        </w:rPr>
        <w:t xml:space="preserve">, slide 7; </w:t>
      </w:r>
      <w:r w:rsidRPr="002A3E53">
        <w:t xml:space="preserve">Hayes, 2009). </w:t>
      </w:r>
      <w:r w:rsidRPr="00F722BF">
        <w:rPr>
          <w:i/>
          <w:iCs/>
        </w:rPr>
        <w:t>While the LaTeX language fix</w:t>
      </w:r>
      <w:r w:rsidR="002925C4" w:rsidRPr="00F722BF">
        <w:rPr>
          <w:i/>
          <w:iCs/>
        </w:rPr>
        <w:t>ed</w:t>
      </w:r>
      <w:r w:rsidRPr="00F722BF">
        <w:rPr>
          <w:i/>
          <w:iCs/>
        </w:rPr>
        <w:t xml:space="preserve"> rendering issue</w:t>
      </w:r>
      <w:r w:rsidR="002925C4" w:rsidRPr="00F722BF">
        <w:rPr>
          <w:i/>
          <w:iCs/>
        </w:rPr>
        <w:t>s</w:t>
      </w:r>
      <w:r w:rsidRPr="00F722BF">
        <w:rPr>
          <w:i/>
          <w:iCs/>
        </w:rPr>
        <w:t xml:space="preserve"> across multiple browsers, </w:t>
      </w:r>
      <w:r w:rsidR="002925C4" w:rsidRPr="00F722BF">
        <w:rPr>
          <w:i/>
          <w:iCs/>
        </w:rPr>
        <w:t>other</w:t>
      </w:r>
      <w:r w:rsidRPr="00F722BF">
        <w:rPr>
          <w:i/>
          <w:iCs/>
        </w:rPr>
        <w:t xml:space="preserve"> accessibility issue</w:t>
      </w:r>
      <w:r w:rsidR="002925C4" w:rsidRPr="00F722BF">
        <w:rPr>
          <w:i/>
          <w:iCs/>
        </w:rPr>
        <w:t>s remained</w:t>
      </w:r>
      <w:r w:rsidRPr="00F722BF">
        <w:rPr>
          <w:i/>
          <w:iCs/>
        </w:rPr>
        <w:t xml:space="preserve">. LaTeX basically presents mathematical content as an image with text that can be magnified without distortion. So, it fixes the assistive technology issue </w:t>
      </w:r>
      <w:r w:rsidR="00BB20D4" w:rsidRPr="00F722BF">
        <w:rPr>
          <w:i/>
          <w:iCs/>
        </w:rPr>
        <w:t xml:space="preserve">that was </w:t>
      </w:r>
      <w:r w:rsidRPr="00F722BF">
        <w:rPr>
          <w:i/>
          <w:iCs/>
        </w:rPr>
        <w:t>previously</w:t>
      </w:r>
      <w:r w:rsidRPr="002A3E53">
        <w:t xml:space="preserve"> </w:t>
      </w:r>
      <w:r w:rsidRPr="00F722BF">
        <w:rPr>
          <w:i/>
          <w:iCs/>
        </w:rPr>
        <w:t>identified, but it cannot be read by screen readers. As a result, additional work was needed to improve the accessibility of digital math content on the web</w:t>
      </w:r>
      <w:r w:rsidRPr="002A3E53">
        <w:t>. </w:t>
      </w:r>
    </w:p>
    <w:p w14:paraId="06735EC1" w14:textId="258213A7" w:rsidR="002925C4" w:rsidRPr="002A3E53" w:rsidRDefault="002925C4" w:rsidP="002925C4">
      <w:pPr>
        <w:pStyle w:val="Heading5"/>
      </w:pPr>
      <w:r w:rsidRPr="002A3E53">
        <w:t>MathML</w:t>
      </w:r>
    </w:p>
    <w:p w14:paraId="7F37BEFE" w14:textId="296E6CFE" w:rsidR="00280C0D" w:rsidRPr="00F722BF" w:rsidRDefault="00280C0D" w:rsidP="00CD17EF">
      <w:pPr>
        <w:rPr>
          <w:i/>
          <w:iCs/>
        </w:rPr>
      </w:pPr>
      <w:r w:rsidRPr="00F722BF">
        <w:rPr>
          <w:i/>
          <w:iCs/>
        </w:rPr>
        <w:t>MathML, which was endorsed by the World Wide Web Consortium (W3C) in 1998, is the most recent and accessible version of a mathematical markup language that is currently available</w:t>
      </w:r>
      <w:r w:rsidRPr="002A3E53">
        <w:t xml:space="preserve"> (</w:t>
      </w:r>
      <w:r w:rsidR="00F722BF">
        <w:t xml:space="preserve">see attached </w:t>
      </w:r>
      <w:r w:rsidR="00F722BF" w:rsidRPr="00E9349A">
        <w:rPr>
          <w:rFonts w:eastAsia="Times New Roman"/>
        </w:rPr>
        <w:t>Day Two Afternoon PowerPoint #A11Y_ EC Summer Institute on Accessibility</w:t>
      </w:r>
      <w:r w:rsidR="00F722BF">
        <w:rPr>
          <w:rFonts w:eastAsia="Times New Roman"/>
        </w:rPr>
        <w:t xml:space="preserve">, slide 8; </w:t>
      </w:r>
      <w:r w:rsidRPr="002A3E53">
        <w:t xml:space="preserve">Hayes, 2009). </w:t>
      </w:r>
      <w:r w:rsidRPr="00F722BF">
        <w:rPr>
          <w:i/>
          <w:iCs/>
        </w:rPr>
        <w:t xml:space="preserve">Unlike LaTeX, MathML does not convert math </w:t>
      </w:r>
      <w:r w:rsidR="008C2EF3" w:rsidRPr="00F722BF">
        <w:rPr>
          <w:i/>
          <w:iCs/>
        </w:rPr>
        <w:t xml:space="preserve">equations </w:t>
      </w:r>
      <w:r w:rsidRPr="00F722BF">
        <w:rPr>
          <w:i/>
          <w:iCs/>
        </w:rPr>
        <w:t>into an image. Instead, it relies on the e</w:t>
      </w:r>
      <w:r w:rsidR="008C2EF3" w:rsidRPr="00F722BF">
        <w:rPr>
          <w:i/>
          <w:iCs/>
        </w:rPr>
        <w:t>x</w:t>
      </w:r>
      <w:r w:rsidRPr="00F722BF">
        <w:rPr>
          <w:i/>
          <w:iCs/>
        </w:rPr>
        <w:t>tensible Markup Language (XML) which is a standard specifically designed to structure documents on the World Wide Web</w:t>
      </w:r>
      <w:r w:rsidRPr="002A3E53">
        <w:t xml:space="preserve"> (</w:t>
      </w:r>
      <w:proofErr w:type="spellStart"/>
      <w:r w:rsidRPr="002A3E53">
        <w:t>Achard</w:t>
      </w:r>
      <w:proofErr w:type="spellEnd"/>
      <w:r w:rsidRPr="002A3E53">
        <w:t xml:space="preserve"> et al., 2001). </w:t>
      </w:r>
      <w:r w:rsidRPr="00F722BF">
        <w:rPr>
          <w:i/>
          <w:iCs/>
        </w:rPr>
        <w:t xml:space="preserve">Both the </w:t>
      </w:r>
      <w:r w:rsidR="009A5F57" w:rsidRPr="00F722BF">
        <w:rPr>
          <w:i/>
          <w:iCs/>
        </w:rPr>
        <w:t>NIMAC</w:t>
      </w:r>
      <w:r w:rsidRPr="00F722BF">
        <w:rPr>
          <w:i/>
          <w:iCs/>
        </w:rPr>
        <w:t xml:space="preserve"> and </w:t>
      </w:r>
      <w:proofErr w:type="spellStart"/>
      <w:r w:rsidRPr="00F722BF">
        <w:rPr>
          <w:i/>
          <w:iCs/>
        </w:rPr>
        <w:t>Bookshare</w:t>
      </w:r>
      <w:proofErr w:type="spellEnd"/>
      <w:r w:rsidRPr="00F722BF">
        <w:rPr>
          <w:i/>
          <w:iCs/>
        </w:rPr>
        <w:t xml:space="preserve"> offer math content in XML files. MathML addresses </w:t>
      </w:r>
      <w:r w:rsidR="001E2C44" w:rsidRPr="00F722BF">
        <w:rPr>
          <w:i/>
          <w:iCs/>
        </w:rPr>
        <w:t>all</w:t>
      </w:r>
      <w:r w:rsidRPr="00F722BF">
        <w:rPr>
          <w:i/>
          <w:iCs/>
        </w:rPr>
        <w:t xml:space="preserve"> the barriers that have </w:t>
      </w:r>
      <w:r w:rsidR="00BB20D4" w:rsidRPr="00F722BF">
        <w:rPr>
          <w:i/>
          <w:iCs/>
        </w:rPr>
        <w:t xml:space="preserve">been </w:t>
      </w:r>
      <w:r w:rsidRPr="00F722BF">
        <w:rPr>
          <w:i/>
          <w:iCs/>
        </w:rPr>
        <w:t>previously identified related to accessibility issues with math</w:t>
      </w:r>
      <w:r w:rsidR="008C2EF3" w:rsidRPr="00F722BF">
        <w:rPr>
          <w:i/>
          <w:iCs/>
        </w:rPr>
        <w:t>. I</w:t>
      </w:r>
      <w:r w:rsidRPr="00F722BF">
        <w:rPr>
          <w:i/>
          <w:iCs/>
        </w:rPr>
        <w:t xml:space="preserve">t relies on </w:t>
      </w:r>
      <w:proofErr w:type="spellStart"/>
      <w:r w:rsidRPr="00F722BF">
        <w:rPr>
          <w:i/>
          <w:iCs/>
        </w:rPr>
        <w:t>MathJax</w:t>
      </w:r>
      <w:proofErr w:type="spellEnd"/>
      <w:r w:rsidR="008C2EF3" w:rsidRPr="00F722BF">
        <w:rPr>
          <w:i/>
          <w:iCs/>
        </w:rPr>
        <w:t>,</w:t>
      </w:r>
      <w:r w:rsidRPr="00F722BF">
        <w:rPr>
          <w:i/>
          <w:iCs/>
        </w:rPr>
        <w:t xml:space="preserve"> code that is inserted into the headers of websites and learning management </w:t>
      </w:r>
      <w:r w:rsidRPr="00F722BF">
        <w:rPr>
          <w:i/>
          <w:iCs/>
        </w:rPr>
        <w:t xml:space="preserve">systems causing both MathML and </w:t>
      </w:r>
      <w:proofErr w:type="spellStart"/>
      <w:r w:rsidRPr="00F722BF">
        <w:rPr>
          <w:i/>
          <w:iCs/>
        </w:rPr>
        <w:t>TeX</w:t>
      </w:r>
      <w:proofErr w:type="spellEnd"/>
      <w:r w:rsidRPr="00F722BF">
        <w:rPr>
          <w:i/>
          <w:iCs/>
        </w:rPr>
        <w:t xml:space="preserve"> mathematical content to be rendered in MathML for browsers that support it </w:t>
      </w:r>
      <w:r w:rsidR="008C2EF3" w:rsidRPr="00F722BF">
        <w:t>(</w:t>
      </w:r>
      <w:r w:rsidRPr="00F722BF">
        <w:t>and HTML and CSS for the browsers where MathML is not supported</w:t>
      </w:r>
      <w:r w:rsidR="008C2EF3" w:rsidRPr="00F722BF">
        <w:t xml:space="preserve">; </w:t>
      </w:r>
      <w:proofErr w:type="spellStart"/>
      <w:r w:rsidRPr="00F722BF">
        <w:t>Cervone</w:t>
      </w:r>
      <w:proofErr w:type="spellEnd"/>
      <w:r w:rsidRPr="00F722BF">
        <w:t>, 20</w:t>
      </w:r>
      <w:r w:rsidR="00226EBA" w:rsidRPr="00F722BF">
        <w:t>12</w:t>
      </w:r>
      <w:r w:rsidRPr="00F722BF">
        <w:t>).</w:t>
      </w:r>
      <w:r w:rsidRPr="00F722BF">
        <w:rPr>
          <w:i/>
          <w:iCs/>
        </w:rPr>
        <w:t xml:space="preserve"> As an example, MathML renders properly in the Mozilla Firefox web browser, but Google Chrome does not recognize MathML for security purposes. </w:t>
      </w:r>
    </w:p>
    <w:p w14:paraId="244328C0" w14:textId="5292A2D3" w:rsidR="00280C0D" w:rsidRPr="00F722BF" w:rsidRDefault="00280C0D" w:rsidP="00CD17EF">
      <w:r w:rsidRPr="00F722BF">
        <w:rPr>
          <w:i/>
          <w:iCs/>
        </w:rPr>
        <w:t xml:space="preserve">Most modern learning management systems like Instructure’s Canvas, have integrated equation editors into their rich content editors to assist educators with creating correctly rendered mathematical content. However, equation editors like those found in Canvas render the math in LaTeX rather than MathML. In recent years, Canvas has configured a way to allow LMS administrators to enable </w:t>
      </w:r>
      <w:proofErr w:type="spellStart"/>
      <w:r w:rsidRPr="00F722BF">
        <w:rPr>
          <w:i/>
          <w:iCs/>
        </w:rPr>
        <w:t>MathJax</w:t>
      </w:r>
      <w:proofErr w:type="spellEnd"/>
      <w:r w:rsidRPr="00F722BF">
        <w:rPr>
          <w:i/>
          <w:iCs/>
        </w:rPr>
        <w:t xml:space="preserve"> at the site level to address this issue. </w:t>
      </w:r>
      <w:r w:rsidR="00BB20D4" w:rsidRPr="00F722BF">
        <w:t>A more in-depth exploration of the process for properly coding math was not provided</w:t>
      </w:r>
      <w:r w:rsidR="008C2EF3" w:rsidRPr="00F722BF">
        <w:t xml:space="preserve"> in this session</w:t>
      </w:r>
      <w:r w:rsidR="00BB20D4" w:rsidRPr="00F722BF">
        <w:t xml:space="preserve">. Instead, the </w:t>
      </w:r>
      <w:r w:rsidRPr="00F722BF">
        <w:t xml:space="preserve">focus </w:t>
      </w:r>
      <w:r w:rsidR="00BB20D4" w:rsidRPr="00F722BF">
        <w:t xml:space="preserve">was </w:t>
      </w:r>
      <w:r w:rsidRPr="00F722BF">
        <w:t>simplistic strategies that can be implemented to create accessible math experiences. </w:t>
      </w:r>
    </w:p>
    <w:p w14:paraId="083A244E" w14:textId="7EB83C4F" w:rsidR="008C2EF3" w:rsidRPr="002A3E53" w:rsidRDefault="00280C0D" w:rsidP="008C2EF3">
      <w:pPr>
        <w:pStyle w:val="Heading4"/>
      </w:pPr>
      <w:r w:rsidRPr="002A3E53">
        <w:t xml:space="preserve">Introducing </w:t>
      </w:r>
      <w:proofErr w:type="spellStart"/>
      <w:r w:rsidRPr="002A3E53">
        <w:t>Equat</w:t>
      </w:r>
      <w:r w:rsidR="00997FF1">
        <w:t>io</w:t>
      </w:r>
      <w:proofErr w:type="spellEnd"/>
      <w:r w:rsidRPr="002A3E53">
        <w:t xml:space="preserve"> and Desmos</w:t>
      </w:r>
    </w:p>
    <w:p w14:paraId="52F145C8" w14:textId="30CB918E" w:rsidR="008C2EF3" w:rsidRPr="002A3E53" w:rsidRDefault="00280C0D" w:rsidP="00CD17EF">
      <w:proofErr w:type="spellStart"/>
      <w:r w:rsidRPr="002A3E53">
        <w:t>Equat</w:t>
      </w:r>
      <w:r w:rsidR="00997FF1">
        <w:t>io</w:t>
      </w:r>
      <w:proofErr w:type="spellEnd"/>
      <w:r w:rsidRPr="002A3E53">
        <w:t xml:space="preserve"> and Desmos are two mathematical tools that are available for free to help with math and accessibility</w:t>
      </w:r>
      <w:r w:rsidR="00F722BF">
        <w:t xml:space="preserve"> (see attached </w:t>
      </w:r>
      <w:r w:rsidR="00F722BF" w:rsidRPr="00E9349A">
        <w:rPr>
          <w:rFonts w:eastAsia="Times New Roman"/>
        </w:rPr>
        <w:t>Day Two Afternoon PowerPoint #A11Y_ EC Summer Institute on Accessibility</w:t>
      </w:r>
      <w:r w:rsidR="00F722BF">
        <w:rPr>
          <w:rFonts w:eastAsia="Times New Roman"/>
        </w:rPr>
        <w:t>, slides 9-10)</w:t>
      </w:r>
      <w:r w:rsidRPr="002A3E53">
        <w:t xml:space="preserve">. </w:t>
      </w:r>
      <w:r w:rsidR="00BB20D4" w:rsidRPr="002A3E53">
        <w:t>Participants began by watching</w:t>
      </w:r>
      <w:r w:rsidRPr="002A3E53">
        <w:t xml:space="preserve"> the </w:t>
      </w:r>
      <w:r w:rsidR="009C3BA1" w:rsidRPr="002A3E53">
        <w:t xml:space="preserve">Introducing </w:t>
      </w:r>
      <w:proofErr w:type="spellStart"/>
      <w:r w:rsidR="009C3BA1" w:rsidRPr="002A3E53">
        <w:t>Equat</w:t>
      </w:r>
      <w:r w:rsidR="00997FF1">
        <w:t>io</w:t>
      </w:r>
      <w:proofErr w:type="spellEnd"/>
      <w:r w:rsidRPr="002A3E53">
        <w:t xml:space="preserve"> </w:t>
      </w:r>
      <w:proofErr w:type="spellStart"/>
      <w:r w:rsidRPr="002A3E53">
        <w:t>Texthelp</w:t>
      </w:r>
      <w:proofErr w:type="spellEnd"/>
      <w:r w:rsidRPr="002A3E53">
        <w:t xml:space="preserve"> video </w:t>
      </w:r>
      <w:r w:rsidR="00B0504E" w:rsidRPr="002A3E53">
        <w:t>(</w:t>
      </w:r>
      <w:proofErr w:type="spellStart"/>
      <w:r w:rsidR="00B0504E" w:rsidRPr="002A3E53">
        <w:t>Texthelp</w:t>
      </w:r>
      <w:proofErr w:type="spellEnd"/>
      <w:r w:rsidR="00B0504E" w:rsidRPr="002A3E53">
        <w:t xml:space="preserve">, 2017) </w:t>
      </w:r>
      <w:r w:rsidRPr="002A3E53">
        <w:t xml:space="preserve">to get a better understanding of what the tool is and how it works. </w:t>
      </w:r>
      <w:proofErr w:type="spellStart"/>
      <w:r w:rsidRPr="002A3E53">
        <w:t>Equat</w:t>
      </w:r>
      <w:r w:rsidR="00997FF1">
        <w:t>io</w:t>
      </w:r>
      <w:proofErr w:type="spellEnd"/>
      <w:r w:rsidRPr="002A3E53">
        <w:t xml:space="preserve"> allows users to take a screenshot of mathematical expressions, even in paused videos like those found on Khan Academy</w:t>
      </w:r>
      <w:r w:rsidR="008C2EF3" w:rsidRPr="002A3E53">
        <w:t>.</w:t>
      </w:r>
      <w:r w:rsidRPr="002A3E53">
        <w:t xml:space="preserve"> </w:t>
      </w:r>
      <w:r w:rsidR="008C2EF3" w:rsidRPr="002A3E53">
        <w:t>T</w:t>
      </w:r>
      <w:r w:rsidRPr="002A3E53">
        <w:t xml:space="preserve">he tool renders </w:t>
      </w:r>
      <w:r w:rsidR="008C2EF3" w:rsidRPr="002A3E53">
        <w:t xml:space="preserve">these screenshots into </w:t>
      </w:r>
      <w:r w:rsidRPr="002A3E53">
        <w:t xml:space="preserve">text in MathML format and reads it aloud properly. </w:t>
      </w:r>
    </w:p>
    <w:p w14:paraId="3DE132CA" w14:textId="3206EC97" w:rsidR="00280C0D" w:rsidRPr="002A3E53" w:rsidRDefault="00280C0D" w:rsidP="00CD17EF">
      <w:r w:rsidRPr="002A3E53">
        <w:t>Desmos is a free online scientific graphing calculator that can be used to replace the traditional TI-85 calculators. Desmos has been specifically designed to integrate in various ways with multiple screen read</w:t>
      </w:r>
      <w:r w:rsidR="00126705" w:rsidRPr="002A3E53">
        <w:t xml:space="preserve">ers. </w:t>
      </w:r>
      <w:r w:rsidRPr="002A3E53">
        <w:t xml:space="preserve">Participants were shown the </w:t>
      </w:r>
      <w:r w:rsidR="009C3BA1" w:rsidRPr="002A3E53">
        <w:t>Accessibility Features in the Desmos Graphing Calculator</w:t>
      </w:r>
      <w:r w:rsidRPr="002A3E53">
        <w:t xml:space="preserve"> </w:t>
      </w:r>
      <w:r w:rsidR="00B0504E" w:rsidRPr="002A3E53">
        <w:t xml:space="preserve">(Desmos, 2017) </w:t>
      </w:r>
      <w:r w:rsidR="00126705" w:rsidRPr="002A3E53">
        <w:t xml:space="preserve">video </w:t>
      </w:r>
      <w:r w:rsidRPr="002A3E53">
        <w:t>for a more detailed explanation of the accessibility features that are available through the tool. While talking TI-85 calculators were the traditional go to for braille and screen readers completing higher level math courses</w:t>
      </w:r>
      <w:r w:rsidR="00126705" w:rsidRPr="002A3E53">
        <w:t xml:space="preserve">, </w:t>
      </w:r>
      <w:r w:rsidRPr="002A3E53">
        <w:t xml:space="preserve">Desmos offers the same features with ease of use and learning. Desmos is the built-in calculator for </w:t>
      </w:r>
      <w:r w:rsidR="00126705" w:rsidRPr="002A3E53">
        <w:t>all</w:t>
      </w:r>
      <w:r w:rsidRPr="002A3E53">
        <w:t xml:space="preserve"> NC </w:t>
      </w:r>
      <w:r w:rsidR="00126705" w:rsidRPr="002A3E53">
        <w:t xml:space="preserve">state supported standardized tests </w:t>
      </w:r>
      <w:r w:rsidRPr="002A3E53">
        <w:t>that are deemed calculator active. </w:t>
      </w:r>
    </w:p>
    <w:p w14:paraId="3364B5BE" w14:textId="77777777" w:rsidR="008C2EF3" w:rsidRPr="002A3E53" w:rsidRDefault="00280C0D" w:rsidP="008C2EF3">
      <w:pPr>
        <w:pStyle w:val="Heading4"/>
      </w:pPr>
      <w:r w:rsidRPr="002A3E53">
        <w:lastRenderedPageBreak/>
        <w:t>Experimenting with Desmos Activity</w:t>
      </w:r>
    </w:p>
    <w:p w14:paraId="2133CA63" w14:textId="17FE0D91" w:rsidR="00411C16" w:rsidRPr="002A3E53" w:rsidRDefault="00280C0D" w:rsidP="00CD17EF">
      <w:pPr>
        <w:rPr>
          <w:rFonts w:cs="Arial"/>
          <w:color w:val="000000"/>
          <w:szCs w:val="20"/>
        </w:rPr>
      </w:pPr>
      <w:r w:rsidRPr="002A3E53">
        <w:rPr>
          <w:rFonts w:cs="Arial"/>
          <w:color w:val="000000"/>
          <w:szCs w:val="20"/>
        </w:rPr>
        <w:t xml:space="preserve">Since Desmos is a free web-based application that does not have to be installed, learners </w:t>
      </w:r>
      <w:r w:rsidR="00BB20D4" w:rsidRPr="002A3E53">
        <w:rPr>
          <w:rFonts w:cs="Arial"/>
          <w:color w:val="000000"/>
          <w:szCs w:val="20"/>
        </w:rPr>
        <w:t xml:space="preserve">were provided </w:t>
      </w:r>
      <w:r w:rsidRPr="002A3E53">
        <w:rPr>
          <w:rFonts w:cs="Arial"/>
          <w:color w:val="000000"/>
          <w:szCs w:val="20"/>
        </w:rPr>
        <w:t>with about 10 minutes to experiment with different aspects of the tool</w:t>
      </w:r>
      <w:r w:rsidR="00A530C2">
        <w:rPr>
          <w:rFonts w:cs="Arial"/>
          <w:color w:val="000000"/>
          <w:szCs w:val="20"/>
        </w:rPr>
        <w:t xml:space="preserve"> (</w:t>
      </w:r>
      <w:r w:rsidR="00A530C2">
        <w:t xml:space="preserve">see attached </w:t>
      </w:r>
      <w:r w:rsidR="00A530C2" w:rsidRPr="00E9349A">
        <w:rPr>
          <w:rFonts w:eastAsia="Times New Roman"/>
        </w:rPr>
        <w:t>Day Two Afternoon PowerPoint #A11Y_ EC Summer Institute on Accessibility</w:t>
      </w:r>
      <w:r w:rsidR="00A530C2">
        <w:rPr>
          <w:rFonts w:eastAsia="Times New Roman"/>
        </w:rPr>
        <w:t>, slide 11)</w:t>
      </w:r>
      <w:r w:rsidRPr="002A3E53">
        <w:rPr>
          <w:rFonts w:cs="Arial"/>
          <w:color w:val="000000"/>
          <w:szCs w:val="20"/>
        </w:rPr>
        <w:t xml:space="preserve">. </w:t>
      </w:r>
      <w:r w:rsidR="00411C16" w:rsidRPr="002A3E53">
        <w:rPr>
          <w:rFonts w:cs="Arial"/>
          <w:color w:val="000000"/>
          <w:szCs w:val="20"/>
        </w:rPr>
        <w:t xml:space="preserve">To complete this activity, learners were asked to </w:t>
      </w:r>
      <w:r w:rsidR="00411C16" w:rsidRPr="00A530C2">
        <w:rPr>
          <w:rFonts w:cs="Arial"/>
          <w:color w:val="000000"/>
          <w:szCs w:val="20"/>
        </w:rPr>
        <w:t xml:space="preserve">visit Lesson 5.1 (Solve Systems of Equations by Graphing) in the OpenStax </w:t>
      </w:r>
      <w:r w:rsidR="00411C16" w:rsidRPr="00A530C2">
        <w:rPr>
          <w:rFonts w:cs="Arial"/>
          <w:i/>
          <w:iCs/>
          <w:color w:val="000000"/>
          <w:szCs w:val="20"/>
        </w:rPr>
        <w:t>Elementary Algebra 2e</w:t>
      </w:r>
      <w:r w:rsidR="00411C16" w:rsidRPr="00A530C2">
        <w:rPr>
          <w:rFonts w:cs="Arial"/>
          <w:color w:val="000000"/>
          <w:szCs w:val="20"/>
        </w:rPr>
        <w:t xml:space="preserve"> textbook</w:t>
      </w:r>
      <w:r w:rsidR="00A530C2">
        <w:rPr>
          <w:rFonts w:cs="Arial"/>
          <w:color w:val="000000"/>
          <w:szCs w:val="20"/>
        </w:rPr>
        <w:t xml:space="preserve"> (</w:t>
      </w:r>
      <w:proofErr w:type="spellStart"/>
      <w:r w:rsidR="00A530C2">
        <w:rPr>
          <w:rFonts w:cs="Arial"/>
          <w:color w:val="000000"/>
          <w:szCs w:val="20"/>
        </w:rPr>
        <w:t>Marecek</w:t>
      </w:r>
      <w:proofErr w:type="spellEnd"/>
      <w:r w:rsidR="00A530C2">
        <w:rPr>
          <w:rFonts w:cs="Arial"/>
          <w:color w:val="000000"/>
          <w:szCs w:val="20"/>
        </w:rPr>
        <w:t xml:space="preserve"> et al., 2023)</w:t>
      </w:r>
      <w:r w:rsidR="00411C16" w:rsidRPr="00A530C2">
        <w:rPr>
          <w:rFonts w:cs="Arial"/>
          <w:color w:val="000000"/>
          <w:szCs w:val="20"/>
        </w:rPr>
        <w:t>. Lesson 5.1 was chosen because the instructional</w:t>
      </w:r>
      <w:r w:rsidR="00411C16" w:rsidRPr="002A3E53">
        <w:rPr>
          <w:rFonts w:cs="Arial"/>
          <w:color w:val="000000"/>
          <w:szCs w:val="20"/>
        </w:rPr>
        <w:t xml:space="preserve"> content explains how systems of equations are graphed and </w:t>
      </w:r>
      <w:r w:rsidR="00652DA1" w:rsidRPr="002A3E53">
        <w:rPr>
          <w:rFonts w:cs="Arial"/>
          <w:color w:val="000000"/>
          <w:szCs w:val="20"/>
        </w:rPr>
        <w:t>multiple</w:t>
      </w:r>
      <w:r w:rsidR="00411C16" w:rsidRPr="002A3E53">
        <w:rPr>
          <w:rFonts w:cs="Arial"/>
          <w:color w:val="000000"/>
          <w:szCs w:val="20"/>
        </w:rPr>
        <w:t xml:space="preserve"> example problems are </w:t>
      </w:r>
      <w:r w:rsidR="00652DA1" w:rsidRPr="002A3E53">
        <w:rPr>
          <w:rFonts w:cs="Arial"/>
          <w:color w:val="000000"/>
          <w:szCs w:val="20"/>
        </w:rPr>
        <w:t xml:space="preserve">provided in the lesson. Each practice problem includes a link to show/hide the solutions. By default, all solutions are hidden, which provide learners with the opportunity to attempt to graph each system of equations using Desmos first before checking the accuracy of their graphs. </w:t>
      </w:r>
    </w:p>
    <w:p w14:paraId="04C3A784" w14:textId="6DD1D44D" w:rsidR="00280C0D" w:rsidRPr="002A3E53" w:rsidRDefault="00E62B85" w:rsidP="00CD17EF">
      <w:pPr>
        <w:rPr>
          <w:rFonts w:cs="Arial"/>
          <w:color w:val="000000"/>
          <w:szCs w:val="20"/>
        </w:rPr>
      </w:pPr>
      <w:r w:rsidRPr="002A3E53">
        <w:rPr>
          <w:rFonts w:cs="Arial"/>
          <w:color w:val="000000"/>
          <w:szCs w:val="20"/>
        </w:rPr>
        <w:t>Learners</w:t>
      </w:r>
      <w:r w:rsidR="00280C0D" w:rsidRPr="002A3E53">
        <w:rPr>
          <w:rFonts w:cs="Arial"/>
          <w:color w:val="000000"/>
          <w:szCs w:val="20"/>
        </w:rPr>
        <w:t xml:space="preserve"> who had a background in mathematics </w:t>
      </w:r>
      <w:r w:rsidRPr="002A3E53">
        <w:rPr>
          <w:rFonts w:cs="Arial"/>
          <w:color w:val="000000"/>
          <w:szCs w:val="20"/>
        </w:rPr>
        <w:t xml:space="preserve">were asked </w:t>
      </w:r>
      <w:r w:rsidR="00280C0D" w:rsidRPr="002A3E53">
        <w:rPr>
          <w:rFonts w:cs="Arial"/>
          <w:color w:val="000000"/>
          <w:szCs w:val="20"/>
        </w:rPr>
        <w:t>to partner with other teachers who did not share a similar background</w:t>
      </w:r>
      <w:r w:rsidR="00A530C2">
        <w:rPr>
          <w:rFonts w:cs="Arial"/>
          <w:color w:val="000000"/>
          <w:szCs w:val="20"/>
        </w:rPr>
        <w:t>. T</w:t>
      </w:r>
      <w:r w:rsidR="00280C0D" w:rsidRPr="002A3E53">
        <w:rPr>
          <w:rFonts w:cs="Arial"/>
          <w:color w:val="000000"/>
          <w:szCs w:val="20"/>
        </w:rPr>
        <w:t xml:space="preserve">he presenters who had experience in math </w:t>
      </w:r>
      <w:r w:rsidR="00A530C2">
        <w:rPr>
          <w:rFonts w:cs="Arial"/>
          <w:color w:val="000000"/>
          <w:szCs w:val="20"/>
        </w:rPr>
        <w:t xml:space="preserve">also </w:t>
      </w:r>
      <w:r w:rsidR="00280C0D" w:rsidRPr="002A3E53">
        <w:rPr>
          <w:rFonts w:cs="Arial"/>
          <w:color w:val="000000"/>
          <w:szCs w:val="20"/>
        </w:rPr>
        <w:t>worked with learners during this activity</w:t>
      </w:r>
      <w:r w:rsidR="00652DA1" w:rsidRPr="002A3E53">
        <w:rPr>
          <w:rFonts w:cs="Arial"/>
          <w:color w:val="000000"/>
          <w:szCs w:val="20"/>
        </w:rPr>
        <w:t xml:space="preserve">. Learners who did not have access to a technology device were also asked to partner with </w:t>
      </w:r>
      <w:r w:rsidR="00A530C2">
        <w:rPr>
          <w:rFonts w:cs="Arial"/>
          <w:color w:val="000000"/>
          <w:szCs w:val="20"/>
        </w:rPr>
        <w:t>a</w:t>
      </w:r>
      <w:r w:rsidR="00652DA1" w:rsidRPr="002A3E53">
        <w:rPr>
          <w:rFonts w:cs="Arial"/>
          <w:color w:val="000000"/>
          <w:szCs w:val="20"/>
        </w:rPr>
        <w:t xml:space="preserve"> learner who had a device</w:t>
      </w:r>
      <w:r w:rsidR="00F026D3">
        <w:rPr>
          <w:rFonts w:cs="Arial"/>
          <w:color w:val="000000"/>
          <w:szCs w:val="20"/>
        </w:rPr>
        <w:t xml:space="preserve">. </w:t>
      </w:r>
    </w:p>
    <w:p w14:paraId="40B60F42" w14:textId="0DB45DF5" w:rsidR="00A530C2" w:rsidRPr="002A3E53" w:rsidRDefault="00A530C2" w:rsidP="00A530C2">
      <w:r>
        <w:t>A 10-15 minute break was provided after the presentation of this information and activity.</w:t>
      </w:r>
    </w:p>
    <w:p w14:paraId="77A16A4D" w14:textId="77777777" w:rsidR="008C2EF3" w:rsidRPr="002A3E53" w:rsidRDefault="00280C0D" w:rsidP="008C2EF3">
      <w:pPr>
        <w:pStyle w:val="Heading4"/>
      </w:pPr>
      <w:r w:rsidRPr="002A3E53">
        <w:t>Accessibility and the Procurement Process</w:t>
      </w:r>
    </w:p>
    <w:p w14:paraId="7AC76F01" w14:textId="587042A8" w:rsidR="00280C0D" w:rsidRPr="002A3E53" w:rsidRDefault="00280C0D" w:rsidP="00CD17EF">
      <w:pPr>
        <w:rPr>
          <w:rFonts w:cs="Arial"/>
          <w:color w:val="000000"/>
          <w:szCs w:val="20"/>
        </w:rPr>
      </w:pPr>
      <w:r w:rsidRPr="002A3E53">
        <w:rPr>
          <w:rFonts w:cs="Arial"/>
          <w:color w:val="000000"/>
          <w:szCs w:val="20"/>
        </w:rPr>
        <w:t xml:space="preserve">There are different ways to access or acquire accessible formats. While larger curriculum programs and products are commercially available through the procurement process, educational materials are not always accessible. As previously mentioned, teacher made materials are not always available in accessible formats for students who require them. </w:t>
      </w:r>
      <w:r w:rsidR="00A530C2">
        <w:rPr>
          <w:rFonts w:cs="Arial"/>
          <w:color w:val="000000"/>
          <w:szCs w:val="20"/>
        </w:rPr>
        <w:t>After the break</w:t>
      </w:r>
      <w:r w:rsidR="00E62B85" w:rsidRPr="002A3E53">
        <w:rPr>
          <w:rFonts w:cs="Arial"/>
          <w:color w:val="000000"/>
          <w:szCs w:val="20"/>
        </w:rPr>
        <w:t>,</w:t>
      </w:r>
      <w:r w:rsidRPr="002A3E53">
        <w:rPr>
          <w:rFonts w:cs="Arial"/>
          <w:color w:val="000000"/>
          <w:szCs w:val="20"/>
        </w:rPr>
        <w:t xml:space="preserve"> best practices </w:t>
      </w:r>
      <w:r w:rsidR="00E62B85" w:rsidRPr="002A3E53">
        <w:rPr>
          <w:rFonts w:cs="Arial"/>
          <w:color w:val="000000"/>
          <w:szCs w:val="20"/>
        </w:rPr>
        <w:t xml:space="preserve">for acquiring </w:t>
      </w:r>
      <w:r w:rsidRPr="002A3E53">
        <w:rPr>
          <w:rFonts w:cs="Arial"/>
          <w:color w:val="000000"/>
          <w:szCs w:val="20"/>
        </w:rPr>
        <w:t>materials in accessibl</w:t>
      </w:r>
      <w:r w:rsidR="00E62B85" w:rsidRPr="002A3E53">
        <w:rPr>
          <w:rFonts w:cs="Arial"/>
          <w:color w:val="000000"/>
          <w:szCs w:val="20"/>
        </w:rPr>
        <w:t>e</w:t>
      </w:r>
      <w:r w:rsidRPr="002A3E53">
        <w:rPr>
          <w:rFonts w:cs="Arial"/>
          <w:color w:val="000000"/>
          <w:szCs w:val="20"/>
        </w:rPr>
        <w:t xml:space="preserve"> formats for students</w:t>
      </w:r>
      <w:r w:rsidR="00E62B85" w:rsidRPr="002A3E53">
        <w:rPr>
          <w:rFonts w:cs="Arial"/>
          <w:color w:val="000000"/>
          <w:szCs w:val="20"/>
        </w:rPr>
        <w:t xml:space="preserve"> were explored</w:t>
      </w:r>
      <w:r w:rsidR="00A530C2">
        <w:rPr>
          <w:rFonts w:cs="Arial"/>
          <w:color w:val="000000"/>
          <w:szCs w:val="20"/>
        </w:rPr>
        <w:t xml:space="preserve"> (</w:t>
      </w:r>
      <w:r w:rsidR="00A530C2">
        <w:t xml:space="preserve">see attached </w:t>
      </w:r>
      <w:r w:rsidR="00A530C2" w:rsidRPr="00E9349A">
        <w:rPr>
          <w:rFonts w:eastAsia="Times New Roman"/>
        </w:rPr>
        <w:t>Day Two Afternoon PowerPoint #A11Y_ EC Summer Institute on Accessibility</w:t>
      </w:r>
      <w:r w:rsidR="00A530C2">
        <w:rPr>
          <w:rFonts w:eastAsia="Times New Roman"/>
        </w:rPr>
        <w:t>, slides 12-13)</w:t>
      </w:r>
      <w:r w:rsidR="00A530C2">
        <w:rPr>
          <w:rFonts w:cs="Arial"/>
          <w:color w:val="000000"/>
          <w:szCs w:val="20"/>
        </w:rPr>
        <w:t>.</w:t>
      </w:r>
    </w:p>
    <w:p w14:paraId="1BE18899" w14:textId="77777777" w:rsidR="0092434C" w:rsidRPr="002A3E53" w:rsidRDefault="00280C0D" w:rsidP="0092434C">
      <w:pPr>
        <w:pStyle w:val="Heading5"/>
        <w:rPr>
          <w:rStyle w:val="Hyperlink"/>
          <w:color w:val="2F5496" w:themeColor="accent1" w:themeShade="BF"/>
          <w:u w:val="none"/>
        </w:rPr>
      </w:pPr>
      <w:r w:rsidRPr="002A3E53">
        <w:rPr>
          <w:rStyle w:val="Heading5Char"/>
          <w:b/>
          <w:i/>
          <w:smallCaps/>
        </w:rPr>
        <w:t xml:space="preserve">Information on </w:t>
      </w:r>
      <w:r w:rsidR="009C3BA1" w:rsidRPr="002A3E53">
        <w:rPr>
          <w:rStyle w:val="Heading5Char"/>
          <w:b/>
          <w:i/>
          <w:smallCaps/>
        </w:rPr>
        <w:t>Acquiring from the AEM Center</w:t>
      </w:r>
      <w:r w:rsidR="00B0504E" w:rsidRPr="002A3E53">
        <w:rPr>
          <w:rStyle w:val="Hyperlink"/>
          <w:color w:val="2F5496" w:themeColor="accent1" w:themeShade="BF"/>
          <w:u w:val="none"/>
        </w:rPr>
        <w:t xml:space="preserve"> </w:t>
      </w:r>
    </w:p>
    <w:p w14:paraId="6C00C8C6" w14:textId="5BFEFB2C" w:rsidR="008C4660" w:rsidRPr="00D30D98" w:rsidRDefault="00280C0D" w:rsidP="00CD17EF">
      <w:pPr>
        <w:rPr>
          <w:rFonts w:cs="Arial"/>
          <w:i/>
          <w:iCs/>
          <w:color w:val="000000"/>
          <w:szCs w:val="20"/>
        </w:rPr>
      </w:pPr>
      <w:r w:rsidRPr="00D30D98">
        <w:rPr>
          <w:rFonts w:cs="Arial"/>
          <w:i/>
          <w:iCs/>
          <w:color w:val="000000"/>
          <w:szCs w:val="20"/>
        </w:rPr>
        <w:t>For larger programs and large curriculum purchases</w:t>
      </w:r>
      <w:r w:rsidR="00126705" w:rsidRPr="00D30D98">
        <w:rPr>
          <w:rFonts w:cs="Arial"/>
          <w:i/>
          <w:iCs/>
          <w:color w:val="000000"/>
          <w:szCs w:val="20"/>
        </w:rPr>
        <w:t>, it is</w:t>
      </w:r>
      <w:r w:rsidRPr="00D30D98">
        <w:rPr>
          <w:rFonts w:cs="Arial"/>
          <w:i/>
          <w:iCs/>
          <w:color w:val="000000"/>
          <w:szCs w:val="20"/>
        </w:rPr>
        <w:t xml:space="preserve"> </w:t>
      </w:r>
      <w:r w:rsidR="00126705" w:rsidRPr="00D30D98">
        <w:rPr>
          <w:rFonts w:cs="Arial"/>
          <w:i/>
          <w:iCs/>
          <w:color w:val="000000"/>
          <w:szCs w:val="20"/>
        </w:rPr>
        <w:t>necessary</w:t>
      </w:r>
      <w:r w:rsidRPr="00D30D98">
        <w:rPr>
          <w:rFonts w:cs="Arial"/>
          <w:i/>
          <w:iCs/>
          <w:color w:val="000000"/>
          <w:szCs w:val="20"/>
        </w:rPr>
        <w:t xml:space="preserve"> for decision makers to be knowledgeable about accessible materials</w:t>
      </w:r>
      <w:r w:rsidR="0092434C" w:rsidRPr="00D30D98">
        <w:rPr>
          <w:rFonts w:cs="Arial"/>
          <w:i/>
          <w:iCs/>
          <w:color w:val="000000"/>
          <w:szCs w:val="20"/>
        </w:rPr>
        <w:t>.</w:t>
      </w:r>
      <w:r w:rsidRPr="00D30D98">
        <w:rPr>
          <w:rFonts w:cs="Arial"/>
          <w:i/>
          <w:iCs/>
          <w:color w:val="000000"/>
          <w:szCs w:val="20"/>
        </w:rPr>
        <w:t xml:space="preserve"> When this language is written into purchase agreements and procurements, for both print and digital based materials</w:t>
      </w:r>
      <w:r w:rsidR="0092434C" w:rsidRPr="00D30D98">
        <w:rPr>
          <w:rFonts w:cs="Arial"/>
          <w:i/>
          <w:iCs/>
          <w:color w:val="000000"/>
          <w:szCs w:val="20"/>
        </w:rPr>
        <w:t>,</w:t>
      </w:r>
      <w:r w:rsidRPr="00D30D98">
        <w:rPr>
          <w:rFonts w:cs="Arial"/>
          <w:i/>
          <w:iCs/>
          <w:color w:val="000000"/>
          <w:szCs w:val="20"/>
        </w:rPr>
        <w:t xml:space="preserve"> student accessibility is greater from the start. Language in these agreements should include clauses to provide accessible materials to the </w:t>
      </w:r>
      <w:r w:rsidR="009A5F57" w:rsidRPr="00D30D98">
        <w:rPr>
          <w:rFonts w:cs="Arial"/>
          <w:i/>
          <w:iCs/>
          <w:color w:val="000000"/>
          <w:szCs w:val="20"/>
        </w:rPr>
        <w:t>NIMAC</w:t>
      </w:r>
      <w:r w:rsidRPr="00D30D98">
        <w:rPr>
          <w:rFonts w:cs="Arial"/>
          <w:i/>
          <w:iCs/>
          <w:color w:val="000000"/>
          <w:szCs w:val="20"/>
        </w:rPr>
        <w:t xml:space="preserve">. IDEA 2004 established the </w:t>
      </w:r>
      <w:r w:rsidR="009A5F57" w:rsidRPr="00D30D98">
        <w:rPr>
          <w:rFonts w:cs="Arial"/>
          <w:i/>
          <w:iCs/>
          <w:color w:val="000000"/>
          <w:szCs w:val="20"/>
        </w:rPr>
        <w:t>NIMAC</w:t>
      </w:r>
      <w:r w:rsidRPr="00D30D98">
        <w:rPr>
          <w:rFonts w:cs="Arial"/>
          <w:i/>
          <w:iCs/>
          <w:color w:val="000000"/>
          <w:szCs w:val="20"/>
        </w:rPr>
        <w:t xml:space="preserve"> to be an online file repository for instructional/educational materials that can be converted by AMPs for student use and acquisition. When files are readily available in the </w:t>
      </w:r>
      <w:r w:rsidR="009A5F57" w:rsidRPr="00D30D98">
        <w:rPr>
          <w:rFonts w:cs="Arial"/>
          <w:i/>
          <w:iCs/>
          <w:color w:val="000000"/>
          <w:szCs w:val="20"/>
        </w:rPr>
        <w:t>NIMAC</w:t>
      </w:r>
      <w:r w:rsidR="00126705" w:rsidRPr="00D30D98">
        <w:rPr>
          <w:rFonts w:cs="Arial"/>
          <w:i/>
          <w:iCs/>
          <w:color w:val="000000"/>
          <w:szCs w:val="20"/>
        </w:rPr>
        <w:t>,</w:t>
      </w:r>
      <w:r w:rsidRPr="00D30D98">
        <w:rPr>
          <w:rFonts w:cs="Arial"/>
          <w:i/>
          <w:iCs/>
          <w:color w:val="000000"/>
          <w:szCs w:val="20"/>
        </w:rPr>
        <w:t xml:space="preserve"> local or national conversion by AMPs is expedited to ensure a timely manner of acquiring materials for students.</w:t>
      </w:r>
    </w:p>
    <w:p w14:paraId="6ECAF43D" w14:textId="0AAD0F2D" w:rsidR="008C4660" w:rsidRPr="002A3E53" w:rsidRDefault="00280C0D" w:rsidP="00CD17EF">
      <w:pPr>
        <w:rPr>
          <w:rFonts w:cs="Arial"/>
          <w:color w:val="000000"/>
          <w:szCs w:val="20"/>
        </w:rPr>
      </w:pPr>
      <w:r w:rsidRPr="00D30D98">
        <w:rPr>
          <w:rFonts w:cs="Arial"/>
          <w:i/>
          <w:iCs/>
          <w:color w:val="000000"/>
          <w:szCs w:val="20"/>
        </w:rPr>
        <w:t>Starting with the procurement process, sample language is available from the AEM Center to share with those in education agencies making purchasing decisions.</w:t>
      </w:r>
      <w:r w:rsidRPr="002A3E53">
        <w:rPr>
          <w:rFonts w:cs="Arial"/>
          <w:color w:val="000000"/>
          <w:szCs w:val="20"/>
        </w:rPr>
        <w:t xml:space="preserve"> </w:t>
      </w:r>
      <w:r w:rsidR="00A530C2">
        <w:rPr>
          <w:rFonts w:cs="Arial"/>
          <w:color w:val="000000"/>
          <w:szCs w:val="20"/>
        </w:rPr>
        <w:t>During this session, the presenters</w:t>
      </w:r>
      <w:r w:rsidRPr="002A3E53">
        <w:rPr>
          <w:rFonts w:cs="Arial"/>
          <w:color w:val="000000"/>
          <w:szCs w:val="20"/>
        </w:rPr>
        <w:t xml:space="preserve"> review</w:t>
      </w:r>
      <w:r w:rsidR="00A530C2">
        <w:rPr>
          <w:rFonts w:cs="Arial"/>
          <w:color w:val="000000"/>
          <w:szCs w:val="20"/>
        </w:rPr>
        <w:t>ed</w:t>
      </w:r>
      <w:r w:rsidRPr="002A3E53">
        <w:rPr>
          <w:rFonts w:cs="Arial"/>
          <w:color w:val="000000"/>
          <w:szCs w:val="20"/>
        </w:rPr>
        <w:t xml:space="preserve"> where to find and share </w:t>
      </w:r>
      <w:r w:rsidRPr="002A3E53">
        <w:rPr>
          <w:rFonts w:eastAsiaTheme="majorEastAsia" w:cs="Arial"/>
          <w:szCs w:val="20"/>
        </w:rPr>
        <w:t>sample contract languag</w:t>
      </w:r>
      <w:r w:rsidR="00194E0D" w:rsidRPr="002A3E53">
        <w:rPr>
          <w:rFonts w:eastAsiaTheme="majorEastAsia" w:cs="Arial"/>
          <w:szCs w:val="20"/>
        </w:rPr>
        <w:t xml:space="preserve">e using the National AEM Center’s NIMAS in Purchase Orders &amp; Contracts website </w:t>
      </w:r>
      <w:r w:rsidR="00B0504E" w:rsidRPr="002A3E53">
        <w:rPr>
          <w:rFonts w:cs="Arial"/>
          <w:color w:val="000000"/>
          <w:szCs w:val="20"/>
        </w:rPr>
        <w:t>(</w:t>
      </w:r>
      <w:r w:rsidR="00257510">
        <w:rPr>
          <w:rFonts w:cs="Arial"/>
          <w:color w:val="000000"/>
        </w:rPr>
        <w:t>National Center on AEM</w:t>
      </w:r>
      <w:r w:rsidR="00B0504E" w:rsidRPr="002A3E53">
        <w:rPr>
          <w:rFonts w:cs="Arial"/>
          <w:color w:val="000000"/>
          <w:szCs w:val="20"/>
        </w:rPr>
        <w:t xml:space="preserve">, </w:t>
      </w:r>
      <w:proofErr w:type="spellStart"/>
      <w:r w:rsidR="00B0504E" w:rsidRPr="002A3E53">
        <w:rPr>
          <w:rFonts w:cs="Arial"/>
          <w:color w:val="000000"/>
          <w:szCs w:val="20"/>
        </w:rPr>
        <w:t>n.d.</w:t>
      </w:r>
      <w:r w:rsidR="005678CA">
        <w:rPr>
          <w:rFonts w:cs="Arial"/>
          <w:color w:val="000000"/>
          <w:szCs w:val="20"/>
        </w:rPr>
        <w:t>e</w:t>
      </w:r>
      <w:proofErr w:type="spellEnd"/>
      <w:r w:rsidR="00B0504E" w:rsidRPr="002A3E53">
        <w:rPr>
          <w:rFonts w:cs="Arial"/>
          <w:color w:val="000000"/>
          <w:szCs w:val="20"/>
        </w:rPr>
        <w:t>)</w:t>
      </w:r>
      <w:r w:rsidRPr="002A3E53">
        <w:rPr>
          <w:rFonts w:cs="Arial"/>
          <w:color w:val="000000"/>
          <w:szCs w:val="20"/>
        </w:rPr>
        <w:t>. </w:t>
      </w:r>
    </w:p>
    <w:p w14:paraId="3CECB70A" w14:textId="747DF9CD" w:rsidR="0092434C" w:rsidRPr="002A3E53" w:rsidRDefault="0092434C" w:rsidP="0092434C">
      <w:pPr>
        <w:pStyle w:val="Heading5"/>
      </w:pPr>
      <w:r w:rsidRPr="002A3E53">
        <w:t>North Carolina’s AEM Planning Tool</w:t>
      </w:r>
    </w:p>
    <w:p w14:paraId="3A2E63D1" w14:textId="3235F991" w:rsidR="008C4660" w:rsidRPr="002A3E53" w:rsidRDefault="00280C0D" w:rsidP="00CD17EF">
      <w:pPr>
        <w:rPr>
          <w:rFonts w:cs="Arial"/>
          <w:color w:val="000000"/>
          <w:szCs w:val="20"/>
        </w:rPr>
      </w:pPr>
      <w:r w:rsidRPr="002A3E53">
        <w:rPr>
          <w:rFonts w:cs="Arial"/>
          <w:color w:val="000000"/>
          <w:szCs w:val="20"/>
        </w:rPr>
        <w:t xml:space="preserve">The final resource presented was the </w:t>
      </w:r>
      <w:r w:rsidR="009C3BA1" w:rsidRPr="002A3E53">
        <w:t>NC AEM planning tool</w:t>
      </w:r>
      <w:r w:rsidRPr="002A3E53">
        <w:rPr>
          <w:rFonts w:cs="Arial"/>
          <w:color w:val="000000"/>
          <w:szCs w:val="20"/>
        </w:rPr>
        <w:t xml:space="preserve">. </w:t>
      </w:r>
      <w:r w:rsidR="00D30D98" w:rsidRPr="00D30D98">
        <w:rPr>
          <w:rFonts w:cs="Arial"/>
          <w:i/>
          <w:iCs/>
          <w:color w:val="000000"/>
          <w:szCs w:val="20"/>
        </w:rPr>
        <w:t>The NC AEM</w:t>
      </w:r>
      <w:r w:rsidRPr="00D30D98">
        <w:rPr>
          <w:rFonts w:cs="Arial"/>
          <w:i/>
          <w:iCs/>
          <w:color w:val="000000"/>
          <w:szCs w:val="20"/>
        </w:rPr>
        <w:t xml:space="preserve"> planning tool is good to share with all the teachers on a </w:t>
      </w:r>
      <w:r w:rsidR="00126705" w:rsidRPr="00D30D98">
        <w:rPr>
          <w:rFonts w:cs="Arial"/>
          <w:i/>
          <w:iCs/>
          <w:color w:val="000000"/>
          <w:szCs w:val="20"/>
        </w:rPr>
        <w:t>student’s</w:t>
      </w:r>
      <w:r w:rsidRPr="00D30D98">
        <w:rPr>
          <w:rFonts w:cs="Arial"/>
          <w:i/>
          <w:iCs/>
          <w:color w:val="000000"/>
          <w:szCs w:val="20"/>
        </w:rPr>
        <w:t xml:space="preserve"> team to ensure all accessible formats that are required are being requested in a timely manner. Depending on the AMP</w:t>
      </w:r>
      <w:r w:rsidR="0092434C" w:rsidRPr="00D30D98">
        <w:rPr>
          <w:rFonts w:cs="Arial"/>
          <w:i/>
          <w:iCs/>
          <w:color w:val="000000"/>
          <w:szCs w:val="20"/>
        </w:rPr>
        <w:t>,</w:t>
      </w:r>
      <w:r w:rsidRPr="00D30D98">
        <w:rPr>
          <w:rFonts w:cs="Arial"/>
          <w:i/>
          <w:iCs/>
          <w:color w:val="000000"/>
          <w:szCs w:val="20"/>
        </w:rPr>
        <w:t xml:space="preserve"> it could take days or even 6+ months to secure the needed format, so </w:t>
      </w:r>
      <w:r w:rsidR="00126705" w:rsidRPr="00D30D98">
        <w:rPr>
          <w:rFonts w:cs="Arial"/>
          <w:i/>
          <w:iCs/>
          <w:color w:val="000000"/>
          <w:szCs w:val="20"/>
        </w:rPr>
        <w:t>pre</w:t>
      </w:r>
      <w:r w:rsidR="00A530C2" w:rsidRPr="00D30D98">
        <w:rPr>
          <w:rFonts w:cs="Arial"/>
          <w:i/>
          <w:iCs/>
          <w:color w:val="000000"/>
          <w:szCs w:val="20"/>
        </w:rPr>
        <w:t>-</w:t>
      </w:r>
      <w:r w:rsidR="00126705" w:rsidRPr="00D30D98">
        <w:rPr>
          <w:rFonts w:cs="Arial"/>
          <w:i/>
          <w:iCs/>
          <w:color w:val="000000"/>
          <w:szCs w:val="20"/>
        </w:rPr>
        <w:t>planning</w:t>
      </w:r>
      <w:r w:rsidRPr="00D30D98">
        <w:rPr>
          <w:rFonts w:cs="Arial"/>
          <w:i/>
          <w:iCs/>
          <w:color w:val="000000"/>
          <w:szCs w:val="20"/>
        </w:rPr>
        <w:t xml:space="preserve"> is essential. The planning tool can be shared electronically with all</w:t>
      </w:r>
      <w:r w:rsidRPr="002A3E53">
        <w:rPr>
          <w:rFonts w:cs="Arial"/>
          <w:color w:val="000000"/>
          <w:szCs w:val="20"/>
        </w:rPr>
        <w:t xml:space="preserve"> </w:t>
      </w:r>
      <w:r w:rsidRPr="00D30D98">
        <w:rPr>
          <w:rFonts w:cs="Arial"/>
          <w:i/>
          <w:iCs/>
          <w:color w:val="000000"/>
          <w:szCs w:val="20"/>
        </w:rPr>
        <w:t xml:space="preserve">teachers on a </w:t>
      </w:r>
      <w:r w:rsidR="008C4660" w:rsidRPr="00D30D98">
        <w:rPr>
          <w:rFonts w:cs="Arial"/>
          <w:i/>
          <w:iCs/>
          <w:color w:val="000000"/>
          <w:szCs w:val="20"/>
        </w:rPr>
        <w:t>student’s</w:t>
      </w:r>
      <w:r w:rsidRPr="00D30D98">
        <w:rPr>
          <w:rFonts w:cs="Arial"/>
          <w:i/>
          <w:iCs/>
          <w:color w:val="000000"/>
          <w:szCs w:val="20"/>
        </w:rPr>
        <w:t xml:space="preserve"> schedule at any </w:t>
      </w:r>
      <w:r w:rsidR="00126705" w:rsidRPr="00D30D98">
        <w:rPr>
          <w:rFonts w:cs="Arial"/>
          <w:i/>
          <w:iCs/>
          <w:color w:val="000000"/>
          <w:szCs w:val="20"/>
        </w:rPr>
        <w:t>time,</w:t>
      </w:r>
      <w:r w:rsidRPr="00D30D98">
        <w:rPr>
          <w:rFonts w:cs="Arial"/>
          <w:i/>
          <w:iCs/>
          <w:color w:val="000000"/>
          <w:szCs w:val="20"/>
        </w:rPr>
        <w:t xml:space="preserve"> but it is recommended to share 3-6 months prior to a new semester starting. This tool can assist teams with ensuring that all teachers have input in securing accessible formats for the content they are charged with teaching. </w:t>
      </w:r>
    </w:p>
    <w:p w14:paraId="0492000F" w14:textId="05E0FC87" w:rsidR="008C4660" w:rsidRPr="00D30D98" w:rsidRDefault="00D30D98" w:rsidP="00CD17EF">
      <w:pPr>
        <w:rPr>
          <w:rFonts w:cs="Arial"/>
          <w:color w:val="000000"/>
          <w:szCs w:val="20"/>
        </w:rPr>
      </w:pPr>
      <w:r w:rsidRPr="00D30D98">
        <w:rPr>
          <w:rFonts w:cs="Arial"/>
          <w:color w:val="000000"/>
          <w:szCs w:val="20"/>
        </w:rPr>
        <w:t>After the presentation of this information, a 10-15 minute break was provided prior to the final activity.</w:t>
      </w:r>
    </w:p>
    <w:p w14:paraId="7436A4F8" w14:textId="2536E6D0" w:rsidR="0092434C" w:rsidRPr="002A3E53" w:rsidRDefault="00280C0D" w:rsidP="0092434C">
      <w:pPr>
        <w:pStyle w:val="Heading4"/>
      </w:pPr>
      <w:r w:rsidRPr="002A3E53">
        <w:lastRenderedPageBreak/>
        <w:t>Final Activit</w:t>
      </w:r>
      <w:r w:rsidR="0092434C" w:rsidRPr="002A3E53">
        <w:t>y:</w:t>
      </w:r>
      <w:r w:rsidRPr="002A3E53">
        <w:t xml:space="preserve"> Deeper Dive </w:t>
      </w:r>
      <w:r w:rsidR="00126705" w:rsidRPr="002A3E53">
        <w:t>into</w:t>
      </w:r>
      <w:r w:rsidRPr="002A3E53">
        <w:t xml:space="preserve"> Reading, Writing, and Math Accessibility </w:t>
      </w:r>
    </w:p>
    <w:p w14:paraId="62A35C60" w14:textId="35377ECC" w:rsidR="00280C0D" w:rsidRPr="002A3E53" w:rsidRDefault="00280C0D" w:rsidP="00DD2D34">
      <w:pPr>
        <w:spacing w:after="240"/>
        <w:rPr>
          <w:szCs w:val="20"/>
        </w:rPr>
      </w:pPr>
      <w:r w:rsidRPr="002A3E53">
        <w:rPr>
          <w:rFonts w:cs="Arial"/>
          <w:color w:val="000000"/>
          <w:szCs w:val="20"/>
        </w:rPr>
        <w:t xml:space="preserve">At this point in the Summer Institute, a lot of information had been shared with learners, so </w:t>
      </w:r>
      <w:r w:rsidR="00E62B85" w:rsidRPr="002A3E53">
        <w:rPr>
          <w:rFonts w:cs="Arial"/>
          <w:color w:val="000000"/>
          <w:szCs w:val="20"/>
        </w:rPr>
        <w:t>the decision was made</w:t>
      </w:r>
      <w:r w:rsidRPr="002A3E53">
        <w:rPr>
          <w:rFonts w:cs="Arial"/>
          <w:color w:val="000000"/>
          <w:szCs w:val="20"/>
        </w:rPr>
        <w:t xml:space="preserve"> to conclude the final session by giving learners the opportunity to explore some additional resources on personalizing experience in reading, writing, and math</w:t>
      </w:r>
      <w:r w:rsidR="00D30D98">
        <w:rPr>
          <w:rFonts w:cs="Arial"/>
          <w:color w:val="000000"/>
          <w:szCs w:val="20"/>
        </w:rPr>
        <w:t xml:space="preserve"> (</w:t>
      </w:r>
      <w:r w:rsidR="00D30D98">
        <w:t xml:space="preserve">see attached </w:t>
      </w:r>
      <w:r w:rsidR="00D30D98" w:rsidRPr="00E9349A">
        <w:rPr>
          <w:rFonts w:eastAsia="Times New Roman"/>
        </w:rPr>
        <w:t>Day Two Afternoon PowerPoint #A11Y_ EC Summer Institute on Accessibility</w:t>
      </w:r>
      <w:r w:rsidR="00D30D98">
        <w:rPr>
          <w:rFonts w:eastAsia="Times New Roman"/>
        </w:rPr>
        <w:t>, slide 14)</w:t>
      </w:r>
      <w:r w:rsidRPr="002A3E53">
        <w:rPr>
          <w:rFonts w:cs="Arial"/>
          <w:color w:val="000000"/>
          <w:szCs w:val="20"/>
        </w:rPr>
        <w:t>. Learners were given the opportunity to pair up, work in small groups, or work independently to explore the following resources on their own</w:t>
      </w:r>
      <w:r w:rsidR="00B0504E" w:rsidRPr="002A3E53">
        <w:rPr>
          <w:rFonts w:cs="Arial"/>
          <w:color w:val="000000"/>
          <w:szCs w:val="20"/>
        </w:rPr>
        <w:t xml:space="preserve"> (</w:t>
      </w:r>
      <w:r w:rsidR="00257510">
        <w:rPr>
          <w:rFonts w:cs="Arial"/>
          <w:color w:val="000000"/>
        </w:rPr>
        <w:t>National Center on AEM</w:t>
      </w:r>
      <w:r w:rsidR="00B0504E" w:rsidRPr="002A3E53">
        <w:rPr>
          <w:rFonts w:cs="Arial"/>
          <w:color w:val="000000"/>
          <w:szCs w:val="20"/>
        </w:rPr>
        <w:t xml:space="preserve">, </w:t>
      </w:r>
      <w:proofErr w:type="spellStart"/>
      <w:r w:rsidR="00B0504E" w:rsidRPr="002A3E53">
        <w:rPr>
          <w:rFonts w:cs="Arial"/>
          <w:color w:val="000000"/>
          <w:szCs w:val="20"/>
        </w:rPr>
        <w:t>n.d.</w:t>
      </w:r>
      <w:r w:rsidR="0004474F">
        <w:rPr>
          <w:rFonts w:cs="Arial"/>
          <w:color w:val="000000"/>
          <w:szCs w:val="20"/>
        </w:rPr>
        <w:t>b</w:t>
      </w:r>
      <w:proofErr w:type="spellEnd"/>
      <w:r w:rsidR="00B0504E" w:rsidRPr="002A3E53">
        <w:rPr>
          <w:rFonts w:cs="Arial"/>
          <w:color w:val="000000"/>
          <w:szCs w:val="20"/>
        </w:rPr>
        <w:t>)</w:t>
      </w:r>
      <w:r w:rsidRPr="002A3E53">
        <w:rPr>
          <w:rFonts w:cs="Arial"/>
          <w:color w:val="000000"/>
          <w:szCs w:val="20"/>
        </w:rPr>
        <w:t>: </w:t>
      </w:r>
    </w:p>
    <w:p w14:paraId="301BC3D7" w14:textId="2D082690" w:rsidR="00280C0D" w:rsidRPr="002A3E53" w:rsidRDefault="009C3BA1" w:rsidP="0061158A">
      <w:pPr>
        <w:pStyle w:val="NormalWeb"/>
        <w:numPr>
          <w:ilvl w:val="0"/>
          <w:numId w:val="28"/>
        </w:numPr>
        <w:spacing w:before="0" w:beforeAutospacing="0" w:after="0" w:afterAutospacing="0"/>
        <w:ind w:left="288" w:hanging="216"/>
        <w:textAlignment w:val="baseline"/>
        <w:rPr>
          <w:color w:val="000000"/>
          <w:szCs w:val="20"/>
        </w:rPr>
      </w:pPr>
      <w:r w:rsidRPr="002A3E53">
        <w:rPr>
          <w:rFonts w:eastAsiaTheme="majorEastAsia"/>
        </w:rPr>
        <w:t>Personalizing the Reading Experience</w:t>
      </w:r>
      <w:r w:rsidR="00D30D98">
        <w:rPr>
          <w:rFonts w:eastAsiaTheme="majorEastAsia"/>
        </w:rPr>
        <w:t>.</w:t>
      </w:r>
    </w:p>
    <w:p w14:paraId="3434D756" w14:textId="2CBC1C9C" w:rsidR="00280C0D" w:rsidRPr="002A3E53" w:rsidRDefault="009C3BA1" w:rsidP="0061158A">
      <w:pPr>
        <w:pStyle w:val="NormalWeb"/>
        <w:numPr>
          <w:ilvl w:val="0"/>
          <w:numId w:val="28"/>
        </w:numPr>
        <w:spacing w:before="0" w:beforeAutospacing="0" w:after="0" w:afterAutospacing="0"/>
        <w:ind w:left="288" w:hanging="216"/>
        <w:textAlignment w:val="baseline"/>
        <w:rPr>
          <w:color w:val="000000"/>
          <w:szCs w:val="20"/>
        </w:rPr>
      </w:pPr>
      <w:r w:rsidRPr="002A3E53">
        <w:rPr>
          <w:rFonts w:eastAsiaTheme="majorEastAsia"/>
        </w:rPr>
        <w:t>Personalizing the Writing Experience</w:t>
      </w:r>
      <w:r w:rsidR="00D30D98">
        <w:rPr>
          <w:rFonts w:eastAsiaTheme="majorEastAsia"/>
        </w:rPr>
        <w:t>.</w:t>
      </w:r>
    </w:p>
    <w:p w14:paraId="6A35DBFA" w14:textId="47A24C49" w:rsidR="00280C0D" w:rsidRPr="002A3E53" w:rsidRDefault="009C3BA1" w:rsidP="0061158A">
      <w:pPr>
        <w:pStyle w:val="NormalWeb"/>
        <w:numPr>
          <w:ilvl w:val="0"/>
          <w:numId w:val="28"/>
        </w:numPr>
        <w:spacing w:before="0" w:beforeAutospacing="0" w:after="0" w:afterAutospacing="0"/>
        <w:ind w:left="288" w:hanging="216"/>
        <w:textAlignment w:val="baseline"/>
        <w:rPr>
          <w:color w:val="000000"/>
          <w:szCs w:val="20"/>
        </w:rPr>
      </w:pPr>
      <w:r w:rsidRPr="002A3E53">
        <w:rPr>
          <w:rFonts w:eastAsiaTheme="majorEastAsia"/>
        </w:rPr>
        <w:t>Teaching with Accessible Math</w:t>
      </w:r>
      <w:r w:rsidR="00D30D98">
        <w:rPr>
          <w:rFonts w:eastAsiaTheme="majorEastAsia"/>
        </w:rPr>
        <w:t>.</w:t>
      </w:r>
    </w:p>
    <w:p w14:paraId="050781DF" w14:textId="2C8BDCC0" w:rsidR="00A75BF0" w:rsidRPr="002A3E53" w:rsidRDefault="00280C0D" w:rsidP="00CD17EF">
      <w:r w:rsidRPr="002A3E53">
        <w:rPr>
          <w:rFonts w:cs="Arial"/>
          <w:color w:val="000000"/>
          <w:szCs w:val="20"/>
        </w:rPr>
        <w:t xml:space="preserve">During this </w:t>
      </w:r>
      <w:r w:rsidRPr="002A3E53">
        <w:t>activity, learners were asked to identify any additional wonders (questions) or wows (</w:t>
      </w:r>
      <w:r w:rsidR="00D30D98">
        <w:t>‘</w:t>
      </w:r>
      <w:r w:rsidRPr="002A3E53">
        <w:t>aha</w:t>
      </w:r>
      <w:r w:rsidR="00D30D98">
        <w:t>’</w:t>
      </w:r>
      <w:r w:rsidRPr="002A3E53">
        <w:t xml:space="preserve"> moments) that might not have been covered over the course of the </w:t>
      </w:r>
      <w:r w:rsidR="00D30D98">
        <w:t>two</w:t>
      </w:r>
      <w:r w:rsidR="00126705" w:rsidRPr="002A3E53">
        <w:t>-</w:t>
      </w:r>
      <w:r w:rsidRPr="002A3E53">
        <w:t xml:space="preserve">day Summer Institute. A brief </w:t>
      </w:r>
      <w:r w:rsidR="00126705" w:rsidRPr="002A3E53">
        <w:t>five-to-ten-minute</w:t>
      </w:r>
      <w:r w:rsidRPr="002A3E53">
        <w:t xml:space="preserve"> whole group discussion concluded the session</w:t>
      </w:r>
      <w:r w:rsidR="00D30D98">
        <w:t xml:space="preserve"> (see attached </w:t>
      </w:r>
      <w:r w:rsidR="00D30D98" w:rsidRPr="00E9349A">
        <w:rPr>
          <w:rFonts w:eastAsia="Times New Roman"/>
        </w:rPr>
        <w:t>Day Two Afternoon PowerPoint #A11Y_ EC Summer Institute on Accessibility</w:t>
      </w:r>
      <w:r w:rsidR="00D30D98">
        <w:rPr>
          <w:rFonts w:eastAsia="Times New Roman"/>
        </w:rPr>
        <w:t>, slide 15)</w:t>
      </w:r>
      <w:r w:rsidRPr="002A3E53">
        <w:t>. </w:t>
      </w:r>
      <w:r w:rsidR="007A7019" w:rsidRPr="002A3E53">
        <w:t xml:space="preserve">Some of the questions that </w:t>
      </w:r>
      <w:r w:rsidR="00A57C21" w:rsidRPr="002A3E53">
        <w:t>participants asked included:</w:t>
      </w:r>
    </w:p>
    <w:p w14:paraId="393D569A" w14:textId="4A9C6E50" w:rsidR="00A57C21" w:rsidRPr="002A3E53" w:rsidRDefault="00A57C21" w:rsidP="0061158A">
      <w:pPr>
        <w:pStyle w:val="ListParagraph"/>
        <w:numPr>
          <w:ilvl w:val="0"/>
          <w:numId w:val="37"/>
        </w:numPr>
        <w:ind w:left="288" w:hanging="216"/>
      </w:pPr>
      <w:r w:rsidRPr="002A3E53">
        <w:t>What are some strategies for getting more buy in for addressing accessibility from administrators and other teachers outside of those who work specifically with exceptional children?</w:t>
      </w:r>
    </w:p>
    <w:p w14:paraId="0E0D16C6" w14:textId="338C0545" w:rsidR="00A57C21" w:rsidRPr="002A3E53" w:rsidRDefault="00A57C21" w:rsidP="0061158A">
      <w:pPr>
        <w:pStyle w:val="ListParagraph"/>
        <w:numPr>
          <w:ilvl w:val="0"/>
          <w:numId w:val="37"/>
        </w:numPr>
        <w:ind w:left="288" w:hanging="216"/>
      </w:pPr>
      <w:r w:rsidRPr="002A3E53">
        <w:t>Where is a good starting point for addressing all the different concepts that were presented throughout the institute?</w:t>
      </w:r>
    </w:p>
    <w:p w14:paraId="6D3CC252" w14:textId="7CBE7410" w:rsidR="00A57C21" w:rsidRPr="002A3E53" w:rsidRDefault="00A57C21" w:rsidP="0061158A">
      <w:pPr>
        <w:pStyle w:val="ListParagraph"/>
        <w:numPr>
          <w:ilvl w:val="0"/>
          <w:numId w:val="37"/>
        </w:numPr>
        <w:ind w:left="288" w:hanging="216"/>
      </w:pPr>
      <w:r w:rsidRPr="002A3E53">
        <w:t>What kinds of additional support strategies/resources are available to help educators as they begin to and continue to address accessible material concerns?</w:t>
      </w:r>
    </w:p>
    <w:p w14:paraId="7F6063DD" w14:textId="2747CADC" w:rsidR="00102E46" w:rsidRPr="002A3E53" w:rsidRDefault="00102E46" w:rsidP="00A918E6">
      <w:pPr>
        <w:pStyle w:val="Heading2"/>
      </w:pPr>
      <w:r w:rsidRPr="002A3E53">
        <w:t>Critical Reflection</w:t>
      </w:r>
    </w:p>
    <w:p w14:paraId="66E48647" w14:textId="49C25B1B" w:rsidR="00806A9C" w:rsidRPr="002A3E53" w:rsidRDefault="00806A9C" w:rsidP="00CD17EF">
      <w:r w:rsidRPr="002A3E53">
        <w:t xml:space="preserve">The original plan was to host the </w:t>
      </w:r>
      <w:r w:rsidR="00F2248D" w:rsidRPr="002A3E53">
        <w:t>two</w:t>
      </w:r>
      <w:r w:rsidRPr="002A3E53">
        <w:t xml:space="preserve">-day Summer Institute in a lab setting where all participants had access to their own computer. However, a last-minute change by the UNC-Greensboro staff forced us to move the sessions to a standard classroom where participants sat at tables in groups of four. Ultimately, the most preferred setting for an in-person </w:t>
      </w:r>
      <w:r w:rsidRPr="002A3E53">
        <w:t xml:space="preserve">version of this lesson would be to have access to both a computer lab setting and a space where participants could move around the room freely. </w:t>
      </w:r>
    </w:p>
    <w:p w14:paraId="714B2E5E" w14:textId="738577B0" w:rsidR="00F011EF" w:rsidRPr="002A3E53" w:rsidRDefault="008C4660" w:rsidP="00CD17EF">
      <w:r w:rsidRPr="002A3E53">
        <w:t xml:space="preserve">At the end of both days of the Summer Institute, multiple learners approached the presenters to share their appreciation of the materials and resources that were shared. One comment that was continuously shared was that the material was very valuable, but it was a lot to take in and process in </w:t>
      </w:r>
      <w:r w:rsidR="00151348">
        <w:t xml:space="preserve">a </w:t>
      </w:r>
      <w:r w:rsidR="00F2248D" w:rsidRPr="002A3E53">
        <w:t>two</w:t>
      </w:r>
      <w:r w:rsidR="00126705" w:rsidRPr="002A3E53">
        <w:t>-</w:t>
      </w:r>
      <w:r w:rsidRPr="002A3E53">
        <w:t>day timeframe. Several participants shared that they would like to have more time to process and test out some of the resources and strategies shared and then come back to have follow-up reflections with a larger group. </w:t>
      </w:r>
      <w:r w:rsidR="00126705" w:rsidRPr="002A3E53">
        <w:t>Participants were reminded that all presentation materials and resources from both days would continue to be available through the Google Shared Drive folder.</w:t>
      </w:r>
    </w:p>
    <w:p w14:paraId="5C89DA06" w14:textId="569D77A1" w:rsidR="005253AC" w:rsidRPr="002A3E53" w:rsidRDefault="00F011EF" w:rsidP="00DD2D34">
      <w:pPr>
        <w:spacing w:after="240"/>
      </w:pPr>
      <w:r w:rsidRPr="002A3E53">
        <w:t>An electronic survey was distributed to all participants at the end of each day. A total of 10 participants completed the survey. One participant completed the survey twice</w:t>
      </w:r>
      <w:r w:rsidR="005253AC" w:rsidRPr="002A3E53">
        <w:t xml:space="preserve">. </w:t>
      </w:r>
      <w:r w:rsidR="00151348">
        <w:t>For the participant who completed the survey twice, t</w:t>
      </w:r>
      <w:r w:rsidR="005253AC" w:rsidRPr="002A3E53">
        <w:t>he first time the</w:t>
      </w:r>
      <w:r w:rsidR="00151348">
        <w:t>y</w:t>
      </w:r>
      <w:r w:rsidR="005253AC" w:rsidRPr="002A3E53">
        <w:t xml:space="preserve"> completed the survey, all Likert scale items were marked as strongly disagree, however, the second time, all responses were marked as strongly agree. That participant’s responses were removed from the</w:t>
      </w:r>
      <w:r w:rsidR="0099038A" w:rsidRPr="002A3E53">
        <w:t xml:space="preserve"> following results</w:t>
      </w:r>
      <w:r w:rsidR="00E24AE9">
        <w:t xml:space="preserve"> for a total of nine participants</w:t>
      </w:r>
      <w:r w:rsidR="005253AC" w:rsidRPr="002A3E53">
        <w:t xml:space="preserve">. </w:t>
      </w:r>
      <w:r w:rsidR="00156D28" w:rsidRPr="002A3E53">
        <w:t xml:space="preserve">The questions and responses </w:t>
      </w:r>
      <w:r w:rsidR="00151348">
        <w:t>were</w:t>
      </w:r>
      <w:r w:rsidR="00156D28" w:rsidRPr="002A3E53">
        <w:t>:</w:t>
      </w:r>
    </w:p>
    <w:p w14:paraId="119A2EE0" w14:textId="0DC1407A" w:rsidR="005253AC" w:rsidRPr="002A3E53" w:rsidRDefault="00CD17EF" w:rsidP="0061158A">
      <w:pPr>
        <w:pStyle w:val="ListParagraph"/>
        <w:numPr>
          <w:ilvl w:val="0"/>
          <w:numId w:val="33"/>
        </w:numPr>
        <w:spacing w:before="0"/>
        <w:ind w:left="288" w:hanging="216"/>
        <w:rPr>
          <w:rFonts w:eastAsia="Times New Roman"/>
          <w:color w:val="auto"/>
          <w:szCs w:val="20"/>
        </w:rPr>
      </w:pPr>
      <w:r w:rsidRPr="002A3E53">
        <w:rPr>
          <w:rFonts w:eastAsia="Times New Roman" w:cs="Arial"/>
          <w:color w:val="auto"/>
          <w:szCs w:val="20"/>
        </w:rPr>
        <w:t>Six</w:t>
      </w:r>
      <w:r w:rsidR="005253AC" w:rsidRPr="002A3E53">
        <w:rPr>
          <w:rFonts w:eastAsia="Times New Roman"/>
          <w:color w:val="auto"/>
          <w:szCs w:val="20"/>
        </w:rPr>
        <w:t xml:space="preserve"> participants strongly agreed and 3 agreed that the institute provided them with ideas/strategies to assist in their current roles</w:t>
      </w:r>
      <w:r w:rsidR="00010297" w:rsidRPr="002A3E53">
        <w:rPr>
          <w:rFonts w:eastAsia="Times New Roman"/>
          <w:color w:val="auto"/>
          <w:szCs w:val="20"/>
        </w:rPr>
        <w:t>.</w:t>
      </w:r>
    </w:p>
    <w:p w14:paraId="4E5BBB1D" w14:textId="49D331AE" w:rsidR="005253AC" w:rsidRPr="002A3E53" w:rsidRDefault="00CD17EF" w:rsidP="0061158A">
      <w:pPr>
        <w:pStyle w:val="ListParagraph"/>
        <w:numPr>
          <w:ilvl w:val="0"/>
          <w:numId w:val="33"/>
        </w:numPr>
        <w:spacing w:before="0"/>
        <w:ind w:left="288" w:hanging="216"/>
        <w:rPr>
          <w:rFonts w:eastAsia="Times New Roman" w:cs="Arial"/>
          <w:color w:val="auto"/>
          <w:szCs w:val="20"/>
        </w:rPr>
      </w:pPr>
      <w:r w:rsidRPr="002A3E53">
        <w:rPr>
          <w:rFonts w:eastAsia="Times New Roman" w:cs="Arial"/>
          <w:color w:val="auto"/>
          <w:szCs w:val="20"/>
        </w:rPr>
        <w:t>Eight</w:t>
      </w:r>
      <w:r w:rsidR="005253AC" w:rsidRPr="002A3E53">
        <w:rPr>
          <w:rFonts w:eastAsia="Times New Roman" w:cs="Arial"/>
          <w:color w:val="auto"/>
          <w:szCs w:val="20"/>
        </w:rPr>
        <w:t xml:space="preserve"> participants strongly agreed and </w:t>
      </w:r>
      <w:r w:rsidR="00156D28" w:rsidRPr="002A3E53">
        <w:rPr>
          <w:rFonts w:eastAsia="Times New Roman" w:cs="Arial"/>
          <w:color w:val="auto"/>
          <w:szCs w:val="20"/>
        </w:rPr>
        <w:t>1 agreed that the speakers were very engaging and knowledgeable</w:t>
      </w:r>
      <w:r w:rsidR="00010297" w:rsidRPr="002A3E53">
        <w:rPr>
          <w:rFonts w:eastAsia="Times New Roman" w:cs="Arial"/>
          <w:color w:val="auto"/>
          <w:szCs w:val="20"/>
        </w:rPr>
        <w:t>.</w:t>
      </w:r>
    </w:p>
    <w:p w14:paraId="712CD319" w14:textId="4625C43D" w:rsidR="00156D28" w:rsidRPr="002A3E53" w:rsidRDefault="00CD17EF" w:rsidP="0061158A">
      <w:pPr>
        <w:pStyle w:val="ListParagraph"/>
        <w:numPr>
          <w:ilvl w:val="0"/>
          <w:numId w:val="33"/>
        </w:numPr>
        <w:spacing w:before="0"/>
        <w:ind w:left="288" w:hanging="216"/>
        <w:rPr>
          <w:rFonts w:eastAsia="Times New Roman" w:cs="Arial"/>
          <w:color w:val="auto"/>
          <w:szCs w:val="20"/>
        </w:rPr>
      </w:pPr>
      <w:r w:rsidRPr="002A3E53">
        <w:rPr>
          <w:rFonts w:eastAsia="Times New Roman" w:cs="Arial"/>
          <w:color w:val="auto"/>
          <w:szCs w:val="20"/>
        </w:rPr>
        <w:t>Seven</w:t>
      </w:r>
      <w:r w:rsidR="00156D28" w:rsidRPr="002A3E53">
        <w:rPr>
          <w:rFonts w:eastAsia="Times New Roman" w:cs="Arial"/>
          <w:color w:val="auto"/>
          <w:szCs w:val="20"/>
        </w:rPr>
        <w:t xml:space="preserve"> participants strongly agreed and 2 agreed that the institute fulfilled their reason for attending</w:t>
      </w:r>
      <w:r w:rsidR="00010297" w:rsidRPr="002A3E53">
        <w:rPr>
          <w:rFonts w:eastAsia="Times New Roman" w:cs="Arial"/>
          <w:color w:val="auto"/>
          <w:szCs w:val="20"/>
        </w:rPr>
        <w:t>.</w:t>
      </w:r>
    </w:p>
    <w:p w14:paraId="77A80E97" w14:textId="31E644CF" w:rsidR="00156D28" w:rsidRPr="002A3E53" w:rsidRDefault="00CD17EF" w:rsidP="0061158A">
      <w:pPr>
        <w:pStyle w:val="ListParagraph"/>
        <w:numPr>
          <w:ilvl w:val="0"/>
          <w:numId w:val="33"/>
        </w:numPr>
        <w:spacing w:before="0"/>
        <w:ind w:left="288" w:hanging="216"/>
        <w:rPr>
          <w:rFonts w:eastAsia="Times New Roman" w:cs="Arial"/>
          <w:color w:val="auto"/>
          <w:szCs w:val="20"/>
        </w:rPr>
      </w:pPr>
      <w:r w:rsidRPr="002A3E53">
        <w:rPr>
          <w:rFonts w:eastAsia="Times New Roman" w:cs="Arial"/>
          <w:color w:val="auto"/>
          <w:szCs w:val="20"/>
        </w:rPr>
        <w:t>Eight</w:t>
      </w:r>
      <w:r w:rsidR="00156D28" w:rsidRPr="002A3E53">
        <w:rPr>
          <w:rFonts w:eastAsia="Times New Roman" w:cs="Arial"/>
          <w:color w:val="auto"/>
          <w:szCs w:val="20"/>
        </w:rPr>
        <w:t xml:space="preserve"> participants strongly agreed and 1 agreed that they would recommend the institute to others</w:t>
      </w:r>
      <w:r w:rsidR="00010297" w:rsidRPr="002A3E53">
        <w:rPr>
          <w:rFonts w:eastAsia="Times New Roman" w:cs="Arial"/>
          <w:color w:val="auto"/>
          <w:szCs w:val="20"/>
        </w:rPr>
        <w:t>.</w:t>
      </w:r>
    </w:p>
    <w:p w14:paraId="748B2C1C" w14:textId="69EA7B35" w:rsidR="00156D28" w:rsidRPr="002A3E53" w:rsidRDefault="00CD17EF" w:rsidP="0061158A">
      <w:pPr>
        <w:pStyle w:val="ListParagraph"/>
        <w:numPr>
          <w:ilvl w:val="0"/>
          <w:numId w:val="33"/>
        </w:numPr>
        <w:spacing w:before="0"/>
        <w:ind w:left="288" w:hanging="216"/>
        <w:rPr>
          <w:rFonts w:eastAsia="Times New Roman" w:cs="Arial"/>
          <w:color w:val="auto"/>
          <w:szCs w:val="20"/>
        </w:rPr>
      </w:pPr>
      <w:r w:rsidRPr="002A3E53">
        <w:rPr>
          <w:rFonts w:eastAsia="Times New Roman" w:cs="Arial"/>
          <w:color w:val="auto"/>
          <w:szCs w:val="20"/>
        </w:rPr>
        <w:t>Seven</w:t>
      </w:r>
      <w:r w:rsidR="00156D28" w:rsidRPr="002A3E53">
        <w:rPr>
          <w:rFonts w:eastAsia="Times New Roman" w:cs="Arial"/>
          <w:color w:val="auto"/>
          <w:szCs w:val="20"/>
        </w:rPr>
        <w:t xml:space="preserve"> participants strongly agreed and 2 agreed that they were highly satisfied with the institute</w:t>
      </w:r>
      <w:r w:rsidR="00010297" w:rsidRPr="002A3E53">
        <w:rPr>
          <w:rFonts w:eastAsia="Times New Roman" w:cs="Arial"/>
          <w:color w:val="auto"/>
          <w:szCs w:val="20"/>
        </w:rPr>
        <w:t>.</w:t>
      </w:r>
    </w:p>
    <w:p w14:paraId="3A0158CF" w14:textId="77777777" w:rsidR="00E24AE9" w:rsidRDefault="00156D28" w:rsidP="00CD17EF">
      <w:r w:rsidRPr="002A3E53">
        <w:t xml:space="preserve">Two additional open-ended questions were presented where participants were asked what they found beneficial about the institute and if there were any additional </w:t>
      </w:r>
      <w:r w:rsidR="0099038A" w:rsidRPr="002A3E53">
        <w:t>comments.</w:t>
      </w:r>
      <w:r w:rsidR="00E24AE9">
        <w:t xml:space="preserve"> </w:t>
      </w:r>
      <w:r w:rsidR="00F54F88" w:rsidRPr="002A3E53">
        <w:t xml:space="preserve">When asked how participants benefited from the institute, participants responded with the following feedback </w:t>
      </w:r>
      <w:r w:rsidR="00010297" w:rsidRPr="002A3E53">
        <w:t>(</w:t>
      </w:r>
      <w:r w:rsidR="00F54F88" w:rsidRPr="002A3E53">
        <w:t>which has been summarized by the session instructors</w:t>
      </w:r>
      <w:r w:rsidR="00010297" w:rsidRPr="002A3E53">
        <w:t>)</w:t>
      </w:r>
      <w:r w:rsidR="00F54F88" w:rsidRPr="002A3E53">
        <w:t xml:space="preserve">. </w:t>
      </w:r>
    </w:p>
    <w:p w14:paraId="36452732" w14:textId="77777777" w:rsidR="00E24AE9" w:rsidRDefault="00F54F88" w:rsidP="0061158A">
      <w:pPr>
        <w:pStyle w:val="ListParagraph"/>
        <w:numPr>
          <w:ilvl w:val="0"/>
          <w:numId w:val="40"/>
        </w:numPr>
        <w:ind w:left="288" w:hanging="216"/>
      </w:pPr>
      <w:r w:rsidRPr="002A3E53">
        <w:lastRenderedPageBreak/>
        <w:t xml:space="preserve">Throughout the session, the speakers provided valuable information on accessible rules, which was an eye-opener for the learner who had not been following some of them. </w:t>
      </w:r>
    </w:p>
    <w:p w14:paraId="38F69647" w14:textId="77777777" w:rsidR="00E24AE9" w:rsidRDefault="00F54F88" w:rsidP="0061158A">
      <w:pPr>
        <w:pStyle w:val="ListParagraph"/>
        <w:numPr>
          <w:ilvl w:val="0"/>
          <w:numId w:val="40"/>
        </w:numPr>
        <w:ind w:left="288" w:hanging="216"/>
      </w:pPr>
      <w:r w:rsidRPr="002A3E53">
        <w:t xml:space="preserve">The session offered numerous tips on how to make documents more accessible, particularly for screen reader purposes, and contained outstanding information that could be applied to improve documented accessibility. </w:t>
      </w:r>
    </w:p>
    <w:p w14:paraId="1F9B0744" w14:textId="77777777" w:rsidR="00E24AE9" w:rsidRDefault="00F54F88" w:rsidP="0061158A">
      <w:pPr>
        <w:pStyle w:val="ListParagraph"/>
        <w:numPr>
          <w:ilvl w:val="0"/>
          <w:numId w:val="40"/>
        </w:numPr>
        <w:ind w:left="288" w:hanging="216"/>
      </w:pPr>
      <w:r w:rsidRPr="002A3E53">
        <w:t xml:space="preserve">The session included a walkthrough on how to create accessible content, which was useful in learning how to make documents accessible for everyone. </w:t>
      </w:r>
    </w:p>
    <w:p w14:paraId="5A92562B" w14:textId="77777777" w:rsidR="00E24AE9" w:rsidRDefault="00F54F88" w:rsidP="0061158A">
      <w:pPr>
        <w:pStyle w:val="ListParagraph"/>
        <w:numPr>
          <w:ilvl w:val="0"/>
          <w:numId w:val="40"/>
        </w:numPr>
        <w:ind w:left="288" w:hanging="216"/>
      </w:pPr>
      <w:r w:rsidRPr="002A3E53">
        <w:t xml:space="preserve">The content provided will assist the learner in making lessons accessible for everyone and the guided examples were very beneficial. </w:t>
      </w:r>
    </w:p>
    <w:p w14:paraId="139ED31C" w14:textId="19728CDA" w:rsidR="00010297" w:rsidRPr="002A3E53" w:rsidRDefault="00F54F88" w:rsidP="0061158A">
      <w:pPr>
        <w:pStyle w:val="ListParagraph"/>
        <w:numPr>
          <w:ilvl w:val="0"/>
          <w:numId w:val="40"/>
        </w:numPr>
        <w:ind w:left="288" w:hanging="216"/>
      </w:pPr>
      <w:r w:rsidRPr="002A3E53">
        <w:t>Overall, the session was full of good, practical information for creating accessible content.</w:t>
      </w:r>
      <w:r w:rsidR="0099038A" w:rsidRPr="002A3E53">
        <w:t xml:space="preserve"> </w:t>
      </w:r>
    </w:p>
    <w:p w14:paraId="189246D4" w14:textId="3B465104" w:rsidR="00F54F88" w:rsidRPr="002A3E53" w:rsidRDefault="00F54F88" w:rsidP="00CD17EF">
      <w:r w:rsidRPr="002A3E53">
        <w:t xml:space="preserve">When participants were given the opportunity to share other comments about the session, one learner expressed their appreciation for the shared information and indicated a willingness to share it with others. </w:t>
      </w:r>
      <w:r w:rsidR="00700052" w:rsidRPr="002A3E53">
        <w:t>Another learner stated that they are looking forward to the next session and found the information built nicely on content from the previous class. A third learner praised the instructors for their knowledge and ability to create a comfortable learning environment.</w:t>
      </w:r>
    </w:p>
    <w:p w14:paraId="15153881" w14:textId="25F9A886" w:rsidR="008C4660" w:rsidRPr="002A3E53" w:rsidRDefault="008C4660" w:rsidP="00CD17EF">
      <w:r w:rsidRPr="002A3E53">
        <w:rPr>
          <w:color w:val="000000"/>
        </w:rPr>
        <w:t xml:space="preserve">The biggest reflection that came out of the session was how this conversation and information </w:t>
      </w:r>
      <w:r w:rsidR="00E62B85" w:rsidRPr="002A3E53">
        <w:rPr>
          <w:color w:val="000000"/>
        </w:rPr>
        <w:t xml:space="preserve">can be moved </w:t>
      </w:r>
      <w:r w:rsidRPr="002A3E53">
        <w:rPr>
          <w:color w:val="000000"/>
        </w:rPr>
        <w:t xml:space="preserve">beyond just Exceptional Children’s (EC) teachers to get buy-in from regular </w:t>
      </w:r>
      <w:r w:rsidR="00E24AE9">
        <w:rPr>
          <w:color w:val="000000"/>
        </w:rPr>
        <w:t>education</w:t>
      </w:r>
      <w:r w:rsidRPr="002A3E53">
        <w:rPr>
          <w:color w:val="000000"/>
        </w:rPr>
        <w:t xml:space="preserve"> teachers, content designers, administrators, and district-level personnel. While those who attend</w:t>
      </w:r>
      <w:r w:rsidR="00010297" w:rsidRPr="002A3E53">
        <w:rPr>
          <w:color w:val="000000"/>
        </w:rPr>
        <w:t>ed</w:t>
      </w:r>
      <w:r w:rsidRPr="002A3E53">
        <w:rPr>
          <w:color w:val="000000"/>
        </w:rPr>
        <w:t xml:space="preserve"> the </w:t>
      </w:r>
      <w:r w:rsidR="00E24AE9">
        <w:rPr>
          <w:color w:val="000000"/>
        </w:rPr>
        <w:t>two</w:t>
      </w:r>
      <w:r w:rsidRPr="002A3E53">
        <w:rPr>
          <w:color w:val="000000"/>
        </w:rPr>
        <w:t xml:space="preserve">-day Summer Institute embrace and work with students who require these services </w:t>
      </w:r>
      <w:r w:rsidR="00126705" w:rsidRPr="002A3E53">
        <w:rPr>
          <w:color w:val="000000"/>
        </w:rPr>
        <w:t>daily</w:t>
      </w:r>
      <w:r w:rsidRPr="002A3E53">
        <w:rPr>
          <w:color w:val="000000"/>
        </w:rPr>
        <w:t xml:space="preserve">, it has become a common viewpoint among educators outside of EC that accessibility is mainly an EC issue. We offered to work with learners who attended the session to meet with their district personnel, building administrators, and regular </w:t>
      </w:r>
      <w:r w:rsidR="00E24AE9">
        <w:rPr>
          <w:color w:val="000000"/>
        </w:rPr>
        <w:t>e</w:t>
      </w:r>
      <w:r w:rsidRPr="002A3E53">
        <w:rPr>
          <w:color w:val="000000"/>
        </w:rPr>
        <w:t>d</w:t>
      </w:r>
      <w:r w:rsidR="00010297" w:rsidRPr="002A3E53">
        <w:rPr>
          <w:color w:val="000000"/>
        </w:rPr>
        <w:t>ucation</w:t>
      </w:r>
      <w:r w:rsidRPr="002A3E53">
        <w:rPr>
          <w:color w:val="000000"/>
        </w:rPr>
        <w:t xml:space="preserve"> teachers to present this same information on a local level. </w:t>
      </w:r>
    </w:p>
    <w:p w14:paraId="3A77328A" w14:textId="28DF9791" w:rsidR="008C4660" w:rsidRPr="002A3E53" w:rsidRDefault="008C4660" w:rsidP="00CD17EF">
      <w:pPr>
        <w:rPr>
          <w:color w:val="auto"/>
        </w:rPr>
      </w:pPr>
      <w:r w:rsidRPr="002A3E53">
        <w:t xml:space="preserve">One thing that was missing from the </w:t>
      </w:r>
      <w:r w:rsidR="00F2248D" w:rsidRPr="002A3E53">
        <w:t>two</w:t>
      </w:r>
      <w:r w:rsidRPr="002A3E53">
        <w:t xml:space="preserve">-day Summer Institute was the opportunity for learners to bring in content from their own schools and classrooms to assess it for accessibility concerns and to receive feedback on addressing those concerns. To make this happen, a third day would </w:t>
      </w:r>
      <w:r w:rsidR="00E24AE9">
        <w:t>be</w:t>
      </w:r>
      <w:r w:rsidR="00010297" w:rsidRPr="002A3E53">
        <w:t xml:space="preserve"> </w:t>
      </w:r>
      <w:r w:rsidRPr="002A3E53">
        <w:t>needed</w:t>
      </w:r>
      <w:r w:rsidR="00010297" w:rsidRPr="002A3E53">
        <w:t>.</w:t>
      </w:r>
      <w:r w:rsidRPr="002A3E53">
        <w:t xml:space="preserve"> </w:t>
      </w:r>
      <w:r w:rsidR="00010297" w:rsidRPr="002A3E53">
        <w:t>H</w:t>
      </w:r>
      <w:r w:rsidRPr="002A3E53">
        <w:t>owever, that was not possible at the time</w:t>
      </w:r>
      <w:r w:rsidR="00E24AE9">
        <w:t xml:space="preserve"> of the implementation of this lesson</w:t>
      </w:r>
      <w:r w:rsidRPr="002A3E53">
        <w:t xml:space="preserve">. In the future, our thoughts are to reach out to participants ahead of </w:t>
      </w:r>
      <w:r w:rsidRPr="002A3E53">
        <w:t xml:space="preserve">time </w:t>
      </w:r>
      <w:r w:rsidR="00E24AE9">
        <w:t>and</w:t>
      </w:r>
      <w:r w:rsidRPr="002A3E53">
        <w:t xml:space="preserve"> have them bring some of their own instructional digital content with them to the Summer Institute, so </w:t>
      </w:r>
      <w:r w:rsidR="00E62B85" w:rsidRPr="002A3E53">
        <w:t xml:space="preserve">those examples </w:t>
      </w:r>
      <w:r w:rsidRPr="002A3E53">
        <w:t xml:space="preserve">can </w:t>
      </w:r>
      <w:r w:rsidR="00E62B85" w:rsidRPr="002A3E53">
        <w:t xml:space="preserve">be </w:t>
      </w:r>
      <w:r w:rsidRPr="002A3E53">
        <w:t>integrate</w:t>
      </w:r>
      <w:r w:rsidR="00E62B85" w:rsidRPr="002A3E53">
        <w:t>d</w:t>
      </w:r>
      <w:r w:rsidRPr="002A3E53">
        <w:t xml:space="preserve"> into the sessions that were presented. If </w:t>
      </w:r>
      <w:r w:rsidR="00E62B85" w:rsidRPr="002A3E53">
        <w:t>this new process were implemented</w:t>
      </w:r>
      <w:r w:rsidRPr="002A3E53">
        <w:t>, some of the activities where learners explor</w:t>
      </w:r>
      <w:r w:rsidR="00E24AE9">
        <w:t>e</w:t>
      </w:r>
      <w:r w:rsidRPr="002A3E53">
        <w:t xml:space="preserve"> resources </w:t>
      </w:r>
      <w:r w:rsidR="00E24AE9">
        <w:t xml:space="preserve">could be replaced </w:t>
      </w:r>
      <w:r w:rsidRPr="002A3E53">
        <w:t xml:space="preserve">with opportunities to analyze and </w:t>
      </w:r>
      <w:r w:rsidR="00126705" w:rsidRPr="002A3E53">
        <w:t>adjust</w:t>
      </w:r>
      <w:r w:rsidRPr="002A3E53">
        <w:t xml:space="preserve"> their own content. </w:t>
      </w:r>
    </w:p>
    <w:p w14:paraId="50EB3B57" w14:textId="6044E8E5" w:rsidR="00711BA5" w:rsidRPr="002A3E53" w:rsidRDefault="008C4660" w:rsidP="00CD17EF">
      <w:r w:rsidRPr="002A3E53">
        <w:t xml:space="preserve">Finally, </w:t>
      </w:r>
      <w:r w:rsidR="00E62B85" w:rsidRPr="002A3E53">
        <w:t xml:space="preserve">the instructors </w:t>
      </w:r>
      <w:r w:rsidRPr="002A3E53">
        <w:t xml:space="preserve">are in the process of converting the materials presented during the Summer Institute into a Canvas course which will </w:t>
      </w:r>
      <w:r w:rsidR="00E24AE9">
        <w:t xml:space="preserve">provide </w:t>
      </w:r>
      <w:r w:rsidRPr="002A3E53">
        <w:t>both synchronous and asynchronous</w:t>
      </w:r>
      <w:r w:rsidR="00E24AE9">
        <w:t xml:space="preserve"> instructional opportunities</w:t>
      </w:r>
      <w:r w:rsidRPr="002A3E53">
        <w:t xml:space="preserve">. </w:t>
      </w:r>
      <w:r w:rsidR="00E62B85" w:rsidRPr="002A3E53">
        <w:t>The hope is to</w:t>
      </w:r>
      <w:r w:rsidRPr="002A3E53">
        <w:t xml:space="preserve"> have the final version of the Canvas course completed prior to the 2023 Summer Institute. </w:t>
      </w:r>
    </w:p>
    <w:p w14:paraId="08CBC03C" w14:textId="5063CA6A" w:rsidR="00600832" w:rsidRPr="002A3E53" w:rsidRDefault="00600832" w:rsidP="00010297">
      <w:pPr>
        <w:pStyle w:val="Heading2-right"/>
      </w:pPr>
      <w:r w:rsidRPr="002A3E53">
        <w:t>References</w:t>
      </w:r>
    </w:p>
    <w:p w14:paraId="2DFBBD48" w14:textId="7863310C" w:rsidR="00A77157" w:rsidRPr="002A3E53" w:rsidRDefault="00A77157" w:rsidP="00CD17EF">
      <w:pPr>
        <w:ind w:left="360" w:hanging="360"/>
      </w:pPr>
      <w:r w:rsidRPr="002A3E53">
        <w:rPr>
          <w:rFonts w:cs="Arial"/>
          <w:color w:val="000000"/>
        </w:rPr>
        <w:t>Accessibility Works. (2023</w:t>
      </w:r>
      <w:r w:rsidR="00C70F09" w:rsidRPr="002A3E53">
        <w:rPr>
          <w:rFonts w:cs="Arial"/>
          <w:color w:val="000000"/>
        </w:rPr>
        <w:t>, January 2</w:t>
      </w:r>
      <w:r w:rsidRPr="002A3E53">
        <w:rPr>
          <w:rFonts w:cs="Arial"/>
          <w:color w:val="000000"/>
        </w:rPr>
        <w:t xml:space="preserve">). </w:t>
      </w:r>
      <w:r w:rsidRPr="002A3E53">
        <w:rPr>
          <w:rFonts w:cs="Arial"/>
          <w:i/>
          <w:iCs/>
          <w:color w:val="000000"/>
        </w:rPr>
        <w:t>2023 ADA web accessibility standards &amp; requirements</w:t>
      </w:r>
      <w:r w:rsidRPr="002A3E53">
        <w:rPr>
          <w:rFonts w:cs="Arial"/>
          <w:color w:val="000000"/>
        </w:rPr>
        <w:t xml:space="preserve">. </w:t>
      </w:r>
      <w:hyperlink r:id="rId60" w:history="1">
        <w:r w:rsidR="002C1CAE" w:rsidRPr="002A3E53">
          <w:rPr>
            <w:rStyle w:val="Hyperlink"/>
            <w:rFonts w:cs="Arial"/>
          </w:rPr>
          <w:t>https://www.accessibility.works/blog/2023-wcag-ada-website-compliance-standards-requirements/</w:t>
        </w:r>
      </w:hyperlink>
      <w:r w:rsidR="002C1CAE" w:rsidRPr="002A3E53">
        <w:rPr>
          <w:rFonts w:cs="Arial"/>
          <w:color w:val="000000"/>
        </w:rPr>
        <w:t xml:space="preserve"> </w:t>
      </w:r>
    </w:p>
    <w:p w14:paraId="569B569C" w14:textId="2D993A90" w:rsidR="008C4660" w:rsidRPr="002A3E53" w:rsidRDefault="008C4660" w:rsidP="00CD17EF">
      <w:pPr>
        <w:ind w:left="360" w:hanging="360"/>
      </w:pPr>
      <w:proofErr w:type="spellStart"/>
      <w:r w:rsidRPr="002A3E53">
        <w:rPr>
          <w:rFonts w:cs="Arial"/>
          <w:color w:val="000000"/>
        </w:rPr>
        <w:t>Achard</w:t>
      </w:r>
      <w:proofErr w:type="spellEnd"/>
      <w:r w:rsidRPr="002A3E53">
        <w:rPr>
          <w:rFonts w:cs="Arial"/>
          <w:color w:val="000000"/>
        </w:rPr>
        <w:t xml:space="preserve">, F., </w:t>
      </w:r>
      <w:proofErr w:type="spellStart"/>
      <w:r w:rsidRPr="002A3E53">
        <w:rPr>
          <w:rFonts w:cs="Arial"/>
          <w:color w:val="000000"/>
        </w:rPr>
        <w:t>Vaysseix</w:t>
      </w:r>
      <w:proofErr w:type="spellEnd"/>
      <w:r w:rsidRPr="002A3E53">
        <w:rPr>
          <w:rFonts w:cs="Arial"/>
          <w:color w:val="000000"/>
        </w:rPr>
        <w:t xml:space="preserve">, G., &amp; </w:t>
      </w:r>
      <w:proofErr w:type="spellStart"/>
      <w:r w:rsidRPr="002A3E53">
        <w:rPr>
          <w:rFonts w:cs="Arial"/>
          <w:color w:val="000000"/>
        </w:rPr>
        <w:t>Barillot</w:t>
      </w:r>
      <w:proofErr w:type="spellEnd"/>
      <w:r w:rsidRPr="002A3E53">
        <w:rPr>
          <w:rFonts w:cs="Arial"/>
          <w:color w:val="000000"/>
        </w:rPr>
        <w:t xml:space="preserve">, E. (2001). XML, bioinformatics and data integration. </w:t>
      </w:r>
      <w:r w:rsidRPr="002A3E53">
        <w:rPr>
          <w:rFonts w:cs="Arial"/>
          <w:i/>
          <w:iCs/>
          <w:color w:val="000000"/>
        </w:rPr>
        <w:t>Bioinformatics, 17</w:t>
      </w:r>
      <w:r w:rsidRPr="002A3E53">
        <w:rPr>
          <w:rFonts w:cs="Arial"/>
          <w:color w:val="000000"/>
        </w:rPr>
        <w:t xml:space="preserve">(2), 115-125. </w:t>
      </w:r>
      <w:hyperlink r:id="rId61" w:history="1">
        <w:r w:rsidR="00944C5D" w:rsidRPr="002A3E53">
          <w:rPr>
            <w:rStyle w:val="Hyperlink"/>
            <w:rFonts w:eastAsiaTheme="majorEastAsia" w:cs="Arial"/>
            <w:szCs w:val="20"/>
            <w:shd w:val="clear" w:color="auto" w:fill="FFFFFF"/>
          </w:rPr>
          <w:t>https://doi.org/10.1093/bioinformatics/17.2.115</w:t>
        </w:r>
      </w:hyperlink>
      <w:r w:rsidR="00944C5D" w:rsidRPr="002A3E53">
        <w:rPr>
          <w:rFonts w:eastAsiaTheme="majorEastAsia" w:cs="Arial"/>
          <w:shd w:val="clear" w:color="auto" w:fill="FFFFFF"/>
        </w:rPr>
        <w:t xml:space="preserve"> </w:t>
      </w:r>
    </w:p>
    <w:p w14:paraId="6E592CBD" w14:textId="79872B23" w:rsidR="00A3469C" w:rsidRPr="002A3E53" w:rsidRDefault="00A3469C" w:rsidP="00CD17EF">
      <w:pPr>
        <w:ind w:left="360" w:hanging="360"/>
      </w:pPr>
      <w:r w:rsidRPr="002A3E53">
        <w:rPr>
          <w:rFonts w:cs="Arial"/>
          <w:color w:val="000000"/>
        </w:rPr>
        <w:t xml:space="preserve">American Printing House. (n.d.). </w:t>
      </w:r>
      <w:r w:rsidRPr="002A3E53">
        <w:rPr>
          <w:rFonts w:cs="Arial"/>
          <w:i/>
          <w:iCs/>
          <w:color w:val="000000"/>
        </w:rPr>
        <w:t>Breaking down barriers</w:t>
      </w:r>
      <w:r w:rsidRPr="002A3E53">
        <w:rPr>
          <w:rFonts w:cs="Arial"/>
          <w:color w:val="000000"/>
        </w:rPr>
        <w:t>.</w:t>
      </w:r>
      <w:r w:rsidR="002C1CAE" w:rsidRPr="002A3E53">
        <w:rPr>
          <w:rFonts w:cs="Arial"/>
          <w:color w:val="000000"/>
        </w:rPr>
        <w:t xml:space="preserve"> Retrieved June 5, 2023, from</w:t>
      </w:r>
      <w:r w:rsidRPr="002A3E53">
        <w:rPr>
          <w:rFonts w:cs="Arial"/>
          <w:color w:val="000000"/>
        </w:rPr>
        <w:t xml:space="preserve"> </w:t>
      </w:r>
      <w:hyperlink r:id="rId62" w:history="1">
        <w:r w:rsidRPr="002A3E53">
          <w:rPr>
            <w:rStyle w:val="Hyperlink"/>
            <w:rFonts w:eastAsiaTheme="majorEastAsia" w:cs="Arial"/>
            <w:szCs w:val="20"/>
            <w:shd w:val="clear" w:color="auto" w:fill="FFFFFF"/>
          </w:rPr>
          <w:t>https://www.aph.org/</w:t>
        </w:r>
      </w:hyperlink>
      <w:r w:rsidRPr="002A3E53">
        <w:rPr>
          <w:rFonts w:eastAsiaTheme="majorEastAsia" w:cs="Arial"/>
          <w:shd w:val="clear" w:color="auto" w:fill="FFFFFF"/>
        </w:rPr>
        <w:t xml:space="preserve"> </w:t>
      </w:r>
    </w:p>
    <w:p w14:paraId="5301E750" w14:textId="7B937C68" w:rsidR="00E9349A" w:rsidRDefault="00E9349A" w:rsidP="00CD17EF">
      <w:pPr>
        <w:ind w:left="360" w:hanging="360"/>
        <w:rPr>
          <w:rFonts w:cs="Arial"/>
          <w:color w:val="000000"/>
        </w:rPr>
      </w:pPr>
      <w:r>
        <w:rPr>
          <w:rFonts w:cs="Arial"/>
          <w:color w:val="000000"/>
        </w:rPr>
        <w:t xml:space="preserve">APH Louis. (n.d.). Retrieved June 5, 2023, from </w:t>
      </w:r>
      <w:hyperlink r:id="rId63" w:anchor="/" w:history="1">
        <w:r w:rsidRPr="003D53BF">
          <w:rPr>
            <w:rStyle w:val="Hyperlink"/>
            <w:rFonts w:cs="Arial"/>
          </w:rPr>
          <w:t>https://louis.aph.org/#/</w:t>
        </w:r>
      </w:hyperlink>
      <w:r>
        <w:rPr>
          <w:rFonts w:cs="Arial"/>
          <w:color w:val="000000"/>
        </w:rPr>
        <w:t xml:space="preserve"> </w:t>
      </w:r>
    </w:p>
    <w:p w14:paraId="0394C658" w14:textId="6ABBFCBB" w:rsidR="000578D3" w:rsidRDefault="000578D3" w:rsidP="00CD17EF">
      <w:pPr>
        <w:ind w:left="360" w:hanging="360"/>
        <w:rPr>
          <w:rFonts w:cs="Arial"/>
          <w:color w:val="000000"/>
        </w:rPr>
      </w:pPr>
      <w:r w:rsidRPr="002A3E53">
        <w:t>Assistive Technology Industry Association</w:t>
      </w:r>
      <w:r>
        <w:t>.</w:t>
      </w:r>
      <w:r w:rsidRPr="002A3E53">
        <w:t xml:space="preserve"> </w:t>
      </w:r>
      <w:r>
        <w:t xml:space="preserve">(n.d.). </w:t>
      </w:r>
      <w:r w:rsidRPr="000578D3">
        <w:rPr>
          <w:i/>
          <w:iCs/>
        </w:rPr>
        <w:t>AT Resources</w:t>
      </w:r>
      <w:r>
        <w:t xml:space="preserve">. Retrieved June 5, 2023, from </w:t>
      </w:r>
      <w:hyperlink r:id="rId64" w:history="1">
        <w:r w:rsidRPr="003D53BF">
          <w:rPr>
            <w:rStyle w:val="Hyperlink"/>
          </w:rPr>
          <w:t>https://www.atia.org/home/at-resources/what-is-at/</w:t>
        </w:r>
      </w:hyperlink>
      <w:r>
        <w:t xml:space="preserve">  </w:t>
      </w:r>
    </w:p>
    <w:p w14:paraId="110A7364" w14:textId="3F6D0792" w:rsidR="00F877EC" w:rsidRPr="002A3E53" w:rsidRDefault="00F877EC" w:rsidP="00CD17EF">
      <w:pPr>
        <w:ind w:left="360" w:hanging="360"/>
      </w:pPr>
      <w:proofErr w:type="spellStart"/>
      <w:r w:rsidRPr="002A3E53">
        <w:rPr>
          <w:rFonts w:cs="Arial"/>
          <w:color w:val="000000"/>
        </w:rPr>
        <w:t>ATWare</w:t>
      </w:r>
      <w:proofErr w:type="spellEnd"/>
      <w:r w:rsidRPr="002A3E53">
        <w:rPr>
          <w:rFonts w:cs="Arial"/>
          <w:color w:val="000000"/>
        </w:rPr>
        <w:t xml:space="preserve"> Solutions</w:t>
      </w:r>
      <w:r w:rsidR="002A3E53" w:rsidRPr="002A3E53">
        <w:rPr>
          <w:rFonts w:cs="Arial"/>
          <w:color w:val="000000"/>
        </w:rPr>
        <w:t xml:space="preserve"> LLC</w:t>
      </w:r>
      <w:r w:rsidRPr="002A3E53">
        <w:rPr>
          <w:rFonts w:cs="Arial"/>
          <w:color w:val="000000"/>
        </w:rPr>
        <w:t xml:space="preserve">. (2021, November </w:t>
      </w:r>
      <w:r w:rsidR="002A3E53" w:rsidRPr="002A3E53">
        <w:rPr>
          <w:rFonts w:cs="Arial"/>
          <w:color w:val="000000"/>
        </w:rPr>
        <w:t>19</w:t>
      </w:r>
      <w:r w:rsidRPr="002A3E53">
        <w:rPr>
          <w:rFonts w:cs="Arial"/>
          <w:color w:val="000000"/>
        </w:rPr>
        <w:t xml:space="preserve">). </w:t>
      </w:r>
      <w:r w:rsidRPr="002A3E53">
        <w:rPr>
          <w:rFonts w:cs="Arial"/>
          <w:i/>
          <w:iCs/>
          <w:color w:val="000000"/>
        </w:rPr>
        <w:t>AIM Explorer</w:t>
      </w:r>
      <w:r w:rsidRPr="002A3E53">
        <w:rPr>
          <w:rFonts w:cs="Arial"/>
          <w:color w:val="000000"/>
        </w:rPr>
        <w:t>.</w:t>
      </w:r>
      <w:r w:rsidR="002A3E53" w:rsidRPr="002A3E53">
        <w:rPr>
          <w:rFonts w:cs="Arial"/>
          <w:color w:val="000000"/>
        </w:rPr>
        <w:t xml:space="preserve"> Google Play.</w:t>
      </w:r>
      <w:r w:rsidRPr="002A3E53">
        <w:rPr>
          <w:rFonts w:cs="Arial"/>
          <w:color w:val="000000"/>
        </w:rPr>
        <w:t xml:space="preserve"> </w:t>
      </w:r>
      <w:hyperlink r:id="rId65" w:history="1">
        <w:r w:rsidR="00E51EDA">
          <w:rPr>
            <w:rStyle w:val="Hyperlink"/>
            <w:rFonts w:eastAsiaTheme="majorEastAsia" w:cs="Arial"/>
            <w:szCs w:val="20"/>
            <w:shd w:val="clear" w:color="auto" w:fill="FFFFFF"/>
          </w:rPr>
          <w:t>https://play.google.com/ store/apps/details?id=com.kihdapps.aimexplorer&amp;hl=en_US&amp;gl=US&amp;pli=1</w:t>
        </w:r>
      </w:hyperlink>
      <w:r w:rsidRPr="002A3E53">
        <w:rPr>
          <w:rFonts w:eastAsiaTheme="majorEastAsia" w:cs="Arial"/>
          <w:shd w:val="clear" w:color="auto" w:fill="FFFFFF"/>
        </w:rPr>
        <w:t xml:space="preserve">   </w:t>
      </w:r>
    </w:p>
    <w:p w14:paraId="1D782430" w14:textId="7507D74D" w:rsidR="000E0DE2" w:rsidRPr="002A3E53" w:rsidRDefault="000E0DE2" w:rsidP="00CD17EF">
      <w:pPr>
        <w:ind w:left="360" w:hanging="360"/>
      </w:pPr>
      <w:r w:rsidRPr="002A3E53">
        <w:rPr>
          <w:rFonts w:cs="Arial"/>
          <w:color w:val="000000"/>
        </w:rPr>
        <w:t xml:space="preserve">Baran, E., &amp; </w:t>
      </w:r>
      <w:proofErr w:type="spellStart"/>
      <w:r w:rsidRPr="002A3E53">
        <w:rPr>
          <w:rFonts w:cs="Arial"/>
          <w:color w:val="000000"/>
        </w:rPr>
        <w:t>Alzoubi</w:t>
      </w:r>
      <w:proofErr w:type="spellEnd"/>
      <w:r w:rsidRPr="002A3E53">
        <w:rPr>
          <w:rFonts w:cs="Arial"/>
          <w:color w:val="000000"/>
        </w:rPr>
        <w:t xml:space="preserve">, D. (2020). Human-centered design as a frame for transition to remote teaching during the COVID-19 pandemic. </w:t>
      </w:r>
      <w:r w:rsidRPr="002A3E53">
        <w:rPr>
          <w:rFonts w:cs="Arial"/>
          <w:i/>
          <w:iCs/>
          <w:color w:val="000000"/>
        </w:rPr>
        <w:t xml:space="preserve">Journal of Technology and Teacher Education, </w:t>
      </w:r>
      <w:r w:rsidR="00A61F28" w:rsidRPr="002A3E53">
        <w:rPr>
          <w:rFonts w:cs="Arial"/>
          <w:i/>
          <w:iCs/>
          <w:color w:val="000000"/>
        </w:rPr>
        <w:t>28</w:t>
      </w:r>
      <w:r w:rsidRPr="002A3E53">
        <w:rPr>
          <w:rFonts w:cs="Arial"/>
          <w:color w:val="000000"/>
        </w:rPr>
        <w:t xml:space="preserve">(2), </w:t>
      </w:r>
      <w:r w:rsidR="00A61F28" w:rsidRPr="002A3E53">
        <w:rPr>
          <w:rFonts w:cs="Arial"/>
          <w:color w:val="000000"/>
        </w:rPr>
        <w:t>365-372</w:t>
      </w:r>
      <w:r w:rsidRPr="002A3E53">
        <w:rPr>
          <w:rFonts w:cs="Arial"/>
          <w:color w:val="000000"/>
        </w:rPr>
        <w:t>.</w:t>
      </w:r>
      <w:r w:rsidR="002A3E53" w:rsidRPr="002A3E53">
        <w:rPr>
          <w:rFonts w:cs="Arial"/>
          <w:color w:val="000000"/>
        </w:rPr>
        <w:t xml:space="preserve"> </w:t>
      </w:r>
      <w:hyperlink r:id="rId66" w:history="1">
        <w:r w:rsidR="002A3E53" w:rsidRPr="002A3E53">
          <w:rPr>
            <w:rStyle w:val="Hyperlink"/>
            <w:rFonts w:cs="Arial"/>
          </w:rPr>
          <w:t>https://www.learntechlib.org/primary/p/216077/</w:t>
        </w:r>
      </w:hyperlink>
      <w:r w:rsidR="002A3E53" w:rsidRPr="002A3E53">
        <w:rPr>
          <w:rFonts w:cs="Arial"/>
          <w:color w:val="000000"/>
        </w:rPr>
        <w:t xml:space="preserve"> </w:t>
      </w:r>
    </w:p>
    <w:p w14:paraId="14463C06" w14:textId="30160996" w:rsidR="00A3469C" w:rsidRPr="002A3E53" w:rsidRDefault="002A3E53" w:rsidP="00CD17EF">
      <w:pPr>
        <w:ind w:left="360" w:hanging="360"/>
      </w:pPr>
      <w:proofErr w:type="spellStart"/>
      <w:r>
        <w:rPr>
          <w:rFonts w:cs="Arial"/>
          <w:color w:val="000000"/>
        </w:rPr>
        <w:lastRenderedPageBreak/>
        <w:t>Bookshare</w:t>
      </w:r>
      <w:proofErr w:type="spellEnd"/>
      <w:r>
        <w:rPr>
          <w:rFonts w:cs="Arial"/>
          <w:color w:val="000000"/>
        </w:rPr>
        <w:t xml:space="preserve"> A </w:t>
      </w:r>
      <w:proofErr w:type="spellStart"/>
      <w:r>
        <w:rPr>
          <w:rFonts w:cs="Arial"/>
          <w:color w:val="000000"/>
        </w:rPr>
        <w:t>Benetech</w:t>
      </w:r>
      <w:proofErr w:type="spellEnd"/>
      <w:r>
        <w:rPr>
          <w:rFonts w:cs="Arial"/>
          <w:color w:val="000000"/>
        </w:rPr>
        <w:t xml:space="preserve"> Initiative.</w:t>
      </w:r>
      <w:r w:rsidR="00A3469C" w:rsidRPr="002A3E53">
        <w:rPr>
          <w:rFonts w:cs="Arial"/>
          <w:color w:val="000000"/>
        </w:rPr>
        <w:t xml:space="preserve"> (n.d.). </w:t>
      </w:r>
      <w:proofErr w:type="spellStart"/>
      <w:r w:rsidR="00A3469C" w:rsidRPr="002A3E53">
        <w:rPr>
          <w:rFonts w:cs="Arial"/>
          <w:i/>
          <w:iCs/>
          <w:color w:val="000000"/>
        </w:rPr>
        <w:t>Bookshar</w:t>
      </w:r>
      <w:r>
        <w:rPr>
          <w:rFonts w:cs="Arial"/>
          <w:i/>
          <w:iCs/>
          <w:color w:val="000000"/>
        </w:rPr>
        <w:t>e</w:t>
      </w:r>
      <w:proofErr w:type="spellEnd"/>
      <w:r>
        <w:rPr>
          <w:rFonts w:cs="Arial"/>
          <w:i/>
          <w:iCs/>
          <w:color w:val="000000"/>
        </w:rPr>
        <w:t xml:space="preserve"> Reader is Here</w:t>
      </w:r>
      <w:r w:rsidR="00A3469C" w:rsidRPr="002A3E53">
        <w:rPr>
          <w:rFonts w:cs="Arial"/>
          <w:color w:val="000000"/>
        </w:rPr>
        <w:t xml:space="preserve">. </w:t>
      </w:r>
      <w:hyperlink r:id="rId67" w:history="1">
        <w:r w:rsidR="00E51EDA">
          <w:rPr>
            <w:rStyle w:val="Hyperlink"/>
            <w:rFonts w:eastAsiaTheme="majorEastAsia" w:cs="Arial"/>
            <w:szCs w:val="20"/>
            <w:shd w:val="clear" w:color="auto" w:fill="FFFFFF"/>
          </w:rPr>
          <w:t>https://www.bookshare.org/cms/ ?gclid=CjwKCAiA8OmdBhAgEiwAShr400uR4AhJiuKzOYaGJx82OsQfsmRLQg223OX-SsOdjj_7nisWHss-BRoCymEQAvD_BwE</w:t>
        </w:r>
      </w:hyperlink>
      <w:r w:rsidR="00A3469C" w:rsidRPr="002A3E53">
        <w:rPr>
          <w:rFonts w:eastAsiaTheme="majorEastAsia" w:cs="Arial"/>
          <w:shd w:val="clear" w:color="auto" w:fill="FFFFFF"/>
        </w:rPr>
        <w:t xml:space="preserve">    </w:t>
      </w:r>
    </w:p>
    <w:p w14:paraId="3D9181B2" w14:textId="196067F9" w:rsidR="00E42CD4" w:rsidRPr="002A3E53" w:rsidRDefault="00E42CD4" w:rsidP="00CD17EF">
      <w:pPr>
        <w:ind w:left="360" w:hanging="360"/>
        <w:rPr>
          <w:rFonts w:cs="Arial"/>
          <w:color w:val="000000"/>
        </w:rPr>
      </w:pPr>
      <w:r w:rsidRPr="002A3E53">
        <w:rPr>
          <w:rFonts w:cs="Arial"/>
          <w:color w:val="000000"/>
        </w:rPr>
        <w:t>CAST. (20</w:t>
      </w:r>
      <w:r w:rsidR="002A3E53">
        <w:rPr>
          <w:rFonts w:cs="Arial"/>
          <w:color w:val="000000"/>
        </w:rPr>
        <w:t>2</w:t>
      </w:r>
      <w:r w:rsidRPr="002A3E53">
        <w:rPr>
          <w:rFonts w:cs="Arial"/>
          <w:color w:val="000000"/>
        </w:rPr>
        <w:t xml:space="preserve">2, </w:t>
      </w:r>
      <w:r w:rsidR="002A3E53">
        <w:rPr>
          <w:rFonts w:cs="Arial"/>
          <w:color w:val="000000"/>
        </w:rPr>
        <w:t>June 13</w:t>
      </w:r>
      <w:r w:rsidRPr="002A3E53">
        <w:rPr>
          <w:rFonts w:cs="Arial"/>
          <w:color w:val="000000"/>
        </w:rPr>
        <w:t xml:space="preserve">). </w:t>
      </w:r>
      <w:proofErr w:type="spellStart"/>
      <w:r w:rsidRPr="002A3E53">
        <w:rPr>
          <w:rFonts w:cs="Arial"/>
          <w:i/>
          <w:iCs/>
          <w:color w:val="000000"/>
        </w:rPr>
        <w:t>Clusive</w:t>
      </w:r>
      <w:proofErr w:type="spellEnd"/>
      <w:r w:rsidRPr="002A3E53">
        <w:rPr>
          <w:rFonts w:cs="Arial"/>
          <w:i/>
          <w:iCs/>
          <w:color w:val="000000"/>
        </w:rPr>
        <w:t>: Learning that adapts to you</w:t>
      </w:r>
      <w:r w:rsidR="009E4DBD">
        <w:rPr>
          <w:rFonts w:cs="Arial"/>
          <w:color w:val="000000"/>
        </w:rPr>
        <w:t xml:space="preserve"> </w:t>
      </w:r>
      <w:r w:rsidRPr="002A3E53">
        <w:rPr>
          <w:rFonts w:cs="Arial"/>
          <w:color w:val="000000"/>
        </w:rPr>
        <w:t xml:space="preserve">[Video]. YouTube. </w:t>
      </w:r>
      <w:hyperlink r:id="rId68" w:history="1">
        <w:r w:rsidR="002A3E53" w:rsidRPr="003D53BF">
          <w:rPr>
            <w:rStyle w:val="Hyperlink"/>
            <w:rFonts w:cs="Arial"/>
          </w:rPr>
          <w:t>https://youtu.be/0vauZJBWhXs</w:t>
        </w:r>
      </w:hyperlink>
      <w:r w:rsidR="002A3E53">
        <w:rPr>
          <w:rFonts w:cs="Arial"/>
          <w:color w:val="000000"/>
        </w:rPr>
        <w:t xml:space="preserve"> </w:t>
      </w:r>
    </w:p>
    <w:p w14:paraId="0D836F46" w14:textId="2E07941C" w:rsidR="008A6AEE" w:rsidRDefault="008A6AEE" w:rsidP="00CD17EF">
      <w:pPr>
        <w:ind w:left="360" w:hanging="360"/>
        <w:rPr>
          <w:rFonts w:cs="Arial"/>
          <w:color w:val="000000"/>
        </w:rPr>
      </w:pPr>
      <w:r w:rsidRPr="008A6AEE">
        <w:rPr>
          <w:rFonts w:cs="Arial"/>
          <w:color w:val="000000"/>
        </w:rPr>
        <w:t xml:space="preserve">Center for Applied Special Technology. (2018). </w:t>
      </w:r>
      <w:r w:rsidRPr="008A6AEE">
        <w:rPr>
          <w:rFonts w:cs="Arial"/>
          <w:i/>
          <w:iCs/>
          <w:color w:val="000000"/>
        </w:rPr>
        <w:t>Universal design for learning guidelines version 2.2</w:t>
      </w:r>
      <w:r w:rsidRPr="008A6AEE">
        <w:rPr>
          <w:rFonts w:cs="Arial"/>
          <w:color w:val="000000"/>
        </w:rPr>
        <w:t xml:space="preserve"> [</w:t>
      </w:r>
      <w:r>
        <w:rPr>
          <w:rFonts w:cs="Arial"/>
          <w:color w:val="000000"/>
        </w:rPr>
        <w:t>G</w:t>
      </w:r>
      <w:r w:rsidRPr="008A6AEE">
        <w:rPr>
          <w:rFonts w:cs="Arial"/>
          <w:color w:val="000000"/>
        </w:rPr>
        <w:t xml:space="preserve">raphic organizer]. </w:t>
      </w:r>
      <w:hyperlink r:id="rId69" w:history="1">
        <w:r w:rsidRPr="003D53BF">
          <w:rPr>
            <w:rStyle w:val="Hyperlink"/>
            <w:rFonts w:cs="Arial"/>
          </w:rPr>
          <w:t>https://udlguidelines.cast.org/</w:t>
        </w:r>
      </w:hyperlink>
      <w:r>
        <w:rPr>
          <w:rFonts w:cs="Arial"/>
          <w:color w:val="000000"/>
        </w:rPr>
        <w:t xml:space="preserve"> </w:t>
      </w:r>
    </w:p>
    <w:p w14:paraId="3270B335" w14:textId="0E69D7AB" w:rsidR="008C4660" w:rsidRPr="002A3E53" w:rsidRDefault="008C4660" w:rsidP="00CD17EF">
      <w:pPr>
        <w:ind w:left="360" w:hanging="360"/>
        <w:rPr>
          <w:rFonts w:cs="Arial"/>
          <w:color w:val="000000"/>
        </w:rPr>
      </w:pPr>
      <w:proofErr w:type="spellStart"/>
      <w:r w:rsidRPr="002A3E53">
        <w:rPr>
          <w:rFonts w:cs="Arial"/>
          <w:color w:val="000000"/>
        </w:rPr>
        <w:t>Cervone</w:t>
      </w:r>
      <w:proofErr w:type="spellEnd"/>
      <w:r w:rsidRPr="002A3E53">
        <w:rPr>
          <w:rFonts w:cs="Arial"/>
          <w:color w:val="000000"/>
        </w:rPr>
        <w:t>, D. (2012</w:t>
      </w:r>
      <w:r w:rsidR="00226EBA">
        <w:rPr>
          <w:rFonts w:cs="Arial"/>
          <w:color w:val="000000"/>
        </w:rPr>
        <w:t>, February</w:t>
      </w:r>
      <w:r w:rsidRPr="002A3E53">
        <w:rPr>
          <w:rFonts w:cs="Arial"/>
          <w:color w:val="000000"/>
        </w:rPr>
        <w:t xml:space="preserve">). </w:t>
      </w:r>
      <w:proofErr w:type="spellStart"/>
      <w:r w:rsidRPr="002A3E53">
        <w:rPr>
          <w:rFonts w:cs="Arial"/>
          <w:color w:val="000000"/>
        </w:rPr>
        <w:t>MathJax</w:t>
      </w:r>
      <w:proofErr w:type="spellEnd"/>
      <w:r w:rsidRPr="002A3E53">
        <w:rPr>
          <w:rFonts w:cs="Arial"/>
          <w:color w:val="000000"/>
        </w:rPr>
        <w:t xml:space="preserve">: </w:t>
      </w:r>
      <w:r w:rsidR="00226EBA">
        <w:rPr>
          <w:rFonts w:cs="Arial"/>
          <w:color w:val="000000"/>
        </w:rPr>
        <w:t>A</w:t>
      </w:r>
      <w:r w:rsidRPr="002A3E53">
        <w:rPr>
          <w:rFonts w:cs="Arial"/>
          <w:color w:val="000000"/>
        </w:rPr>
        <w:t xml:space="preserve"> platform for mathematics on the </w:t>
      </w:r>
      <w:r w:rsidR="00226EBA">
        <w:rPr>
          <w:rFonts w:cs="Arial"/>
          <w:color w:val="000000"/>
        </w:rPr>
        <w:t>w</w:t>
      </w:r>
      <w:r w:rsidRPr="002A3E53">
        <w:rPr>
          <w:rFonts w:cs="Arial"/>
          <w:color w:val="000000"/>
        </w:rPr>
        <w:t xml:space="preserve">eb. </w:t>
      </w:r>
      <w:r w:rsidRPr="002A3E53">
        <w:rPr>
          <w:rFonts w:cs="Arial"/>
          <w:i/>
          <w:iCs/>
          <w:color w:val="000000"/>
        </w:rPr>
        <w:t>Notices of the AMS, 59</w:t>
      </w:r>
      <w:r w:rsidRPr="002A3E53">
        <w:rPr>
          <w:rFonts w:cs="Arial"/>
          <w:color w:val="000000"/>
        </w:rPr>
        <w:t>(2), 312-316</w:t>
      </w:r>
      <w:r w:rsidRPr="002A3E53">
        <w:rPr>
          <w:rFonts w:cs="Arial"/>
          <w:i/>
          <w:iCs/>
          <w:color w:val="000000"/>
        </w:rPr>
        <w:t xml:space="preserve">. </w:t>
      </w:r>
      <w:hyperlink r:id="rId70" w:history="1">
        <w:r w:rsidR="00944C5D" w:rsidRPr="002A3E53">
          <w:rPr>
            <w:rStyle w:val="Hyperlink"/>
            <w:rFonts w:cs="Arial"/>
            <w:szCs w:val="20"/>
          </w:rPr>
          <w:t>http://dx.doi.org/10.1090/noti794</w:t>
        </w:r>
      </w:hyperlink>
      <w:r w:rsidR="00944C5D" w:rsidRPr="002A3E53">
        <w:rPr>
          <w:rFonts w:cs="Arial"/>
          <w:color w:val="000000"/>
        </w:rPr>
        <w:t xml:space="preserve"> </w:t>
      </w:r>
    </w:p>
    <w:p w14:paraId="6EBA7664" w14:textId="727D7EC4" w:rsidR="00B0504E" w:rsidRPr="002A3E53" w:rsidRDefault="00B0504E" w:rsidP="00CD17EF">
      <w:pPr>
        <w:ind w:left="360" w:hanging="360"/>
        <w:rPr>
          <w:rFonts w:cs="Arial"/>
          <w:color w:val="000000"/>
        </w:rPr>
      </w:pPr>
      <w:r w:rsidRPr="002A3E53">
        <w:rPr>
          <w:rFonts w:cs="Arial"/>
          <w:color w:val="000000"/>
        </w:rPr>
        <w:t xml:space="preserve">Desmos. (2017, February 16). </w:t>
      </w:r>
      <w:r w:rsidRPr="002A3E53">
        <w:rPr>
          <w:rFonts w:cs="Arial"/>
          <w:i/>
          <w:iCs/>
          <w:color w:val="000000"/>
        </w:rPr>
        <w:t>Accessibility features in the Desmos graphing calculator</w:t>
      </w:r>
      <w:r w:rsidR="009E4DBD">
        <w:rPr>
          <w:rFonts w:cs="Arial"/>
          <w:color w:val="000000"/>
        </w:rPr>
        <w:t xml:space="preserve"> </w:t>
      </w:r>
      <w:r w:rsidRPr="002A3E53">
        <w:rPr>
          <w:rFonts w:cs="Arial"/>
          <w:color w:val="000000"/>
        </w:rPr>
        <w:t xml:space="preserve">[Video]. YouTube. </w:t>
      </w:r>
      <w:hyperlink r:id="rId71" w:history="1">
        <w:r w:rsidRPr="002A3E53">
          <w:rPr>
            <w:rStyle w:val="Hyperlink"/>
            <w:rFonts w:cs="Arial"/>
            <w:szCs w:val="20"/>
          </w:rPr>
          <w:t>https://www.youtube.com/watch?v=EqqiqTkThi8</w:t>
        </w:r>
      </w:hyperlink>
      <w:r w:rsidRPr="002A3E53">
        <w:rPr>
          <w:rFonts w:cs="Arial"/>
          <w:color w:val="000000"/>
        </w:rPr>
        <w:t xml:space="preserve"> </w:t>
      </w:r>
    </w:p>
    <w:p w14:paraId="71AA002B" w14:textId="0B398833" w:rsidR="00AA2729" w:rsidRPr="00AA2729" w:rsidRDefault="00AA2729" w:rsidP="00AA2729">
      <w:pPr>
        <w:ind w:left="360" w:hanging="360"/>
        <w:rPr>
          <w:rFonts w:cs="Arial"/>
          <w:i/>
          <w:iCs/>
          <w:color w:val="000000"/>
        </w:rPr>
      </w:pPr>
      <w:r>
        <w:rPr>
          <w:rFonts w:cs="Arial"/>
          <w:color w:val="000000"/>
        </w:rPr>
        <w:t xml:space="preserve">Don </w:t>
      </w:r>
      <w:r w:rsidRPr="002A3E53">
        <w:rPr>
          <w:rFonts w:cs="Arial"/>
          <w:color w:val="000000"/>
        </w:rPr>
        <w:t>Johnson (</w:t>
      </w:r>
      <w:r>
        <w:rPr>
          <w:rFonts w:cs="Arial"/>
          <w:color w:val="000000"/>
        </w:rPr>
        <w:t>n.d.</w:t>
      </w:r>
      <w:r w:rsidRPr="002A3E53">
        <w:rPr>
          <w:rFonts w:cs="Arial"/>
          <w:color w:val="000000"/>
        </w:rPr>
        <w:t xml:space="preserve">). </w:t>
      </w:r>
      <w:r w:rsidRPr="00226EBA">
        <w:rPr>
          <w:rFonts w:cs="Arial"/>
          <w:i/>
          <w:iCs/>
          <w:color w:val="000000"/>
        </w:rPr>
        <w:t>UPAR help students access</w:t>
      </w:r>
      <w:r>
        <w:rPr>
          <w:rFonts w:cs="Arial"/>
          <w:i/>
          <w:iCs/>
          <w:color w:val="000000"/>
        </w:rPr>
        <w:t xml:space="preserve"> </w:t>
      </w:r>
      <w:r w:rsidRPr="00226EBA">
        <w:rPr>
          <w:rFonts w:cs="Arial"/>
          <w:i/>
          <w:iCs/>
          <w:color w:val="000000"/>
        </w:rPr>
        <w:t>grade-level text</w:t>
      </w:r>
      <w:r w:rsidRPr="002A3E53">
        <w:rPr>
          <w:rFonts w:cs="Arial"/>
          <w:color w:val="000000"/>
        </w:rPr>
        <w:t>.</w:t>
      </w:r>
      <w:r>
        <w:rPr>
          <w:rFonts w:cs="Arial"/>
          <w:color w:val="000000"/>
        </w:rPr>
        <w:t xml:space="preserve"> Retrieved June 5, 2023, from </w:t>
      </w:r>
      <w:hyperlink r:id="rId72" w:history="1">
        <w:r w:rsidRPr="003D53BF">
          <w:rPr>
            <w:rStyle w:val="Hyperlink"/>
            <w:rFonts w:cs="Arial"/>
            <w:szCs w:val="20"/>
          </w:rPr>
          <w:t>https://learningtools.donjohnston.com/product/upar/</w:t>
        </w:r>
      </w:hyperlink>
    </w:p>
    <w:p w14:paraId="22C9DB63" w14:textId="702FB7C5" w:rsidR="00BF342C" w:rsidRPr="00226EBA" w:rsidRDefault="00BF342C" w:rsidP="00CD17EF">
      <w:pPr>
        <w:ind w:left="360" w:hanging="360"/>
        <w:rPr>
          <w:rFonts w:cs="Arial"/>
          <w:shd w:val="clear" w:color="auto" w:fill="FFFFFF"/>
        </w:rPr>
      </w:pPr>
      <w:r w:rsidRPr="00226EBA">
        <w:rPr>
          <w:rFonts w:cs="Arial"/>
          <w:shd w:val="clear" w:color="auto" w:fill="FFFFFF"/>
        </w:rPr>
        <w:t>Goldman, M., &amp; Goldman, S. (1988). Reading with closed</w:t>
      </w:r>
      <w:r w:rsidR="00226EBA">
        <w:rPr>
          <w:rFonts w:cs="Arial"/>
          <w:shd w:val="clear" w:color="auto" w:fill="FFFFFF"/>
        </w:rPr>
        <w:t>-</w:t>
      </w:r>
      <w:r w:rsidRPr="00226EBA">
        <w:rPr>
          <w:rFonts w:cs="Arial"/>
          <w:shd w:val="clear" w:color="auto" w:fill="FFFFFF"/>
        </w:rPr>
        <w:t xml:space="preserve">captioned </w:t>
      </w:r>
      <w:r w:rsidR="00226EBA">
        <w:rPr>
          <w:rFonts w:cs="Arial"/>
          <w:shd w:val="clear" w:color="auto" w:fill="FFFFFF"/>
        </w:rPr>
        <w:t>TV</w:t>
      </w:r>
      <w:r w:rsidRPr="00226EBA">
        <w:rPr>
          <w:rFonts w:cs="Arial"/>
          <w:shd w:val="clear" w:color="auto" w:fill="FFFFFF"/>
        </w:rPr>
        <w:t xml:space="preserve">. </w:t>
      </w:r>
      <w:r w:rsidRPr="00226EBA">
        <w:rPr>
          <w:rFonts w:cs="Arial"/>
          <w:i/>
          <w:iCs/>
          <w:shd w:val="clear" w:color="auto" w:fill="FFFFFF"/>
        </w:rPr>
        <w:t>Journal Of Reading</w:t>
      </w:r>
      <w:r w:rsidRPr="00226EBA">
        <w:rPr>
          <w:rFonts w:cs="Arial"/>
          <w:shd w:val="clear" w:color="auto" w:fill="FFFFFF"/>
        </w:rPr>
        <w:t xml:space="preserve">, </w:t>
      </w:r>
      <w:r w:rsidRPr="00226EBA">
        <w:rPr>
          <w:rFonts w:cs="Arial"/>
          <w:i/>
          <w:iCs/>
          <w:shd w:val="clear" w:color="auto" w:fill="FFFFFF"/>
        </w:rPr>
        <w:t>31</w:t>
      </w:r>
      <w:r w:rsidR="00226EBA" w:rsidRPr="00226EBA">
        <w:rPr>
          <w:rFonts w:cs="Arial"/>
          <w:shd w:val="clear" w:color="auto" w:fill="FFFFFF"/>
        </w:rPr>
        <w:t>(5</w:t>
      </w:r>
      <w:r w:rsidR="00226EBA">
        <w:rPr>
          <w:rFonts w:cs="Arial"/>
          <w:shd w:val="clear" w:color="auto" w:fill="FFFFFF"/>
        </w:rPr>
        <w:t>),</w:t>
      </w:r>
      <w:r w:rsidRPr="00226EBA">
        <w:rPr>
          <w:rFonts w:cs="Arial"/>
          <w:shd w:val="clear" w:color="auto" w:fill="FFFFFF"/>
        </w:rPr>
        <w:t xml:space="preserve"> 458-461. </w:t>
      </w:r>
      <w:hyperlink r:id="rId73" w:history="1">
        <w:r w:rsidR="00226EBA" w:rsidRPr="003D53BF">
          <w:rPr>
            <w:rStyle w:val="Hyperlink"/>
            <w:rFonts w:cs="Arial"/>
            <w:shd w:val="clear" w:color="auto" w:fill="FFFFFF"/>
          </w:rPr>
          <w:t>https://www.jstor.org/stable/40029882</w:t>
        </w:r>
      </w:hyperlink>
      <w:r w:rsidR="00226EBA">
        <w:rPr>
          <w:rFonts w:cs="Arial"/>
          <w:shd w:val="clear" w:color="auto" w:fill="FFFFFF"/>
        </w:rPr>
        <w:t xml:space="preserve"> </w:t>
      </w:r>
    </w:p>
    <w:p w14:paraId="636F33DF" w14:textId="5BAE6DF5" w:rsidR="008C4660" w:rsidRPr="002A3E53" w:rsidRDefault="008C4660" w:rsidP="00CD17EF">
      <w:pPr>
        <w:ind w:left="360" w:hanging="360"/>
        <w:rPr>
          <w:rFonts w:cs="Arial"/>
          <w:color w:val="222222"/>
          <w:shd w:val="clear" w:color="auto" w:fill="FFFFFF"/>
        </w:rPr>
      </w:pPr>
      <w:proofErr w:type="spellStart"/>
      <w:r w:rsidRPr="00226EBA">
        <w:rPr>
          <w:rFonts w:cs="Arial"/>
          <w:shd w:val="clear" w:color="auto" w:fill="FFFFFF"/>
        </w:rPr>
        <w:t>Gusta</w:t>
      </w:r>
      <w:proofErr w:type="spellEnd"/>
      <w:r w:rsidRPr="00226EBA">
        <w:rPr>
          <w:rFonts w:cs="Arial"/>
          <w:shd w:val="clear" w:color="auto" w:fill="FFFFFF"/>
        </w:rPr>
        <w:t xml:space="preserve">, W., Christina, D., &amp; </w:t>
      </w:r>
      <w:proofErr w:type="spellStart"/>
      <w:r w:rsidRPr="00226EBA">
        <w:rPr>
          <w:rFonts w:cs="Arial"/>
          <w:shd w:val="clear" w:color="auto" w:fill="FFFFFF"/>
        </w:rPr>
        <w:t>Zakirman</w:t>
      </w:r>
      <w:proofErr w:type="spellEnd"/>
      <w:r w:rsidRPr="00226EBA">
        <w:rPr>
          <w:rFonts w:cs="Arial"/>
          <w:shd w:val="clear" w:color="auto" w:fill="FFFFFF"/>
        </w:rPr>
        <w:t xml:space="preserve">, Z. (2020). Improved </w:t>
      </w:r>
      <w:r w:rsidR="000A20D5" w:rsidRPr="00226EBA">
        <w:rPr>
          <w:rFonts w:cs="Arial"/>
          <w:shd w:val="clear" w:color="auto" w:fill="FFFFFF"/>
        </w:rPr>
        <w:t xml:space="preserve">student collaboration skills on </w:t>
      </w:r>
      <w:r w:rsidRPr="00226EBA">
        <w:rPr>
          <w:rFonts w:cs="Arial"/>
          <w:shd w:val="clear" w:color="auto" w:fill="FFFFFF"/>
        </w:rPr>
        <w:t xml:space="preserve">English </w:t>
      </w:r>
      <w:r w:rsidR="000A20D5" w:rsidRPr="00226EBA">
        <w:rPr>
          <w:rFonts w:cs="Arial"/>
          <w:shd w:val="clear" w:color="auto" w:fill="FFFFFF"/>
        </w:rPr>
        <w:t>learning using jigsaw models</w:t>
      </w:r>
      <w:r w:rsidRPr="00226EBA">
        <w:rPr>
          <w:rFonts w:cs="Arial"/>
          <w:shd w:val="clear" w:color="auto" w:fill="FFFFFF"/>
        </w:rPr>
        <w:t xml:space="preserve">. </w:t>
      </w:r>
      <w:r w:rsidRPr="00226EBA">
        <w:rPr>
          <w:rFonts w:cs="Arial"/>
          <w:i/>
          <w:iCs/>
          <w:shd w:val="clear" w:color="auto" w:fill="FFFFFF"/>
        </w:rPr>
        <w:t xml:space="preserve">International Journal </w:t>
      </w:r>
      <w:r w:rsidR="00226EBA">
        <w:rPr>
          <w:rFonts w:cs="Arial"/>
          <w:i/>
          <w:iCs/>
          <w:shd w:val="clear" w:color="auto" w:fill="FFFFFF"/>
        </w:rPr>
        <w:t>o</w:t>
      </w:r>
      <w:r w:rsidRPr="00226EBA">
        <w:rPr>
          <w:rFonts w:cs="Arial"/>
          <w:i/>
          <w:iCs/>
          <w:shd w:val="clear" w:color="auto" w:fill="FFFFFF"/>
        </w:rPr>
        <w:t>f Scientific &amp; Technology Research</w:t>
      </w:r>
      <w:r w:rsidRPr="00226EBA">
        <w:rPr>
          <w:rFonts w:cs="Arial"/>
          <w:shd w:val="clear" w:color="auto" w:fill="FFFFFF"/>
        </w:rPr>
        <w:t xml:space="preserve">, </w:t>
      </w:r>
      <w:r w:rsidRPr="00226EBA">
        <w:rPr>
          <w:rFonts w:cs="Arial"/>
          <w:i/>
          <w:iCs/>
          <w:shd w:val="clear" w:color="auto" w:fill="FFFFFF"/>
        </w:rPr>
        <w:t>9</w:t>
      </w:r>
      <w:r w:rsidRPr="00226EBA">
        <w:rPr>
          <w:rFonts w:cs="Arial"/>
          <w:shd w:val="clear" w:color="auto" w:fill="FFFFFF"/>
        </w:rPr>
        <w:t>(3). 1051-1056.</w:t>
      </w:r>
      <w:r w:rsidRPr="002A3E53">
        <w:rPr>
          <w:rFonts w:cs="Arial"/>
          <w:color w:val="222222"/>
          <w:shd w:val="clear" w:color="auto" w:fill="FFFFFF"/>
        </w:rPr>
        <w:t xml:space="preserve"> </w:t>
      </w:r>
      <w:hyperlink r:id="rId74" w:history="1">
        <w:r w:rsidR="00944C5D" w:rsidRPr="002A3E53">
          <w:rPr>
            <w:rStyle w:val="Hyperlink"/>
            <w:rFonts w:cs="Arial"/>
            <w:szCs w:val="20"/>
            <w:shd w:val="clear" w:color="auto" w:fill="FFFFFF"/>
          </w:rPr>
          <w:t>https://www.ijstr.org/paper-references.php?ref=IJSTR-0320-33029</w:t>
        </w:r>
      </w:hyperlink>
      <w:r w:rsidR="00944C5D" w:rsidRPr="002A3E53">
        <w:rPr>
          <w:rFonts w:cs="Arial"/>
          <w:color w:val="222222"/>
          <w:shd w:val="clear" w:color="auto" w:fill="FFFFFF"/>
        </w:rPr>
        <w:t xml:space="preserve"> </w:t>
      </w:r>
    </w:p>
    <w:p w14:paraId="561984D6" w14:textId="5DF21AB4" w:rsidR="005E706D" w:rsidRPr="005E706D" w:rsidRDefault="005E706D" w:rsidP="00CD17EF">
      <w:pPr>
        <w:ind w:left="360" w:hanging="360"/>
        <w:rPr>
          <w:rFonts w:cs="Arial"/>
          <w:color w:val="000000"/>
        </w:rPr>
      </w:pPr>
      <w:r>
        <w:rPr>
          <w:rFonts w:cs="Arial"/>
          <w:color w:val="000000"/>
        </w:rPr>
        <w:t xml:space="preserve">Hayes, B. (2009). Computer science: Writing math on the web. </w:t>
      </w:r>
      <w:r>
        <w:rPr>
          <w:rFonts w:cs="Arial"/>
          <w:i/>
          <w:iCs/>
          <w:color w:val="000000"/>
        </w:rPr>
        <w:t>American Scientist, 97</w:t>
      </w:r>
      <w:r>
        <w:rPr>
          <w:rFonts w:cs="Arial"/>
          <w:color w:val="000000"/>
        </w:rPr>
        <w:t xml:space="preserve">(2), 98-102. </w:t>
      </w:r>
      <w:hyperlink r:id="rId75" w:history="1">
        <w:r w:rsidRPr="003D53BF">
          <w:rPr>
            <w:rStyle w:val="Hyperlink"/>
            <w:rFonts w:cs="Arial"/>
          </w:rPr>
          <w:t>https://www.jstor.org/stable/27859291</w:t>
        </w:r>
      </w:hyperlink>
      <w:r>
        <w:rPr>
          <w:rFonts w:cs="Arial"/>
          <w:color w:val="000000"/>
        </w:rPr>
        <w:t xml:space="preserve"> </w:t>
      </w:r>
    </w:p>
    <w:p w14:paraId="12FC2753" w14:textId="13B65CF9" w:rsidR="00ED13E4" w:rsidRPr="002A3E53" w:rsidRDefault="00ED13E4" w:rsidP="00CD17EF">
      <w:pPr>
        <w:ind w:left="360" w:hanging="360"/>
        <w:rPr>
          <w:rFonts w:cs="Arial"/>
          <w:color w:val="222222"/>
          <w:shd w:val="clear" w:color="auto" w:fill="FFFFFF"/>
        </w:rPr>
      </w:pPr>
      <w:r w:rsidRPr="002A3E53">
        <w:rPr>
          <w:rFonts w:cs="Arial"/>
          <w:color w:val="000000"/>
        </w:rPr>
        <w:t xml:space="preserve">Horton, S., &amp; </w:t>
      </w:r>
      <w:proofErr w:type="spellStart"/>
      <w:r w:rsidRPr="002A3E53">
        <w:rPr>
          <w:rFonts w:cs="Arial"/>
          <w:color w:val="000000"/>
        </w:rPr>
        <w:t>Quesenbery</w:t>
      </w:r>
      <w:proofErr w:type="spellEnd"/>
      <w:r w:rsidRPr="002A3E53">
        <w:rPr>
          <w:rFonts w:cs="Arial"/>
          <w:color w:val="000000"/>
        </w:rPr>
        <w:t xml:space="preserve">, W. (2014). </w:t>
      </w:r>
      <w:r w:rsidRPr="002A3E53">
        <w:rPr>
          <w:rFonts w:cs="Arial"/>
          <w:i/>
          <w:iCs/>
          <w:color w:val="000000"/>
        </w:rPr>
        <w:t xml:space="preserve">A web for everyone: Designing accessible user experiences. </w:t>
      </w:r>
      <w:r w:rsidRPr="002A3E53">
        <w:rPr>
          <w:rFonts w:cs="Arial"/>
          <w:color w:val="000000"/>
        </w:rPr>
        <w:t>Rosenfeld Media.</w:t>
      </w:r>
    </w:p>
    <w:p w14:paraId="43E90442" w14:textId="750DFF2A" w:rsidR="00E9349A" w:rsidRDefault="00E9349A" w:rsidP="00CD17EF">
      <w:pPr>
        <w:ind w:left="360" w:hanging="360"/>
        <w:rPr>
          <w:rFonts w:cs="Arial"/>
          <w:color w:val="000000"/>
        </w:rPr>
      </w:pPr>
      <w:proofErr w:type="spellStart"/>
      <w:r>
        <w:rPr>
          <w:rFonts w:cs="Arial"/>
          <w:color w:val="000000"/>
        </w:rPr>
        <w:t>LearningAlly</w:t>
      </w:r>
      <w:proofErr w:type="spellEnd"/>
      <w:r>
        <w:rPr>
          <w:rFonts w:cs="Arial"/>
          <w:color w:val="000000"/>
        </w:rPr>
        <w:t xml:space="preserve">. (n.d.). </w:t>
      </w:r>
      <w:r w:rsidRPr="001153EE">
        <w:rPr>
          <w:rFonts w:cs="Arial"/>
          <w:i/>
          <w:iCs/>
          <w:color w:val="000000"/>
        </w:rPr>
        <w:t>About us</w:t>
      </w:r>
      <w:r>
        <w:rPr>
          <w:rFonts w:cs="Arial"/>
          <w:color w:val="000000"/>
        </w:rPr>
        <w:t xml:space="preserve">. Retrieved June 5, 2023, from </w:t>
      </w:r>
      <w:hyperlink r:id="rId76" w:history="1">
        <w:r w:rsidRPr="003D53BF">
          <w:rPr>
            <w:rStyle w:val="Hyperlink"/>
            <w:rFonts w:cs="Arial"/>
          </w:rPr>
          <w:t>https://learningally.org/About-Us/Join?gad=1&amp;gclid=CjwKCAjwov6hBhBsEiwAvrvN6JbvE4chm7yzQW07JfUTeiZtIOCTMtpf-RWrTkv5sOExaB14xED2vxoCbsYQAvD_BwE</w:t>
        </w:r>
      </w:hyperlink>
      <w:r>
        <w:rPr>
          <w:rFonts w:cs="Arial"/>
          <w:color w:val="000000"/>
        </w:rPr>
        <w:t xml:space="preserve"> </w:t>
      </w:r>
    </w:p>
    <w:p w14:paraId="09858239" w14:textId="143D7324" w:rsidR="00D446C2" w:rsidRDefault="00D446C2" w:rsidP="00DE604C">
      <w:pPr>
        <w:ind w:left="360" w:hanging="360"/>
        <w:rPr>
          <w:rFonts w:cs="Arial"/>
          <w:color w:val="000000"/>
        </w:rPr>
      </w:pPr>
      <w:proofErr w:type="spellStart"/>
      <w:r>
        <w:rPr>
          <w:rFonts w:cs="Arial"/>
          <w:color w:val="000000"/>
        </w:rPr>
        <w:t>Lhamon</w:t>
      </w:r>
      <w:proofErr w:type="spellEnd"/>
      <w:r>
        <w:rPr>
          <w:rFonts w:cs="Arial"/>
          <w:color w:val="000000"/>
        </w:rPr>
        <w:t>, C. E</w:t>
      </w:r>
      <w:r w:rsidRPr="002A3E53">
        <w:rPr>
          <w:rFonts w:cs="Arial"/>
          <w:color w:val="000000"/>
        </w:rPr>
        <w:t>. (202</w:t>
      </w:r>
      <w:r>
        <w:rPr>
          <w:rFonts w:cs="Arial"/>
          <w:color w:val="000000"/>
        </w:rPr>
        <w:t>3</w:t>
      </w:r>
      <w:r w:rsidRPr="002A3E53">
        <w:rPr>
          <w:rFonts w:cs="Arial"/>
          <w:color w:val="000000"/>
        </w:rPr>
        <w:t xml:space="preserve">). </w:t>
      </w:r>
      <w:r w:rsidRPr="00DE604C">
        <w:rPr>
          <w:rFonts w:cs="Arial"/>
          <w:i/>
          <w:iCs/>
          <w:color w:val="000000"/>
        </w:rPr>
        <w:t>OCR</w:t>
      </w:r>
      <w:r w:rsidR="00DE604C" w:rsidRPr="00DE604C">
        <w:rPr>
          <w:rFonts w:cs="Arial"/>
          <w:i/>
          <w:iCs/>
          <w:color w:val="000000"/>
        </w:rPr>
        <w:t xml:space="preserve"> fiscal year 2022 annual report</w:t>
      </w:r>
      <w:r w:rsidRPr="002A3E53">
        <w:rPr>
          <w:rFonts w:cs="Arial"/>
          <w:color w:val="000000"/>
        </w:rPr>
        <w:t xml:space="preserve">. </w:t>
      </w:r>
      <w:r w:rsidR="00DE604C" w:rsidRPr="00DE604C">
        <w:rPr>
          <w:rFonts w:cs="Arial"/>
          <w:color w:val="000000"/>
        </w:rPr>
        <w:t>U.S. Department of Education Office of Civil Rights</w:t>
      </w:r>
      <w:r w:rsidRPr="002A3E53">
        <w:rPr>
          <w:rFonts w:cs="Arial"/>
          <w:color w:val="000000"/>
        </w:rPr>
        <w:t xml:space="preserve">. </w:t>
      </w:r>
      <w:r w:rsidR="00177CC3">
        <w:rPr>
          <w:rFonts w:cs="Arial"/>
          <w:color w:val="000000"/>
        </w:rPr>
        <w:t xml:space="preserve">Retrieved June 10, 2023 from </w:t>
      </w:r>
      <w:hyperlink r:id="rId77" w:history="1">
        <w:r w:rsidR="00DE604C" w:rsidRPr="00E51EDA">
          <w:rPr>
            <w:rStyle w:val="Hyperlink"/>
          </w:rPr>
          <w:t>https://www2.ed.gov/about/reports/annual/ocr/report-to-president-and-secretary-of-education-2022.pdf</w:t>
        </w:r>
      </w:hyperlink>
    </w:p>
    <w:p w14:paraId="271CE774" w14:textId="6C07FD18" w:rsidR="00E9349A" w:rsidRDefault="00E9349A" w:rsidP="00CD17EF">
      <w:pPr>
        <w:ind w:left="360" w:hanging="360"/>
        <w:rPr>
          <w:rFonts w:cs="Arial"/>
          <w:color w:val="000000"/>
        </w:rPr>
      </w:pPr>
      <w:r>
        <w:rPr>
          <w:rFonts w:cs="Arial"/>
          <w:color w:val="000000"/>
        </w:rPr>
        <w:t xml:space="preserve">Lit2Go. (n.d.). </w:t>
      </w:r>
      <w:r w:rsidRPr="001153EE">
        <w:rPr>
          <w:rFonts w:cs="Arial"/>
          <w:i/>
          <w:iCs/>
          <w:color w:val="000000"/>
        </w:rPr>
        <w:t>Books</w:t>
      </w:r>
      <w:r>
        <w:rPr>
          <w:rFonts w:cs="Arial"/>
          <w:color w:val="000000"/>
        </w:rPr>
        <w:t xml:space="preserve">. Retrieved June 5, 2023, from </w:t>
      </w:r>
      <w:hyperlink r:id="rId78" w:history="1">
        <w:r w:rsidRPr="003D53BF">
          <w:rPr>
            <w:rStyle w:val="Hyperlink"/>
            <w:rFonts w:cs="Arial"/>
          </w:rPr>
          <w:t>https://etc.usf.edu/lit2go/books/</w:t>
        </w:r>
      </w:hyperlink>
      <w:r>
        <w:rPr>
          <w:rFonts w:cs="Arial"/>
          <w:color w:val="000000"/>
        </w:rPr>
        <w:t xml:space="preserve"> </w:t>
      </w:r>
    </w:p>
    <w:p w14:paraId="2184EE71" w14:textId="56BB71F3" w:rsidR="000578D3" w:rsidRDefault="000578D3" w:rsidP="000578D3">
      <w:pPr>
        <w:ind w:left="360" w:hanging="360"/>
        <w:rPr>
          <w:rFonts w:cs="Arial"/>
          <w:color w:val="000000"/>
        </w:rPr>
      </w:pPr>
      <w:proofErr w:type="spellStart"/>
      <w:r>
        <w:rPr>
          <w:rFonts w:cs="Arial"/>
          <w:color w:val="000000"/>
          <w:szCs w:val="20"/>
        </w:rPr>
        <w:t>Marecek</w:t>
      </w:r>
      <w:proofErr w:type="spellEnd"/>
      <w:r>
        <w:rPr>
          <w:rFonts w:cs="Arial"/>
          <w:color w:val="000000"/>
          <w:szCs w:val="20"/>
        </w:rPr>
        <w:t>, L., Anthony-Smith, M., &amp; Mathis, A. H.</w:t>
      </w:r>
      <w:r w:rsidRPr="002A3E53">
        <w:rPr>
          <w:rFonts w:cs="Arial"/>
          <w:color w:val="000000"/>
          <w:szCs w:val="20"/>
        </w:rPr>
        <w:t xml:space="preserve"> </w:t>
      </w:r>
      <w:r>
        <w:rPr>
          <w:rFonts w:cs="Arial"/>
          <w:color w:val="000000"/>
          <w:szCs w:val="20"/>
        </w:rPr>
        <w:t xml:space="preserve">(2023). </w:t>
      </w:r>
      <w:r w:rsidRPr="000D3092">
        <w:rPr>
          <w:rFonts w:cs="Arial"/>
          <w:i/>
          <w:iCs/>
          <w:color w:val="000000"/>
          <w:szCs w:val="20"/>
        </w:rPr>
        <w:t>Elementary Algebra 2e textbook</w:t>
      </w:r>
      <w:r>
        <w:rPr>
          <w:rFonts w:cs="Arial"/>
          <w:i/>
          <w:iCs/>
          <w:color w:val="000000"/>
          <w:szCs w:val="20"/>
        </w:rPr>
        <w:t xml:space="preserve">. </w:t>
      </w:r>
      <w:r>
        <w:rPr>
          <w:rFonts w:cs="Arial"/>
          <w:color w:val="000000"/>
          <w:szCs w:val="20"/>
        </w:rPr>
        <w:t xml:space="preserve">OpenStax. </w:t>
      </w:r>
      <w:hyperlink r:id="rId79" w:history="1">
        <w:r w:rsidR="00E51EDA">
          <w:rPr>
            <w:rStyle w:val="Hyperlink"/>
            <w:rFonts w:cs="Arial"/>
            <w:szCs w:val="20"/>
          </w:rPr>
          <w:t>https://openstax.org/details/books/ elementary-algebra-2e</w:t>
        </w:r>
      </w:hyperlink>
      <w:r>
        <w:rPr>
          <w:rFonts w:cs="Arial"/>
          <w:color w:val="000000"/>
          <w:szCs w:val="20"/>
        </w:rPr>
        <w:t xml:space="preserve"> </w:t>
      </w:r>
    </w:p>
    <w:p w14:paraId="255516E6" w14:textId="07017B1D" w:rsidR="00DE718E" w:rsidRPr="002A3E53" w:rsidRDefault="00DE718E" w:rsidP="00CD17EF">
      <w:pPr>
        <w:ind w:left="360" w:hanging="360"/>
      </w:pPr>
      <w:r w:rsidRPr="002A3E53">
        <w:rPr>
          <w:rFonts w:cs="Arial"/>
          <w:color w:val="000000"/>
        </w:rPr>
        <w:t>Mason, A.</w:t>
      </w:r>
      <w:r w:rsidR="00226EBA">
        <w:rPr>
          <w:rFonts w:cs="Arial"/>
          <w:color w:val="000000"/>
        </w:rPr>
        <w:t xml:space="preserve"> </w:t>
      </w:r>
      <w:r w:rsidRPr="002A3E53">
        <w:rPr>
          <w:rFonts w:cs="Arial"/>
          <w:color w:val="000000"/>
        </w:rPr>
        <w:t xml:space="preserve">M., Compton, J., &amp; </w:t>
      </w:r>
      <w:proofErr w:type="spellStart"/>
      <w:r w:rsidRPr="002A3E53">
        <w:rPr>
          <w:rFonts w:cs="Arial"/>
          <w:color w:val="000000"/>
        </w:rPr>
        <w:t>Bhati</w:t>
      </w:r>
      <w:proofErr w:type="spellEnd"/>
      <w:r w:rsidRPr="002A3E53">
        <w:rPr>
          <w:rFonts w:cs="Arial"/>
          <w:color w:val="000000"/>
        </w:rPr>
        <w:t xml:space="preserve">, S. (2021). Disabilities and the digital divide: Assessing web accessibility, readability, and mobility of popular health websites. </w:t>
      </w:r>
      <w:r w:rsidRPr="002A3E53">
        <w:rPr>
          <w:rFonts w:cs="Arial"/>
          <w:i/>
          <w:iCs/>
          <w:color w:val="000000"/>
        </w:rPr>
        <w:t>Journal of Health</w:t>
      </w:r>
      <w:r w:rsidR="00226EBA">
        <w:rPr>
          <w:rFonts w:cs="Arial"/>
          <w:i/>
          <w:iCs/>
          <w:color w:val="000000"/>
        </w:rPr>
        <w:t xml:space="preserve"> </w:t>
      </w:r>
      <w:r w:rsidRPr="002A3E53">
        <w:rPr>
          <w:rFonts w:cs="Arial"/>
          <w:i/>
          <w:iCs/>
          <w:color w:val="000000"/>
        </w:rPr>
        <w:t>Communication, 26</w:t>
      </w:r>
      <w:r w:rsidRPr="002A3E53">
        <w:rPr>
          <w:rFonts w:cs="Arial"/>
          <w:color w:val="000000"/>
        </w:rPr>
        <w:t xml:space="preserve">(10), 667-674. </w:t>
      </w:r>
      <w:hyperlink r:id="rId80" w:history="1">
        <w:r w:rsidR="00E51EDA">
          <w:rPr>
            <w:rStyle w:val="Hyperlink"/>
            <w:rFonts w:cs="Arial"/>
          </w:rPr>
          <w:t>https://doi.org/ 10.1080/10810730.2021.1987591</w:t>
        </w:r>
      </w:hyperlink>
      <w:r w:rsidR="00226EBA">
        <w:rPr>
          <w:rFonts w:cs="Arial"/>
          <w:color w:val="000000"/>
        </w:rPr>
        <w:t xml:space="preserve"> </w:t>
      </w:r>
    </w:p>
    <w:p w14:paraId="3B5D1141" w14:textId="4251C029" w:rsidR="00DE4BE2" w:rsidRPr="002A3E53" w:rsidRDefault="00DE4BE2" w:rsidP="00CD17EF">
      <w:pPr>
        <w:ind w:left="360" w:hanging="360"/>
        <w:rPr>
          <w:rFonts w:cs="Arial"/>
          <w:color w:val="000000"/>
        </w:rPr>
      </w:pPr>
      <w:r w:rsidRPr="002A3E53">
        <w:rPr>
          <w:rFonts w:cs="Arial"/>
          <w:color w:val="000000"/>
        </w:rPr>
        <w:t xml:space="preserve">Microsoft. (n.d.). </w:t>
      </w:r>
      <w:r w:rsidRPr="002A3E53">
        <w:rPr>
          <w:rFonts w:cs="Arial"/>
          <w:i/>
          <w:iCs/>
          <w:color w:val="000000"/>
        </w:rPr>
        <w:t xml:space="preserve">Make slides easier to read by using the </w:t>
      </w:r>
      <w:r w:rsidR="00226EBA">
        <w:rPr>
          <w:rFonts w:cs="Arial"/>
          <w:i/>
          <w:iCs/>
          <w:color w:val="000000"/>
        </w:rPr>
        <w:t>Reading</w:t>
      </w:r>
      <w:r w:rsidRPr="002A3E53">
        <w:rPr>
          <w:rFonts w:cs="Arial"/>
          <w:i/>
          <w:iCs/>
          <w:color w:val="000000"/>
        </w:rPr>
        <w:t xml:space="preserve"> </w:t>
      </w:r>
      <w:r w:rsidR="00226EBA">
        <w:rPr>
          <w:rFonts w:cs="Arial"/>
          <w:i/>
          <w:iCs/>
          <w:color w:val="000000"/>
        </w:rPr>
        <w:t>O</w:t>
      </w:r>
      <w:r w:rsidRPr="002A3E53">
        <w:rPr>
          <w:rFonts w:cs="Arial"/>
          <w:i/>
          <w:iCs/>
          <w:color w:val="000000"/>
        </w:rPr>
        <w:t>rder pane</w:t>
      </w:r>
      <w:r w:rsidRPr="002A3E53">
        <w:rPr>
          <w:rFonts w:cs="Arial"/>
          <w:color w:val="000000"/>
        </w:rPr>
        <w:t xml:space="preserve">. </w:t>
      </w:r>
      <w:r w:rsidR="00226EBA">
        <w:rPr>
          <w:rFonts w:cs="Arial"/>
          <w:color w:val="000000"/>
        </w:rPr>
        <w:t xml:space="preserve">Retrieved June 5, 2023, from </w:t>
      </w:r>
      <w:hyperlink r:id="rId81" w:anchor=":~:text=Check%20the%20reading%20order%20of,section%20to%20open%20the%20list" w:history="1">
        <w:r w:rsidR="00226EBA" w:rsidRPr="003D53BF">
          <w:rPr>
            <w:rStyle w:val="Hyperlink"/>
            <w:rFonts w:cs="Arial"/>
            <w:szCs w:val="20"/>
          </w:rPr>
          <w:t>https://support.microsoft.com/en-us/office/make-slides-easier-to-read-by-using-the-reading-order-pane-863b5c1c-4f19-45ec-96e6-93a6457f5e1c#:~:text=Check%20the%20reading%20order%20of,section%20to%20open%20the%20list</w:t>
        </w:r>
      </w:hyperlink>
      <w:r w:rsidRPr="002A3E53">
        <w:rPr>
          <w:rFonts w:cs="Arial"/>
          <w:color w:val="000000"/>
        </w:rPr>
        <w:t xml:space="preserve">   </w:t>
      </w:r>
    </w:p>
    <w:p w14:paraId="42EF7120" w14:textId="0061F528" w:rsidR="00EE6C07" w:rsidRPr="002A3E53" w:rsidRDefault="00EE6C07" w:rsidP="00CD17EF">
      <w:pPr>
        <w:ind w:left="360" w:hanging="360"/>
        <w:rPr>
          <w:rFonts w:cs="Arial"/>
          <w:color w:val="000000"/>
          <w:szCs w:val="20"/>
        </w:rPr>
      </w:pPr>
      <w:r w:rsidRPr="002A3E53">
        <w:rPr>
          <w:rFonts w:cs="Arial"/>
          <w:color w:val="222222"/>
          <w:shd w:val="clear" w:color="auto" w:fill="FFFFFF"/>
        </w:rPr>
        <w:t>Morris, K.</w:t>
      </w:r>
      <w:r w:rsidR="009E4DBD">
        <w:rPr>
          <w:rFonts w:cs="Arial"/>
          <w:color w:val="222222"/>
          <w:shd w:val="clear" w:color="auto" w:fill="FFFFFF"/>
        </w:rPr>
        <w:t xml:space="preserve"> </w:t>
      </w:r>
      <w:r w:rsidRPr="002A3E53">
        <w:rPr>
          <w:rFonts w:cs="Arial"/>
          <w:color w:val="222222"/>
          <w:shd w:val="clear" w:color="auto" w:fill="FFFFFF"/>
        </w:rPr>
        <w:t>K., Frechette, C., Dukes, L.</w:t>
      </w:r>
      <w:r w:rsidR="000A20D5" w:rsidRPr="002A3E53">
        <w:rPr>
          <w:rFonts w:cs="Arial"/>
          <w:color w:val="222222"/>
          <w:shd w:val="clear" w:color="auto" w:fill="FFFFFF"/>
        </w:rPr>
        <w:t>,</w:t>
      </w:r>
      <w:r w:rsidRPr="002A3E53">
        <w:rPr>
          <w:rFonts w:cs="Arial"/>
          <w:color w:val="222222"/>
          <w:shd w:val="clear" w:color="auto" w:fill="FFFFFF"/>
        </w:rPr>
        <w:t xml:space="preserve"> Stowell, N.</w:t>
      </w:r>
      <w:r w:rsidR="000A20D5" w:rsidRPr="002A3E53">
        <w:rPr>
          <w:rFonts w:cs="Arial"/>
          <w:color w:val="222222"/>
          <w:shd w:val="clear" w:color="auto" w:fill="FFFFFF"/>
        </w:rPr>
        <w:t xml:space="preserve">, Topping, N., </w:t>
      </w:r>
      <w:proofErr w:type="spellStart"/>
      <w:r w:rsidR="000A20D5" w:rsidRPr="002A3E53">
        <w:rPr>
          <w:rFonts w:cs="Arial"/>
          <w:color w:val="222222"/>
          <w:shd w:val="clear" w:color="auto" w:fill="FFFFFF"/>
        </w:rPr>
        <w:t>Emert</w:t>
      </w:r>
      <w:proofErr w:type="spellEnd"/>
      <w:r w:rsidR="000A20D5" w:rsidRPr="002A3E53">
        <w:rPr>
          <w:rFonts w:cs="Arial"/>
          <w:color w:val="222222"/>
          <w:shd w:val="clear" w:color="auto" w:fill="FFFFFF"/>
        </w:rPr>
        <w:t xml:space="preserve">, N. &amp; </w:t>
      </w:r>
      <w:proofErr w:type="spellStart"/>
      <w:r w:rsidR="000A20D5" w:rsidRPr="002A3E53">
        <w:rPr>
          <w:rFonts w:cs="Arial"/>
          <w:color w:val="222222"/>
          <w:shd w:val="clear" w:color="auto" w:fill="FFFFFF"/>
        </w:rPr>
        <w:t>Brodosi</w:t>
      </w:r>
      <w:proofErr w:type="spellEnd"/>
      <w:r w:rsidR="000A20D5" w:rsidRPr="002A3E53">
        <w:rPr>
          <w:rFonts w:cs="Arial"/>
          <w:color w:val="222222"/>
          <w:shd w:val="clear" w:color="auto" w:fill="FFFFFF"/>
        </w:rPr>
        <w:t xml:space="preserve">, D. </w:t>
      </w:r>
      <w:r w:rsidRPr="002A3E53">
        <w:rPr>
          <w:rFonts w:cs="Arial"/>
          <w:color w:val="222222"/>
          <w:shd w:val="clear" w:color="auto" w:fill="FFFFFF"/>
        </w:rPr>
        <w:t>(20</w:t>
      </w:r>
      <w:r w:rsidR="000A20D5" w:rsidRPr="002A3E53">
        <w:rPr>
          <w:rFonts w:cs="Arial"/>
          <w:color w:val="222222"/>
          <w:shd w:val="clear" w:color="auto" w:fill="FFFFFF"/>
        </w:rPr>
        <w:t>16</w:t>
      </w:r>
      <w:r w:rsidRPr="002A3E53">
        <w:rPr>
          <w:rFonts w:cs="Arial"/>
          <w:color w:val="222222"/>
          <w:shd w:val="clear" w:color="auto" w:fill="FFFFFF"/>
        </w:rPr>
        <w:t xml:space="preserve">). </w:t>
      </w:r>
      <w:r w:rsidR="000A20D5" w:rsidRPr="002A3E53">
        <w:rPr>
          <w:rFonts w:cs="Arial"/>
          <w:color w:val="222222"/>
          <w:shd w:val="clear" w:color="auto" w:fill="FFFFFF"/>
        </w:rPr>
        <w:t>Closed captioning matters: Examining the value of closed captions for “All” students</w:t>
      </w:r>
      <w:r w:rsidRPr="002A3E53">
        <w:rPr>
          <w:rFonts w:cs="Arial"/>
          <w:color w:val="222222"/>
          <w:shd w:val="clear" w:color="auto" w:fill="FFFFFF"/>
        </w:rPr>
        <w:t xml:space="preserve">. </w:t>
      </w:r>
      <w:r w:rsidR="000A20D5" w:rsidRPr="002A3E53">
        <w:rPr>
          <w:rFonts w:cs="Arial"/>
          <w:i/>
          <w:iCs/>
          <w:color w:val="222222"/>
          <w:shd w:val="clear" w:color="auto" w:fill="FFFFFF"/>
        </w:rPr>
        <w:t>Journal of Postsecondary Education and Disability</w:t>
      </w:r>
      <w:r w:rsidRPr="002A3E53">
        <w:rPr>
          <w:rFonts w:cs="Arial"/>
          <w:color w:val="222222"/>
          <w:shd w:val="clear" w:color="auto" w:fill="FFFFFF"/>
        </w:rPr>
        <w:t xml:space="preserve">, </w:t>
      </w:r>
      <w:r w:rsidR="000A20D5" w:rsidRPr="002A3E53">
        <w:rPr>
          <w:rFonts w:cs="Arial"/>
          <w:color w:val="222222"/>
          <w:shd w:val="clear" w:color="auto" w:fill="FFFFFF"/>
        </w:rPr>
        <w:t>2</w:t>
      </w:r>
      <w:r w:rsidRPr="002A3E53">
        <w:rPr>
          <w:rFonts w:cs="Arial"/>
          <w:i/>
          <w:iCs/>
          <w:color w:val="222222"/>
          <w:shd w:val="clear" w:color="auto" w:fill="FFFFFF"/>
        </w:rPr>
        <w:t>9</w:t>
      </w:r>
      <w:r w:rsidRPr="002A3E53">
        <w:rPr>
          <w:rFonts w:cs="Arial"/>
          <w:color w:val="222222"/>
          <w:shd w:val="clear" w:color="auto" w:fill="FFFFFF"/>
        </w:rPr>
        <w:t xml:space="preserve">(3). </w:t>
      </w:r>
      <w:r w:rsidR="000A20D5" w:rsidRPr="002A3E53">
        <w:rPr>
          <w:rFonts w:cs="Arial"/>
          <w:color w:val="222222"/>
          <w:shd w:val="clear" w:color="auto" w:fill="FFFFFF"/>
        </w:rPr>
        <w:t>231-238</w:t>
      </w:r>
      <w:r w:rsidRPr="002A3E53">
        <w:rPr>
          <w:rFonts w:cs="Arial"/>
          <w:color w:val="222222"/>
          <w:shd w:val="clear" w:color="auto" w:fill="FFFFFF"/>
        </w:rPr>
        <w:t xml:space="preserve">. </w:t>
      </w:r>
      <w:hyperlink r:id="rId82" w:history="1">
        <w:r w:rsidR="00226EBA" w:rsidRPr="003D53BF">
          <w:rPr>
            <w:rStyle w:val="Hyperlink"/>
          </w:rPr>
          <w:t>https://eric.ed.gov/?id=EJ1123786</w:t>
        </w:r>
      </w:hyperlink>
      <w:r w:rsidR="00226EBA">
        <w:t xml:space="preserve"> </w:t>
      </w:r>
    </w:p>
    <w:p w14:paraId="50CF5DFE" w14:textId="4906B1E2" w:rsidR="00C70F09" w:rsidRPr="002A3E53" w:rsidRDefault="00C70F09" w:rsidP="00CD17EF">
      <w:pPr>
        <w:ind w:left="360" w:hanging="360"/>
        <w:rPr>
          <w:rFonts w:cs="Arial"/>
          <w:color w:val="000000"/>
        </w:rPr>
      </w:pPr>
      <w:proofErr w:type="spellStart"/>
      <w:r w:rsidRPr="002A3E53">
        <w:rPr>
          <w:rFonts w:cs="Arial"/>
          <w:color w:val="000000"/>
        </w:rPr>
        <w:t>MSFTEnable</w:t>
      </w:r>
      <w:proofErr w:type="spellEnd"/>
      <w:r w:rsidRPr="002A3E53">
        <w:rPr>
          <w:rFonts w:cs="Arial"/>
          <w:color w:val="000000"/>
        </w:rPr>
        <w:t xml:space="preserve">. (2021, September 11). </w:t>
      </w:r>
      <w:r w:rsidRPr="002A3E53">
        <w:rPr>
          <w:rFonts w:cs="Arial"/>
          <w:i/>
          <w:iCs/>
          <w:color w:val="000000"/>
        </w:rPr>
        <w:t>Assistive technology</w:t>
      </w:r>
      <w:r w:rsidRPr="002A3E53">
        <w:rPr>
          <w:rFonts w:cs="Arial"/>
          <w:color w:val="000000"/>
        </w:rPr>
        <w:t xml:space="preserve"> [Video]. YouTube. </w:t>
      </w:r>
      <w:hyperlink r:id="rId83" w:history="1">
        <w:r w:rsidRPr="002A3E53">
          <w:rPr>
            <w:rStyle w:val="Hyperlink"/>
            <w:rFonts w:cs="Arial"/>
            <w:szCs w:val="20"/>
          </w:rPr>
          <w:t>https://www.youtube.com/watch?v=DBxmADjQlI4</w:t>
        </w:r>
      </w:hyperlink>
    </w:p>
    <w:p w14:paraId="05CFFC9F" w14:textId="2039EDB1" w:rsidR="0004474F" w:rsidRDefault="0004474F" w:rsidP="0004474F">
      <w:pPr>
        <w:ind w:left="360" w:hanging="360"/>
        <w:rPr>
          <w:rFonts w:cs="Arial"/>
          <w:color w:val="000000"/>
        </w:rPr>
      </w:pPr>
      <w:r w:rsidRPr="002A3E53">
        <w:rPr>
          <w:rFonts w:cs="Arial"/>
          <w:color w:val="000000"/>
        </w:rPr>
        <w:t>National Center</w:t>
      </w:r>
      <w:r>
        <w:rPr>
          <w:rFonts w:cs="Arial"/>
          <w:color w:val="000000"/>
        </w:rPr>
        <w:t xml:space="preserve"> on Accessible Education Materials</w:t>
      </w:r>
      <w:r w:rsidRPr="002A3E53">
        <w:rPr>
          <w:rFonts w:cs="Arial"/>
          <w:color w:val="000000"/>
        </w:rPr>
        <w:t>. (</w:t>
      </w:r>
      <w:proofErr w:type="spellStart"/>
      <w:r>
        <w:rPr>
          <w:rFonts w:cs="Arial"/>
          <w:color w:val="000000"/>
        </w:rPr>
        <w:t>n.d.a</w:t>
      </w:r>
      <w:proofErr w:type="spellEnd"/>
      <w:r>
        <w:rPr>
          <w:rFonts w:cs="Arial"/>
          <w:color w:val="000000"/>
        </w:rPr>
        <w:t xml:space="preserve">). </w:t>
      </w:r>
      <w:r w:rsidRPr="002A3E53">
        <w:rPr>
          <w:rFonts w:cs="Arial"/>
          <w:i/>
          <w:iCs/>
          <w:color w:val="000000"/>
        </w:rPr>
        <w:t>Acquiring accessible formats</w:t>
      </w:r>
      <w:r w:rsidRPr="002A3E53">
        <w:rPr>
          <w:rFonts w:cs="Arial"/>
          <w:color w:val="000000"/>
        </w:rPr>
        <w:t xml:space="preserve">. </w:t>
      </w:r>
      <w:r>
        <w:rPr>
          <w:rFonts w:cs="Arial"/>
          <w:color w:val="000000"/>
        </w:rPr>
        <w:t>Retrieved June 5, 2023, from</w:t>
      </w:r>
      <w:r w:rsidRPr="002A3E53">
        <w:t xml:space="preserve"> </w:t>
      </w:r>
      <w:hyperlink r:id="rId84" w:anchor="amp" w:history="1">
        <w:r w:rsidR="00E51EDA">
          <w:rPr>
            <w:rStyle w:val="Hyperlink"/>
            <w:rFonts w:cs="Arial"/>
            <w:szCs w:val="20"/>
          </w:rPr>
          <w:t>https://aem.cast.org/ acquire/</w:t>
        </w:r>
        <w:proofErr w:type="spellStart"/>
        <w:r w:rsidR="00E51EDA">
          <w:rPr>
            <w:rStyle w:val="Hyperlink"/>
            <w:rFonts w:cs="Arial"/>
            <w:szCs w:val="20"/>
          </w:rPr>
          <w:t>acquiring-accessible-formats#amp</w:t>
        </w:r>
        <w:proofErr w:type="spellEnd"/>
      </w:hyperlink>
      <w:r w:rsidRPr="002A3E53">
        <w:rPr>
          <w:rFonts w:cs="Arial"/>
          <w:color w:val="000000"/>
        </w:rPr>
        <w:t xml:space="preserve"> </w:t>
      </w:r>
    </w:p>
    <w:p w14:paraId="0FB91E11" w14:textId="23C5F487" w:rsidR="0004474F" w:rsidRDefault="0004474F" w:rsidP="0004474F">
      <w:pPr>
        <w:ind w:left="360" w:hanging="360"/>
        <w:rPr>
          <w:rFonts w:cs="Arial"/>
          <w:color w:val="000000"/>
        </w:rPr>
      </w:pPr>
      <w:r w:rsidRPr="002A3E53">
        <w:rPr>
          <w:rFonts w:cs="Arial"/>
          <w:color w:val="000000"/>
        </w:rPr>
        <w:t>National Center</w:t>
      </w:r>
      <w:r>
        <w:rPr>
          <w:rFonts w:cs="Arial"/>
          <w:color w:val="000000"/>
        </w:rPr>
        <w:t xml:space="preserve"> on Accessible Education Materials</w:t>
      </w:r>
      <w:r w:rsidRPr="002A3E53">
        <w:rPr>
          <w:rFonts w:cs="Arial"/>
          <w:color w:val="000000"/>
        </w:rPr>
        <w:t>. (</w:t>
      </w:r>
      <w:proofErr w:type="spellStart"/>
      <w:r>
        <w:rPr>
          <w:rFonts w:cs="Arial"/>
          <w:color w:val="000000"/>
        </w:rPr>
        <w:t>n.d.b</w:t>
      </w:r>
      <w:proofErr w:type="spellEnd"/>
      <w:r w:rsidRPr="002A3E53">
        <w:rPr>
          <w:rFonts w:cs="Arial"/>
          <w:color w:val="000000"/>
        </w:rPr>
        <w:t xml:space="preserve">). </w:t>
      </w:r>
      <w:r w:rsidRPr="002A3E53">
        <w:rPr>
          <w:rFonts w:cs="Arial"/>
          <w:i/>
          <w:iCs/>
          <w:color w:val="000000"/>
        </w:rPr>
        <w:t>Decision-making &amp; accessible formats</w:t>
      </w:r>
      <w:r w:rsidRPr="002A3E53">
        <w:rPr>
          <w:rFonts w:cs="Arial"/>
          <w:color w:val="000000"/>
        </w:rPr>
        <w:t xml:space="preserve">. </w:t>
      </w:r>
      <w:r>
        <w:rPr>
          <w:rFonts w:cs="Arial"/>
          <w:color w:val="000000"/>
        </w:rPr>
        <w:t>Retrieved June 5, 2023, from</w:t>
      </w:r>
      <w:r w:rsidRPr="002A3E53">
        <w:t xml:space="preserve"> </w:t>
      </w:r>
      <w:hyperlink r:id="rId85" w:history="1">
        <w:r w:rsidRPr="002A3E53">
          <w:rPr>
            <w:rStyle w:val="Hyperlink"/>
            <w:rFonts w:cs="Arial"/>
            <w:szCs w:val="20"/>
          </w:rPr>
          <w:t>https://aem.cast.org/acquire/decision-making-accessible-formats</w:t>
        </w:r>
      </w:hyperlink>
      <w:r w:rsidRPr="002A3E53">
        <w:rPr>
          <w:rFonts w:cs="Arial"/>
          <w:color w:val="000000"/>
        </w:rPr>
        <w:t xml:space="preserve"> </w:t>
      </w:r>
    </w:p>
    <w:p w14:paraId="640BBE8A" w14:textId="598991A4" w:rsidR="00FE5D77" w:rsidRPr="002A3E53" w:rsidRDefault="00FE5D77" w:rsidP="00CD17EF">
      <w:pPr>
        <w:ind w:left="360" w:hanging="360"/>
        <w:rPr>
          <w:rFonts w:cs="Arial"/>
          <w:color w:val="000000"/>
        </w:rPr>
      </w:pPr>
      <w:r w:rsidRPr="002A3E53">
        <w:rPr>
          <w:rFonts w:cs="Arial"/>
          <w:color w:val="000000"/>
        </w:rPr>
        <w:lastRenderedPageBreak/>
        <w:t>National Center</w:t>
      </w:r>
      <w:r w:rsidR="009E4DBD">
        <w:rPr>
          <w:rFonts w:cs="Arial"/>
          <w:color w:val="000000"/>
        </w:rPr>
        <w:t xml:space="preserve"> on Accessible Education Materials</w:t>
      </w:r>
      <w:r w:rsidR="00E42CD4" w:rsidRPr="002A3E53">
        <w:rPr>
          <w:rFonts w:cs="Arial"/>
          <w:color w:val="000000"/>
        </w:rPr>
        <w:t>.</w:t>
      </w:r>
      <w:r w:rsidRPr="002A3E53">
        <w:rPr>
          <w:rFonts w:cs="Arial"/>
          <w:color w:val="000000"/>
        </w:rPr>
        <w:t xml:space="preserve"> (</w:t>
      </w:r>
      <w:proofErr w:type="spellStart"/>
      <w:r w:rsidRPr="002A3E53">
        <w:rPr>
          <w:rFonts w:cs="Arial"/>
          <w:color w:val="000000"/>
        </w:rPr>
        <w:t>n.d.</w:t>
      </w:r>
      <w:r w:rsidR="0004474F">
        <w:rPr>
          <w:rFonts w:cs="Arial"/>
          <w:color w:val="000000"/>
        </w:rPr>
        <w:t>c</w:t>
      </w:r>
      <w:proofErr w:type="spellEnd"/>
      <w:r w:rsidRPr="002A3E53">
        <w:rPr>
          <w:rFonts w:cs="Arial"/>
          <w:color w:val="000000"/>
        </w:rPr>
        <w:t xml:space="preserve">). </w:t>
      </w:r>
      <w:r w:rsidRPr="002A3E53">
        <w:rPr>
          <w:rFonts w:cs="Arial"/>
          <w:i/>
          <w:iCs/>
          <w:color w:val="000000"/>
        </w:rPr>
        <w:t>Determining a learner’s need</w:t>
      </w:r>
      <w:r w:rsidRPr="002A3E53">
        <w:rPr>
          <w:rFonts w:cs="Arial"/>
          <w:color w:val="000000"/>
        </w:rPr>
        <w:t xml:space="preserve">. </w:t>
      </w:r>
      <w:r w:rsidR="0004474F">
        <w:rPr>
          <w:rFonts w:cs="Arial"/>
          <w:color w:val="000000"/>
        </w:rPr>
        <w:t>Retrieved June 5, 2023, from</w:t>
      </w:r>
      <w:r w:rsidR="0004474F" w:rsidRPr="002A3E53">
        <w:t xml:space="preserve"> </w:t>
      </w:r>
      <w:hyperlink r:id="rId86" w:history="1">
        <w:r w:rsidR="00E51EDA">
          <w:rPr>
            <w:rStyle w:val="Hyperlink"/>
            <w:rFonts w:cs="Arial"/>
            <w:szCs w:val="20"/>
          </w:rPr>
          <w:t>https://aem.cast.org/acquire/ determining-need-accessible-formats</w:t>
        </w:r>
      </w:hyperlink>
      <w:r w:rsidRPr="002A3E53">
        <w:rPr>
          <w:rFonts w:cs="Arial"/>
          <w:color w:val="000000"/>
        </w:rPr>
        <w:t xml:space="preserve">  </w:t>
      </w:r>
    </w:p>
    <w:p w14:paraId="2079D29A" w14:textId="6CFC8551" w:rsidR="009E4DBD" w:rsidRDefault="009E4DBD" w:rsidP="009E4DBD">
      <w:pPr>
        <w:ind w:left="360" w:hanging="360"/>
        <w:rPr>
          <w:rFonts w:cs="Arial"/>
          <w:color w:val="000000"/>
        </w:rPr>
      </w:pPr>
      <w:r w:rsidRPr="002A3E53">
        <w:rPr>
          <w:rFonts w:cs="Arial"/>
          <w:color w:val="000000"/>
        </w:rPr>
        <w:t>National Center</w:t>
      </w:r>
      <w:r>
        <w:rPr>
          <w:rFonts w:cs="Arial"/>
          <w:color w:val="000000"/>
        </w:rPr>
        <w:t xml:space="preserve"> on Accessible Education Materials</w:t>
      </w:r>
      <w:r w:rsidRPr="002A3E53">
        <w:rPr>
          <w:rFonts w:cs="Arial"/>
          <w:color w:val="000000"/>
        </w:rPr>
        <w:t>. (</w:t>
      </w:r>
      <w:proofErr w:type="spellStart"/>
      <w:r>
        <w:rPr>
          <w:rFonts w:cs="Arial"/>
          <w:color w:val="000000"/>
        </w:rPr>
        <w:t>n.d.</w:t>
      </w:r>
      <w:r w:rsidR="0004474F">
        <w:rPr>
          <w:rFonts w:cs="Arial"/>
          <w:color w:val="000000"/>
        </w:rPr>
        <w:t>d</w:t>
      </w:r>
      <w:proofErr w:type="spellEnd"/>
      <w:r w:rsidRPr="002A3E53">
        <w:rPr>
          <w:rFonts w:cs="Arial"/>
          <w:color w:val="000000"/>
        </w:rPr>
        <w:t xml:space="preserve">). </w:t>
      </w:r>
      <w:r w:rsidRPr="002A3E53">
        <w:rPr>
          <w:rFonts w:cs="Arial"/>
          <w:i/>
          <w:iCs/>
          <w:color w:val="000000"/>
        </w:rPr>
        <w:t xml:space="preserve">NIMAS and </w:t>
      </w:r>
      <w:r w:rsidR="009A5F57">
        <w:rPr>
          <w:rFonts w:cs="Arial"/>
          <w:i/>
          <w:iCs/>
          <w:color w:val="000000"/>
        </w:rPr>
        <w:t>NIMAC</w:t>
      </w:r>
      <w:r w:rsidRPr="002A3E53">
        <w:rPr>
          <w:rFonts w:cs="Arial"/>
          <w:color w:val="000000"/>
        </w:rPr>
        <w:t xml:space="preserve">. </w:t>
      </w:r>
      <w:r w:rsidR="0004474F">
        <w:rPr>
          <w:rFonts w:cs="Arial"/>
          <w:color w:val="000000"/>
        </w:rPr>
        <w:t>Retrieved June 5, 2023, from</w:t>
      </w:r>
      <w:r w:rsidR="0004474F" w:rsidRPr="002A3E53">
        <w:t xml:space="preserve"> </w:t>
      </w:r>
      <w:hyperlink r:id="rId87" w:history="1">
        <w:r w:rsidRPr="002A3E53">
          <w:rPr>
            <w:rStyle w:val="Hyperlink"/>
            <w:rFonts w:cs="Arial"/>
            <w:szCs w:val="20"/>
          </w:rPr>
          <w:t>https://aem.cast.org/nimas-</w:t>
        </w:r>
        <w:r w:rsidR="009A5F57">
          <w:rPr>
            <w:rStyle w:val="Hyperlink"/>
            <w:rFonts w:cs="Arial"/>
            <w:szCs w:val="20"/>
          </w:rPr>
          <w:t>NIMAC</w:t>
        </w:r>
        <w:r w:rsidRPr="002A3E53">
          <w:rPr>
            <w:rStyle w:val="Hyperlink"/>
            <w:rFonts w:cs="Arial"/>
            <w:szCs w:val="20"/>
          </w:rPr>
          <w:t>/nimas-</w:t>
        </w:r>
        <w:r w:rsidR="009A5F57">
          <w:rPr>
            <w:rStyle w:val="Hyperlink"/>
            <w:rFonts w:cs="Arial"/>
            <w:szCs w:val="20"/>
          </w:rPr>
          <w:t>NIMAC</w:t>
        </w:r>
      </w:hyperlink>
      <w:r w:rsidRPr="002A3E53">
        <w:rPr>
          <w:rFonts w:cs="Arial"/>
          <w:color w:val="000000"/>
        </w:rPr>
        <w:t xml:space="preserve"> </w:t>
      </w:r>
    </w:p>
    <w:p w14:paraId="14883FA9" w14:textId="23C4765B" w:rsidR="005678CA" w:rsidRPr="005678CA" w:rsidRDefault="005678CA" w:rsidP="00CD17EF">
      <w:pPr>
        <w:ind w:left="360" w:hanging="360"/>
        <w:rPr>
          <w:rFonts w:cs="Arial"/>
          <w:color w:val="000000"/>
          <w:szCs w:val="20"/>
        </w:rPr>
      </w:pPr>
      <w:r>
        <w:rPr>
          <w:rFonts w:cs="Arial"/>
          <w:color w:val="000000"/>
          <w:szCs w:val="20"/>
        </w:rPr>
        <w:t xml:space="preserve">National Center on </w:t>
      </w:r>
      <w:r>
        <w:rPr>
          <w:rFonts w:cs="Arial"/>
          <w:color w:val="000000"/>
        </w:rPr>
        <w:t>Accessible Education Materials</w:t>
      </w:r>
      <w:r>
        <w:rPr>
          <w:rFonts w:cs="Arial"/>
          <w:color w:val="000000"/>
          <w:szCs w:val="20"/>
        </w:rPr>
        <w:t>. (</w:t>
      </w:r>
      <w:proofErr w:type="spellStart"/>
      <w:r>
        <w:rPr>
          <w:rFonts w:cs="Arial"/>
          <w:color w:val="000000"/>
          <w:szCs w:val="20"/>
        </w:rPr>
        <w:t>n.d.e</w:t>
      </w:r>
      <w:proofErr w:type="spellEnd"/>
      <w:r>
        <w:rPr>
          <w:rFonts w:cs="Arial"/>
          <w:color w:val="000000"/>
          <w:szCs w:val="20"/>
        </w:rPr>
        <w:t xml:space="preserve">). </w:t>
      </w:r>
      <w:r>
        <w:rPr>
          <w:rFonts w:cs="Arial"/>
          <w:i/>
          <w:iCs/>
          <w:color w:val="000000"/>
          <w:szCs w:val="20"/>
        </w:rPr>
        <w:t xml:space="preserve">NIMAS in purchase orders &amp; contracts. </w:t>
      </w:r>
      <w:r>
        <w:rPr>
          <w:rFonts w:cs="Arial"/>
          <w:color w:val="000000"/>
          <w:szCs w:val="20"/>
        </w:rPr>
        <w:t xml:space="preserve">Retrieved June 5, 2023, from </w:t>
      </w:r>
      <w:hyperlink r:id="rId88" w:history="1">
        <w:r w:rsidRPr="003D53BF">
          <w:rPr>
            <w:rStyle w:val="Hyperlink"/>
            <w:rFonts w:cs="Arial"/>
            <w:szCs w:val="20"/>
          </w:rPr>
          <w:t>https://aem.cast.org/nimas-nimac/nimas-purchase-orders-contracts</w:t>
        </w:r>
      </w:hyperlink>
      <w:r>
        <w:rPr>
          <w:rFonts w:cs="Arial"/>
          <w:color w:val="000000"/>
          <w:szCs w:val="20"/>
        </w:rPr>
        <w:t xml:space="preserve"> </w:t>
      </w:r>
    </w:p>
    <w:p w14:paraId="7038E695" w14:textId="72D46754" w:rsidR="006B1699" w:rsidRDefault="002C5DBC" w:rsidP="00CD17EF">
      <w:pPr>
        <w:ind w:left="360" w:hanging="360"/>
        <w:rPr>
          <w:rFonts w:cs="Arial"/>
          <w:color w:val="000000"/>
          <w:szCs w:val="20"/>
        </w:rPr>
      </w:pPr>
      <w:r>
        <w:rPr>
          <w:rFonts w:cs="Arial"/>
          <w:color w:val="000000"/>
          <w:szCs w:val="20"/>
        </w:rPr>
        <w:t xml:space="preserve">National Center on </w:t>
      </w:r>
      <w:r>
        <w:rPr>
          <w:rFonts w:cs="Arial"/>
          <w:color w:val="000000"/>
        </w:rPr>
        <w:t>Accessible Education Materials</w:t>
      </w:r>
      <w:r>
        <w:rPr>
          <w:rFonts w:cs="Arial"/>
          <w:color w:val="000000"/>
          <w:szCs w:val="20"/>
        </w:rPr>
        <w:t xml:space="preserve">. </w:t>
      </w:r>
      <w:r w:rsidR="006B1699">
        <w:rPr>
          <w:rFonts w:cs="Arial"/>
          <w:color w:val="000000"/>
          <w:szCs w:val="20"/>
        </w:rPr>
        <w:t>(</w:t>
      </w:r>
      <w:proofErr w:type="spellStart"/>
      <w:r w:rsidR="006B1699">
        <w:rPr>
          <w:rFonts w:cs="Arial"/>
          <w:color w:val="000000"/>
          <w:szCs w:val="20"/>
        </w:rPr>
        <w:t>n.d.</w:t>
      </w:r>
      <w:r w:rsidR="005678CA">
        <w:rPr>
          <w:rFonts w:cs="Arial"/>
          <w:color w:val="000000"/>
          <w:szCs w:val="20"/>
        </w:rPr>
        <w:t>f</w:t>
      </w:r>
      <w:proofErr w:type="spellEnd"/>
      <w:r w:rsidR="006B1699">
        <w:rPr>
          <w:rFonts w:cs="Arial"/>
          <w:color w:val="000000"/>
          <w:szCs w:val="20"/>
        </w:rPr>
        <w:t xml:space="preserve">). </w:t>
      </w:r>
      <w:r w:rsidR="006B1699" w:rsidRPr="009A5F57">
        <w:rPr>
          <w:rFonts w:cs="Arial"/>
          <w:i/>
          <w:iCs/>
          <w:color w:val="000000"/>
          <w:szCs w:val="20"/>
        </w:rPr>
        <w:t>Personalizing the reading experience</w:t>
      </w:r>
      <w:r w:rsidR="006B1699">
        <w:rPr>
          <w:rFonts w:cs="Arial"/>
          <w:color w:val="000000"/>
          <w:szCs w:val="20"/>
        </w:rPr>
        <w:t xml:space="preserve">. Retrieved June 5, 2023, from </w:t>
      </w:r>
      <w:hyperlink r:id="rId89" w:history="1">
        <w:r w:rsidR="00E51EDA" w:rsidRPr="00BD1EC7">
          <w:rPr>
            <w:rStyle w:val="Hyperlink"/>
            <w:rFonts w:cs="Arial"/>
            <w:szCs w:val="20"/>
          </w:rPr>
          <w:t>https://aem.cast.org/use/personalizing-reading</w:t>
        </w:r>
      </w:hyperlink>
      <w:r w:rsidR="006B1699">
        <w:rPr>
          <w:rFonts w:cs="Arial"/>
          <w:color w:val="000000"/>
          <w:szCs w:val="20"/>
        </w:rPr>
        <w:t xml:space="preserve"> </w:t>
      </w:r>
    </w:p>
    <w:p w14:paraId="4EE64CEB" w14:textId="0D15F645" w:rsidR="00257510" w:rsidRDefault="00257510" w:rsidP="005678CA">
      <w:pPr>
        <w:ind w:left="360" w:hanging="360"/>
        <w:rPr>
          <w:rFonts w:cs="Arial"/>
          <w:color w:val="000000"/>
          <w:szCs w:val="20"/>
        </w:rPr>
      </w:pPr>
      <w:r>
        <w:rPr>
          <w:rFonts w:cs="Arial"/>
          <w:color w:val="000000"/>
          <w:szCs w:val="20"/>
        </w:rPr>
        <w:t xml:space="preserve">National Center on </w:t>
      </w:r>
      <w:r>
        <w:rPr>
          <w:rFonts w:cs="Arial"/>
          <w:color w:val="000000"/>
        </w:rPr>
        <w:t>Accessible Education Materials</w:t>
      </w:r>
      <w:r>
        <w:rPr>
          <w:rFonts w:cs="Arial"/>
          <w:color w:val="000000"/>
          <w:szCs w:val="20"/>
        </w:rPr>
        <w:t xml:space="preserve">. </w:t>
      </w:r>
      <w:r w:rsidRPr="00AF3843">
        <w:rPr>
          <w:rFonts w:cs="Arial"/>
          <w:color w:val="000000"/>
          <w:szCs w:val="20"/>
        </w:rPr>
        <w:t>(</w:t>
      </w:r>
      <w:proofErr w:type="spellStart"/>
      <w:r w:rsidRPr="00AF3843">
        <w:rPr>
          <w:rFonts w:cs="Arial"/>
          <w:color w:val="000000"/>
          <w:szCs w:val="20"/>
        </w:rPr>
        <w:t>n.d.</w:t>
      </w:r>
      <w:r w:rsidR="005678CA">
        <w:rPr>
          <w:rFonts w:cs="Arial"/>
          <w:color w:val="000000"/>
          <w:szCs w:val="20"/>
        </w:rPr>
        <w:t>g</w:t>
      </w:r>
      <w:proofErr w:type="spellEnd"/>
      <w:r w:rsidRPr="00AF3843">
        <w:rPr>
          <w:rFonts w:cs="Arial"/>
          <w:color w:val="000000"/>
          <w:szCs w:val="20"/>
        </w:rPr>
        <w:t>).</w:t>
      </w:r>
      <w:r>
        <w:rPr>
          <w:rFonts w:cs="Arial"/>
          <w:color w:val="000000"/>
          <w:szCs w:val="20"/>
        </w:rPr>
        <w:t xml:space="preserve"> </w:t>
      </w:r>
      <w:r w:rsidRPr="009A5F57">
        <w:rPr>
          <w:rFonts w:cs="Arial"/>
          <w:i/>
          <w:iCs/>
          <w:color w:val="000000"/>
          <w:szCs w:val="20"/>
        </w:rPr>
        <w:t>Quality indicators for the provision of accessible educational materials &amp; technologies</w:t>
      </w:r>
      <w:r>
        <w:rPr>
          <w:rFonts w:cs="Arial"/>
          <w:color w:val="000000"/>
          <w:szCs w:val="20"/>
        </w:rPr>
        <w:t xml:space="preserve">. </w:t>
      </w:r>
      <w:r>
        <w:rPr>
          <w:rFonts w:cs="Arial"/>
          <w:szCs w:val="20"/>
        </w:rPr>
        <w:t xml:space="preserve">Retrieved June 5, 2023, from </w:t>
      </w:r>
      <w:hyperlink r:id="rId90" w:history="1">
        <w:r w:rsidR="00E51EDA" w:rsidRPr="00BD1EC7">
          <w:rPr>
            <w:rStyle w:val="Hyperlink"/>
            <w:rFonts w:cs="Arial"/>
            <w:szCs w:val="20"/>
          </w:rPr>
          <w:t>https://aem.cast.org/coordinate/quality-indicators-provision-accessible-materials-technologies</w:t>
        </w:r>
      </w:hyperlink>
      <w:r>
        <w:rPr>
          <w:rFonts w:cs="Arial"/>
          <w:szCs w:val="20"/>
        </w:rPr>
        <w:t xml:space="preserve"> </w:t>
      </w:r>
    </w:p>
    <w:p w14:paraId="5265D977" w14:textId="041969F8" w:rsidR="006B1699" w:rsidRDefault="002C5DBC" w:rsidP="00CD17EF">
      <w:pPr>
        <w:ind w:left="360" w:hanging="360"/>
        <w:rPr>
          <w:rFonts w:cs="Arial"/>
          <w:color w:val="000000"/>
          <w:szCs w:val="20"/>
        </w:rPr>
      </w:pPr>
      <w:r>
        <w:rPr>
          <w:rFonts w:cs="Arial"/>
          <w:color w:val="000000"/>
          <w:szCs w:val="20"/>
        </w:rPr>
        <w:t xml:space="preserve">National Center on </w:t>
      </w:r>
      <w:r>
        <w:rPr>
          <w:rFonts w:cs="Arial"/>
          <w:color w:val="000000"/>
        </w:rPr>
        <w:t>Accessible Education Materials</w:t>
      </w:r>
      <w:r>
        <w:rPr>
          <w:rFonts w:cs="Arial"/>
          <w:color w:val="000000"/>
          <w:szCs w:val="20"/>
        </w:rPr>
        <w:t xml:space="preserve">. </w:t>
      </w:r>
      <w:r w:rsidR="006B1699">
        <w:rPr>
          <w:rFonts w:cs="Arial"/>
          <w:color w:val="000000"/>
          <w:szCs w:val="20"/>
        </w:rPr>
        <w:t>(</w:t>
      </w:r>
      <w:proofErr w:type="spellStart"/>
      <w:r w:rsidR="006B1699">
        <w:rPr>
          <w:rFonts w:cs="Arial"/>
          <w:color w:val="000000"/>
          <w:szCs w:val="20"/>
        </w:rPr>
        <w:t>n.d.</w:t>
      </w:r>
      <w:r w:rsidR="005678CA">
        <w:rPr>
          <w:rFonts w:cs="Arial"/>
          <w:color w:val="000000"/>
          <w:szCs w:val="20"/>
        </w:rPr>
        <w:t>h</w:t>
      </w:r>
      <w:proofErr w:type="spellEnd"/>
      <w:r w:rsidR="006B1699">
        <w:rPr>
          <w:rFonts w:cs="Arial"/>
          <w:color w:val="000000"/>
          <w:szCs w:val="20"/>
        </w:rPr>
        <w:t xml:space="preserve">). </w:t>
      </w:r>
      <w:r w:rsidR="006B1699" w:rsidRPr="006B1699">
        <w:rPr>
          <w:rFonts w:cs="Arial"/>
          <w:i/>
          <w:iCs/>
          <w:color w:val="000000"/>
          <w:szCs w:val="20"/>
        </w:rPr>
        <w:t>Teaching with accessible materials</w:t>
      </w:r>
      <w:r w:rsidR="006B1699">
        <w:rPr>
          <w:rFonts w:cs="Arial"/>
          <w:color w:val="000000"/>
          <w:szCs w:val="20"/>
        </w:rPr>
        <w:t xml:space="preserve">. Retrieved June 5, 2023, from </w:t>
      </w:r>
      <w:hyperlink r:id="rId91" w:history="1">
        <w:r w:rsidR="006B1699" w:rsidRPr="003D53BF">
          <w:rPr>
            <w:rStyle w:val="Hyperlink"/>
            <w:rFonts w:cs="Arial"/>
            <w:szCs w:val="20"/>
          </w:rPr>
          <w:t>https://aem.cast.org/use/teaching-accessible-math</w:t>
        </w:r>
      </w:hyperlink>
      <w:r w:rsidR="006B1699">
        <w:rPr>
          <w:rFonts w:cs="Arial"/>
          <w:color w:val="000000"/>
          <w:szCs w:val="20"/>
        </w:rPr>
        <w:t xml:space="preserve"> </w:t>
      </w:r>
    </w:p>
    <w:p w14:paraId="6A7FDA2B" w14:textId="22B33795" w:rsidR="00AF3843" w:rsidRPr="00AF3843" w:rsidRDefault="002C5DBC" w:rsidP="00CD17EF">
      <w:pPr>
        <w:ind w:left="360" w:hanging="360"/>
        <w:rPr>
          <w:rFonts w:cs="Arial"/>
          <w:color w:val="000000"/>
        </w:rPr>
      </w:pPr>
      <w:r>
        <w:rPr>
          <w:rFonts w:cs="Arial"/>
          <w:color w:val="000000"/>
          <w:szCs w:val="20"/>
        </w:rPr>
        <w:t xml:space="preserve">National Center on </w:t>
      </w:r>
      <w:r>
        <w:rPr>
          <w:rFonts w:cs="Arial"/>
          <w:color w:val="000000"/>
        </w:rPr>
        <w:t>Accessible Education Materials</w:t>
      </w:r>
      <w:r>
        <w:rPr>
          <w:rFonts w:cs="Arial"/>
          <w:color w:val="000000"/>
          <w:szCs w:val="20"/>
        </w:rPr>
        <w:t xml:space="preserve">. </w:t>
      </w:r>
      <w:r w:rsidR="00AF3843" w:rsidRPr="00AF3843">
        <w:rPr>
          <w:rFonts w:cs="Arial"/>
          <w:color w:val="000000"/>
          <w:szCs w:val="20"/>
        </w:rPr>
        <w:t>(</w:t>
      </w:r>
      <w:proofErr w:type="spellStart"/>
      <w:r w:rsidR="00AF3843" w:rsidRPr="00AF3843">
        <w:rPr>
          <w:rFonts w:cs="Arial"/>
          <w:color w:val="000000"/>
          <w:szCs w:val="20"/>
        </w:rPr>
        <w:t>n.d.</w:t>
      </w:r>
      <w:r w:rsidR="005678CA">
        <w:rPr>
          <w:rFonts w:cs="Arial"/>
          <w:color w:val="000000"/>
          <w:szCs w:val="20"/>
        </w:rPr>
        <w:t>i</w:t>
      </w:r>
      <w:proofErr w:type="spellEnd"/>
      <w:r w:rsidR="00AF3843" w:rsidRPr="00AF3843">
        <w:rPr>
          <w:rFonts w:cs="Arial"/>
          <w:color w:val="000000"/>
          <w:szCs w:val="20"/>
        </w:rPr>
        <w:t>).</w:t>
      </w:r>
      <w:r w:rsidR="00AF3843">
        <w:rPr>
          <w:rFonts w:cs="Arial"/>
          <w:color w:val="000000"/>
          <w:szCs w:val="20"/>
        </w:rPr>
        <w:t xml:space="preserve"> </w:t>
      </w:r>
      <w:r w:rsidR="00AF3843" w:rsidRPr="00AF3843">
        <w:rPr>
          <w:rFonts w:cs="Arial"/>
          <w:i/>
          <w:iCs/>
          <w:szCs w:val="20"/>
        </w:rPr>
        <w:t xml:space="preserve">What is </w:t>
      </w:r>
      <w:r w:rsidR="00AF3843">
        <w:rPr>
          <w:rFonts w:cs="Arial"/>
          <w:i/>
          <w:iCs/>
          <w:szCs w:val="20"/>
        </w:rPr>
        <w:t>a</w:t>
      </w:r>
      <w:r w:rsidR="00AF3843" w:rsidRPr="00AF3843">
        <w:rPr>
          <w:rFonts w:cs="Arial"/>
          <w:i/>
          <w:iCs/>
          <w:szCs w:val="20"/>
        </w:rPr>
        <w:t>ccessibility?</w:t>
      </w:r>
      <w:r w:rsidR="00AF3843">
        <w:rPr>
          <w:rFonts w:cs="Arial"/>
          <w:szCs w:val="20"/>
        </w:rPr>
        <w:t xml:space="preserve"> Retrieved June 5, 2023, from </w:t>
      </w:r>
      <w:hyperlink r:id="rId92" w:history="1">
        <w:r w:rsidR="00AF3843" w:rsidRPr="003D53BF">
          <w:rPr>
            <w:rStyle w:val="Hyperlink"/>
            <w:rFonts w:cs="Arial"/>
            <w:szCs w:val="20"/>
          </w:rPr>
          <w:t>https://aem.cast.org/get-started/defining-accessibility</w:t>
        </w:r>
      </w:hyperlink>
      <w:r w:rsidR="00AF3843">
        <w:rPr>
          <w:rFonts w:cs="Arial"/>
          <w:szCs w:val="20"/>
        </w:rPr>
        <w:t xml:space="preserve"> </w:t>
      </w:r>
    </w:p>
    <w:p w14:paraId="254C7844" w14:textId="2C7B1CF6" w:rsidR="000D3092" w:rsidRDefault="000D3092" w:rsidP="00CD17EF">
      <w:pPr>
        <w:ind w:left="360" w:hanging="360"/>
        <w:rPr>
          <w:rFonts w:cs="Arial"/>
          <w:color w:val="000000"/>
        </w:rPr>
      </w:pPr>
      <w:r w:rsidRPr="002A3E53">
        <w:rPr>
          <w:rFonts w:cs="Arial"/>
          <w:color w:val="000000"/>
        </w:rPr>
        <w:t>National Center</w:t>
      </w:r>
      <w:r>
        <w:rPr>
          <w:rFonts w:cs="Arial"/>
          <w:color w:val="000000"/>
        </w:rPr>
        <w:t xml:space="preserve"> on Accessible Education Materials</w:t>
      </w:r>
      <w:r w:rsidRPr="002A3E53">
        <w:rPr>
          <w:rFonts w:cs="Arial"/>
          <w:color w:val="000000"/>
        </w:rPr>
        <w:t>. (20</w:t>
      </w:r>
      <w:r>
        <w:rPr>
          <w:rFonts w:cs="Arial"/>
          <w:color w:val="000000"/>
        </w:rPr>
        <w:t xml:space="preserve">18). </w:t>
      </w:r>
      <w:r w:rsidRPr="000D3092">
        <w:rPr>
          <w:rFonts w:cs="Arial"/>
          <w:i/>
          <w:iCs/>
          <w:color w:val="000000"/>
        </w:rPr>
        <w:t>Designing for accessibility with POUR</w:t>
      </w:r>
      <w:r>
        <w:rPr>
          <w:rFonts w:cs="Arial"/>
          <w:color w:val="000000"/>
        </w:rPr>
        <w:t xml:space="preserve"> [Video]. YouTube. </w:t>
      </w:r>
      <w:hyperlink r:id="rId93" w:history="1">
        <w:r w:rsidRPr="003D53BF">
          <w:rPr>
            <w:rStyle w:val="Hyperlink"/>
            <w:rFonts w:cs="Arial"/>
          </w:rPr>
          <w:t>https://youtu.be/dzzlJQXmJIw</w:t>
        </w:r>
      </w:hyperlink>
      <w:r>
        <w:rPr>
          <w:rFonts w:cs="Arial"/>
          <w:color w:val="000000"/>
        </w:rPr>
        <w:t xml:space="preserve"> </w:t>
      </w:r>
    </w:p>
    <w:p w14:paraId="3016DADF" w14:textId="03F278F3" w:rsidR="00FE5D77" w:rsidRPr="002A3E53" w:rsidRDefault="009E4DBD" w:rsidP="00CD17EF">
      <w:pPr>
        <w:ind w:left="360" w:hanging="360"/>
        <w:rPr>
          <w:rFonts w:cs="Arial"/>
          <w:color w:val="000000"/>
        </w:rPr>
      </w:pPr>
      <w:r w:rsidRPr="002A3E53">
        <w:rPr>
          <w:rFonts w:cs="Arial"/>
          <w:color w:val="000000"/>
        </w:rPr>
        <w:t>National Center</w:t>
      </w:r>
      <w:r>
        <w:rPr>
          <w:rFonts w:cs="Arial"/>
          <w:color w:val="000000"/>
        </w:rPr>
        <w:t xml:space="preserve"> on Accessible Education Materials</w:t>
      </w:r>
      <w:r w:rsidR="00E42CD4" w:rsidRPr="002A3E53">
        <w:rPr>
          <w:rFonts w:cs="Arial"/>
          <w:color w:val="000000"/>
        </w:rPr>
        <w:t>.</w:t>
      </w:r>
      <w:r w:rsidR="00FE5D77" w:rsidRPr="002A3E53">
        <w:rPr>
          <w:rFonts w:cs="Arial"/>
          <w:color w:val="000000"/>
        </w:rPr>
        <w:t xml:space="preserve"> (2020</w:t>
      </w:r>
      <w:r w:rsidR="00257510">
        <w:rPr>
          <w:rFonts w:cs="Arial"/>
          <w:color w:val="000000"/>
        </w:rPr>
        <w:t>a</w:t>
      </w:r>
      <w:r w:rsidR="00FE5D77" w:rsidRPr="002A3E53">
        <w:rPr>
          <w:rFonts w:cs="Arial"/>
          <w:color w:val="000000"/>
        </w:rPr>
        <w:t xml:space="preserve">). </w:t>
      </w:r>
      <w:r w:rsidR="00FE5D77" w:rsidRPr="002A3E53">
        <w:rPr>
          <w:rFonts w:cs="Arial"/>
          <w:i/>
          <w:iCs/>
          <w:color w:val="000000"/>
        </w:rPr>
        <w:t>AEM Quality Indicators with critical components for K-12</w:t>
      </w:r>
      <w:r w:rsidR="00FE5D77" w:rsidRPr="002A3E53">
        <w:rPr>
          <w:rFonts w:cs="Arial"/>
          <w:color w:val="000000"/>
        </w:rPr>
        <w:t xml:space="preserve">. </w:t>
      </w:r>
      <w:hyperlink r:id="rId94" w:history="1">
        <w:r w:rsidR="00E51EDA">
          <w:rPr>
            <w:rStyle w:val="Hyperlink"/>
            <w:rFonts w:cs="Arial"/>
            <w:szCs w:val="20"/>
          </w:rPr>
          <w:t>https://aem.cast.org/ binaries/content/assets/common/publications/aem/k12-aem-qualityindicators-criticalcomponents.pdf</w:t>
        </w:r>
      </w:hyperlink>
      <w:r w:rsidR="00FE5D77" w:rsidRPr="002A3E53">
        <w:rPr>
          <w:rFonts w:cs="Arial"/>
          <w:color w:val="000000"/>
        </w:rPr>
        <w:t xml:space="preserve"> </w:t>
      </w:r>
    </w:p>
    <w:p w14:paraId="2F286DBD" w14:textId="784989C1" w:rsidR="006B1699" w:rsidRDefault="006B1699" w:rsidP="00CD17EF">
      <w:pPr>
        <w:ind w:left="360" w:hanging="360"/>
        <w:rPr>
          <w:rFonts w:cs="Arial"/>
          <w:color w:val="000000"/>
        </w:rPr>
      </w:pPr>
      <w:r w:rsidRPr="002A3E53">
        <w:rPr>
          <w:rFonts w:cs="Arial"/>
          <w:color w:val="000000"/>
        </w:rPr>
        <w:t>National Center</w:t>
      </w:r>
      <w:r>
        <w:rPr>
          <w:rFonts w:cs="Arial"/>
          <w:color w:val="000000"/>
        </w:rPr>
        <w:t xml:space="preserve"> on Accessible Education Materials</w:t>
      </w:r>
      <w:r w:rsidRPr="002A3E53">
        <w:rPr>
          <w:rFonts w:cs="Arial"/>
          <w:color w:val="000000"/>
        </w:rPr>
        <w:t>. (2020</w:t>
      </w:r>
      <w:r w:rsidR="00257510">
        <w:rPr>
          <w:rFonts w:cs="Arial"/>
          <w:color w:val="000000"/>
        </w:rPr>
        <w:t>b</w:t>
      </w:r>
      <w:r>
        <w:rPr>
          <w:rFonts w:cs="Arial"/>
          <w:color w:val="000000"/>
        </w:rPr>
        <w:t>, June 15</w:t>
      </w:r>
      <w:r w:rsidRPr="002A3E53">
        <w:rPr>
          <w:rFonts w:cs="Arial"/>
          <w:color w:val="000000"/>
        </w:rPr>
        <w:t>).</w:t>
      </w:r>
      <w:r>
        <w:rPr>
          <w:rFonts w:cs="Arial"/>
          <w:color w:val="000000"/>
        </w:rPr>
        <w:t xml:space="preserve"> </w:t>
      </w:r>
      <w:r w:rsidRPr="009A5F57">
        <w:rPr>
          <w:rFonts w:cs="Arial"/>
          <w:i/>
          <w:iCs/>
          <w:color w:val="000000"/>
        </w:rPr>
        <w:t>Personalizing the writing experience</w:t>
      </w:r>
      <w:r>
        <w:rPr>
          <w:rFonts w:cs="Arial"/>
          <w:color w:val="000000"/>
        </w:rPr>
        <w:t xml:space="preserve">. </w:t>
      </w:r>
      <w:hyperlink r:id="rId95" w:history="1">
        <w:r w:rsidRPr="003D53BF">
          <w:rPr>
            <w:rStyle w:val="Hyperlink"/>
            <w:rFonts w:cs="Arial"/>
          </w:rPr>
          <w:t>https://aem.cast.org/get-</w:t>
        </w:r>
        <w:r w:rsidRPr="003D53BF">
          <w:rPr>
            <w:rStyle w:val="Hyperlink"/>
            <w:rFonts w:cs="Arial"/>
          </w:rPr>
          <w:t>started/events/2020/06/personalizing-writing-experience</w:t>
        </w:r>
      </w:hyperlink>
      <w:r>
        <w:rPr>
          <w:rFonts w:cs="Arial"/>
          <w:color w:val="000000"/>
        </w:rPr>
        <w:t xml:space="preserve"> </w:t>
      </w:r>
    </w:p>
    <w:p w14:paraId="4A847991" w14:textId="5B6790BC" w:rsidR="00FE5D77" w:rsidRPr="002A3E53" w:rsidRDefault="009E4DBD" w:rsidP="00CD17EF">
      <w:pPr>
        <w:ind w:left="360" w:hanging="360"/>
        <w:rPr>
          <w:rFonts w:cs="Arial"/>
          <w:color w:val="000000"/>
        </w:rPr>
      </w:pPr>
      <w:r w:rsidRPr="002A3E53">
        <w:rPr>
          <w:rFonts w:cs="Arial"/>
          <w:color w:val="000000"/>
        </w:rPr>
        <w:t>National Center</w:t>
      </w:r>
      <w:r>
        <w:rPr>
          <w:rFonts w:cs="Arial"/>
          <w:color w:val="000000"/>
        </w:rPr>
        <w:t xml:space="preserve"> on Accessible Education Materials</w:t>
      </w:r>
      <w:r w:rsidR="00E42CD4" w:rsidRPr="002A3E53">
        <w:rPr>
          <w:rFonts w:cs="Arial"/>
          <w:color w:val="000000"/>
        </w:rPr>
        <w:t>.</w:t>
      </w:r>
      <w:r w:rsidR="00FE5D77" w:rsidRPr="002A3E53">
        <w:rPr>
          <w:rFonts w:cs="Arial"/>
          <w:color w:val="000000"/>
        </w:rPr>
        <w:t xml:space="preserve"> (2021). </w:t>
      </w:r>
      <w:r w:rsidR="00FE5D77" w:rsidRPr="002A3E53">
        <w:rPr>
          <w:rFonts w:cs="Arial"/>
          <w:i/>
          <w:iCs/>
          <w:color w:val="000000"/>
        </w:rPr>
        <w:t>AEM Navigator</w:t>
      </w:r>
      <w:r w:rsidR="00FE5D77" w:rsidRPr="002A3E53">
        <w:rPr>
          <w:rFonts w:cs="Arial"/>
          <w:color w:val="000000"/>
        </w:rPr>
        <w:t xml:space="preserve">. </w:t>
      </w:r>
      <w:hyperlink r:id="rId96" w:history="1">
        <w:r w:rsidR="00FE5D77" w:rsidRPr="002A3E53">
          <w:rPr>
            <w:rStyle w:val="Hyperlink"/>
            <w:rFonts w:cs="Arial"/>
            <w:szCs w:val="20"/>
          </w:rPr>
          <w:t>https://aem.cast.org/get-started/resources/2021/aem-navigator</w:t>
        </w:r>
      </w:hyperlink>
      <w:r w:rsidR="00FE5D77" w:rsidRPr="002A3E53">
        <w:rPr>
          <w:rFonts w:cs="Arial"/>
          <w:color w:val="000000"/>
        </w:rPr>
        <w:t xml:space="preserve">  </w:t>
      </w:r>
    </w:p>
    <w:p w14:paraId="3880BE64" w14:textId="0A1BBED0" w:rsidR="000D3092" w:rsidRDefault="000D3092" w:rsidP="00CD17EF">
      <w:pPr>
        <w:ind w:left="360" w:hanging="360"/>
        <w:rPr>
          <w:rFonts w:cs="Arial"/>
          <w:color w:val="000000"/>
        </w:rPr>
      </w:pPr>
      <w:r w:rsidRPr="002A3E53">
        <w:rPr>
          <w:rFonts w:cs="Arial"/>
          <w:color w:val="000000"/>
        </w:rPr>
        <w:t>National Center</w:t>
      </w:r>
      <w:r>
        <w:rPr>
          <w:rFonts w:cs="Arial"/>
          <w:color w:val="000000"/>
        </w:rPr>
        <w:t xml:space="preserve"> on Accessible Education Materials</w:t>
      </w:r>
      <w:r w:rsidRPr="002A3E53">
        <w:rPr>
          <w:rFonts w:cs="Arial"/>
          <w:color w:val="000000"/>
        </w:rPr>
        <w:t>. (202</w:t>
      </w:r>
      <w:r>
        <w:rPr>
          <w:rFonts w:cs="Arial"/>
          <w:color w:val="000000"/>
        </w:rPr>
        <w:t>2</w:t>
      </w:r>
      <w:r w:rsidR="00997FF1">
        <w:rPr>
          <w:rFonts w:cs="Arial"/>
          <w:color w:val="000000"/>
        </w:rPr>
        <w:t>a</w:t>
      </w:r>
      <w:r>
        <w:rPr>
          <w:rFonts w:cs="Arial"/>
          <w:color w:val="000000"/>
        </w:rPr>
        <w:t xml:space="preserve">). </w:t>
      </w:r>
      <w:r w:rsidRPr="009A5F57">
        <w:rPr>
          <w:rFonts w:cs="Arial"/>
          <w:i/>
          <w:iCs/>
          <w:color w:val="000000"/>
        </w:rPr>
        <w:t>S.02, Ep.01: It’s not cheating! Myth busting</w:t>
      </w:r>
      <w:r>
        <w:rPr>
          <w:rFonts w:cs="Arial"/>
          <w:color w:val="000000"/>
        </w:rPr>
        <w:t xml:space="preserve"> [Podcast]. </w:t>
      </w:r>
      <w:hyperlink r:id="rId97" w:history="1">
        <w:r w:rsidRPr="003D53BF">
          <w:rPr>
            <w:rStyle w:val="Hyperlink"/>
            <w:rFonts w:cs="Arial"/>
          </w:rPr>
          <w:t>https://aem.cast.org/get-started/resources/accessible-learning-experience/s02-ep01-its-not-cheating-myth-busting-suding</w:t>
        </w:r>
      </w:hyperlink>
      <w:r>
        <w:rPr>
          <w:rFonts w:cs="Arial"/>
          <w:color w:val="000000"/>
        </w:rPr>
        <w:t xml:space="preserve"> </w:t>
      </w:r>
    </w:p>
    <w:p w14:paraId="2D56DD94" w14:textId="5007AAB7" w:rsidR="00997FF1" w:rsidRDefault="00997FF1" w:rsidP="00CD17EF">
      <w:pPr>
        <w:ind w:left="360" w:hanging="360"/>
        <w:rPr>
          <w:rFonts w:cs="Arial"/>
          <w:color w:val="000000"/>
        </w:rPr>
      </w:pPr>
      <w:r w:rsidRPr="002A3E53">
        <w:rPr>
          <w:rFonts w:cs="Arial"/>
          <w:color w:val="000000"/>
        </w:rPr>
        <w:t>National Center</w:t>
      </w:r>
      <w:r>
        <w:rPr>
          <w:rFonts w:cs="Arial"/>
          <w:color w:val="000000"/>
        </w:rPr>
        <w:t xml:space="preserve"> on Accessible Education Materials</w:t>
      </w:r>
      <w:r w:rsidRPr="002A3E53">
        <w:rPr>
          <w:rFonts w:cs="Arial"/>
          <w:color w:val="000000"/>
        </w:rPr>
        <w:t>. (202</w:t>
      </w:r>
      <w:r>
        <w:rPr>
          <w:rFonts w:cs="Arial"/>
          <w:color w:val="000000"/>
        </w:rPr>
        <w:t xml:space="preserve">2b). </w:t>
      </w:r>
      <w:r w:rsidRPr="009A5F57">
        <w:rPr>
          <w:rFonts w:cs="Arial"/>
          <w:i/>
          <w:iCs/>
          <w:color w:val="000000"/>
        </w:rPr>
        <w:t>S.02, Ep.04: Procurement as a collaborative process</w:t>
      </w:r>
      <w:r>
        <w:rPr>
          <w:rFonts w:cs="Arial"/>
          <w:color w:val="000000"/>
        </w:rPr>
        <w:t xml:space="preserve"> [Podcast]. </w:t>
      </w:r>
      <w:hyperlink r:id="rId98" w:history="1">
        <w:r w:rsidRPr="003D53BF">
          <w:rPr>
            <w:rStyle w:val="Hyperlink"/>
            <w:rFonts w:cs="Arial"/>
          </w:rPr>
          <w:t>https://aem.cast.org/get-started/resources/accessible-learning-experience/s02-ep04-procurement-collaborative-process</w:t>
        </w:r>
      </w:hyperlink>
      <w:r>
        <w:rPr>
          <w:rFonts w:cs="Arial"/>
          <w:color w:val="000000"/>
        </w:rPr>
        <w:t xml:space="preserve"> </w:t>
      </w:r>
    </w:p>
    <w:p w14:paraId="623284F2" w14:textId="1BD842BA" w:rsidR="009E1A63" w:rsidRPr="009E1A63" w:rsidRDefault="009E1A63" w:rsidP="00CD17EF">
      <w:pPr>
        <w:ind w:left="360" w:hanging="360"/>
        <w:rPr>
          <w:rFonts w:cs="Arial"/>
          <w:color w:val="000000"/>
        </w:rPr>
      </w:pPr>
      <w:r w:rsidRPr="002A3E53">
        <w:rPr>
          <w:rFonts w:cs="Arial"/>
          <w:color w:val="000000"/>
        </w:rPr>
        <w:t>National Center</w:t>
      </w:r>
      <w:r>
        <w:rPr>
          <w:rFonts w:cs="Arial"/>
          <w:color w:val="000000"/>
        </w:rPr>
        <w:t xml:space="preserve"> on Accessible Education Materials</w:t>
      </w:r>
      <w:r w:rsidRPr="002A3E53">
        <w:rPr>
          <w:rFonts w:cs="Arial"/>
          <w:color w:val="000000"/>
        </w:rPr>
        <w:t>. (202</w:t>
      </w:r>
      <w:r>
        <w:rPr>
          <w:rFonts w:cs="Arial"/>
          <w:color w:val="000000"/>
        </w:rPr>
        <w:t>2</w:t>
      </w:r>
      <w:r w:rsidR="00997FF1">
        <w:rPr>
          <w:rFonts w:cs="Arial"/>
          <w:color w:val="000000"/>
        </w:rPr>
        <w:t>c</w:t>
      </w:r>
      <w:r>
        <w:rPr>
          <w:rFonts w:cs="Arial"/>
          <w:color w:val="000000"/>
        </w:rPr>
        <w:t xml:space="preserve">, April 8). </w:t>
      </w:r>
      <w:r>
        <w:rPr>
          <w:rFonts w:cs="Arial"/>
          <w:i/>
          <w:iCs/>
          <w:color w:val="000000"/>
        </w:rPr>
        <w:t xml:space="preserve">Start a conversation: Accessible learning across the lifespan </w:t>
      </w:r>
      <w:r>
        <w:rPr>
          <w:rFonts w:cs="Arial"/>
          <w:color w:val="000000"/>
        </w:rPr>
        <w:t xml:space="preserve">[Video]. YouTube. </w:t>
      </w:r>
      <w:hyperlink r:id="rId99" w:history="1">
        <w:r w:rsidRPr="003D53BF">
          <w:rPr>
            <w:rStyle w:val="Hyperlink"/>
            <w:rFonts w:cs="Arial"/>
          </w:rPr>
          <w:t>https://youtu.be/k9Xr--S-8jk</w:t>
        </w:r>
      </w:hyperlink>
      <w:r>
        <w:rPr>
          <w:rFonts w:cs="Arial"/>
          <w:color w:val="000000"/>
        </w:rPr>
        <w:t xml:space="preserve"> </w:t>
      </w:r>
    </w:p>
    <w:p w14:paraId="4C970620" w14:textId="1B15BCE2" w:rsidR="00E42CD4" w:rsidRPr="002A3E53" w:rsidRDefault="0004474F" w:rsidP="00CD17EF">
      <w:pPr>
        <w:ind w:left="360" w:hanging="360"/>
        <w:rPr>
          <w:rFonts w:cs="Arial"/>
          <w:color w:val="000000"/>
        </w:rPr>
      </w:pPr>
      <w:r>
        <w:rPr>
          <w:rFonts w:cs="Arial"/>
          <w:color w:val="000000"/>
        </w:rPr>
        <w:t>National Instructional Materials Access Center</w:t>
      </w:r>
      <w:r w:rsidR="00E42CD4" w:rsidRPr="002A3E53">
        <w:rPr>
          <w:rFonts w:cs="Arial"/>
          <w:color w:val="000000"/>
        </w:rPr>
        <w:t xml:space="preserve">. (n.d.). </w:t>
      </w:r>
      <w:r w:rsidR="00E42CD4" w:rsidRPr="002A3E53">
        <w:rPr>
          <w:rFonts w:cs="Arial"/>
          <w:i/>
          <w:iCs/>
          <w:color w:val="000000"/>
        </w:rPr>
        <w:t>Accessible media producers</w:t>
      </w:r>
      <w:r w:rsidR="00E42CD4" w:rsidRPr="002A3E53">
        <w:rPr>
          <w:rFonts w:cs="Arial"/>
          <w:color w:val="000000"/>
        </w:rPr>
        <w:t xml:space="preserve">. </w:t>
      </w:r>
      <w:r>
        <w:rPr>
          <w:rFonts w:cs="Arial"/>
          <w:color w:val="000000"/>
        </w:rPr>
        <w:t>Retrieved June 5, 2023, from</w:t>
      </w:r>
      <w:r w:rsidRPr="002A3E53">
        <w:t xml:space="preserve"> </w:t>
      </w:r>
      <w:hyperlink r:id="rId100" w:history="1">
        <w:r w:rsidR="00E42CD4" w:rsidRPr="002A3E53">
          <w:rPr>
            <w:rStyle w:val="Hyperlink"/>
            <w:rFonts w:cs="Arial"/>
            <w:szCs w:val="20"/>
          </w:rPr>
          <w:t>https://www.</w:t>
        </w:r>
        <w:r w:rsidR="009A5F57">
          <w:rPr>
            <w:rStyle w:val="Hyperlink"/>
            <w:rFonts w:cs="Arial"/>
            <w:szCs w:val="20"/>
          </w:rPr>
          <w:t>NIMAC</w:t>
        </w:r>
        <w:r w:rsidR="00E42CD4" w:rsidRPr="002A3E53">
          <w:rPr>
            <w:rStyle w:val="Hyperlink"/>
            <w:rFonts w:cs="Arial"/>
            <w:szCs w:val="20"/>
          </w:rPr>
          <w:t>.us/accessible-media-producers/</w:t>
        </w:r>
      </w:hyperlink>
      <w:r w:rsidR="00E42CD4" w:rsidRPr="002A3E53">
        <w:rPr>
          <w:rFonts w:cs="Arial"/>
          <w:color w:val="000000"/>
        </w:rPr>
        <w:t xml:space="preserve"> </w:t>
      </w:r>
    </w:p>
    <w:p w14:paraId="5375ECC5" w14:textId="0DA6329F" w:rsidR="00EC5F0E" w:rsidRPr="002A3E53" w:rsidRDefault="00EC5F0E" w:rsidP="00CD17EF">
      <w:pPr>
        <w:ind w:left="360" w:hanging="360"/>
        <w:rPr>
          <w:rFonts w:cs="Arial"/>
          <w:color w:val="000000"/>
        </w:rPr>
      </w:pPr>
      <w:proofErr w:type="spellStart"/>
      <w:r w:rsidRPr="002A3E53">
        <w:rPr>
          <w:rFonts w:cs="Arial"/>
          <w:color w:val="000000"/>
        </w:rPr>
        <w:t>Pacercenter</w:t>
      </w:r>
      <w:proofErr w:type="spellEnd"/>
      <w:r w:rsidRPr="002A3E53">
        <w:rPr>
          <w:rFonts w:cs="Arial"/>
          <w:color w:val="000000"/>
        </w:rPr>
        <w:t xml:space="preserve">. (2012, September 28). </w:t>
      </w:r>
      <w:r w:rsidRPr="002A3E53">
        <w:rPr>
          <w:rFonts w:cs="Arial"/>
          <w:i/>
          <w:iCs/>
          <w:color w:val="000000"/>
        </w:rPr>
        <w:t>Assistive technology in action: Meet Elle</w:t>
      </w:r>
      <w:r w:rsidR="0004474F">
        <w:rPr>
          <w:rFonts w:cs="Arial"/>
          <w:color w:val="000000"/>
        </w:rPr>
        <w:t xml:space="preserve"> </w:t>
      </w:r>
      <w:r w:rsidRPr="002A3E53">
        <w:rPr>
          <w:rFonts w:cs="Arial"/>
          <w:color w:val="000000"/>
        </w:rPr>
        <w:t xml:space="preserve">[Video]. YouTube. </w:t>
      </w:r>
      <w:hyperlink r:id="rId101" w:history="1">
        <w:r w:rsidRPr="002A3E53">
          <w:rPr>
            <w:rStyle w:val="Hyperlink"/>
            <w:rFonts w:cs="Arial"/>
            <w:szCs w:val="20"/>
          </w:rPr>
          <w:t>https://www.youtube.com/watch?v=g95TO20hnmo</w:t>
        </w:r>
      </w:hyperlink>
      <w:r w:rsidRPr="002A3E53">
        <w:rPr>
          <w:rFonts w:cs="Arial"/>
          <w:color w:val="000000"/>
        </w:rPr>
        <w:t xml:space="preserve"> </w:t>
      </w:r>
    </w:p>
    <w:p w14:paraId="08DE851F" w14:textId="450171D0" w:rsidR="00FE26D8" w:rsidRDefault="00FE26D8" w:rsidP="00CD17EF">
      <w:pPr>
        <w:ind w:left="360" w:hanging="360"/>
        <w:rPr>
          <w:rFonts w:cs="Arial"/>
          <w:color w:val="000000"/>
        </w:rPr>
      </w:pPr>
      <w:r>
        <w:rPr>
          <w:rFonts w:cs="Arial"/>
          <w:color w:val="000000"/>
        </w:rPr>
        <w:t xml:space="preserve">Reading Rockets. (n.d.). Retrieved June 6, 2023, from </w:t>
      </w:r>
      <w:hyperlink r:id="rId102" w:history="1">
        <w:r w:rsidRPr="003D53BF">
          <w:rPr>
            <w:rStyle w:val="Hyperlink"/>
            <w:rFonts w:cs="Arial"/>
          </w:rPr>
          <w:t>https://www.readingrockets.org/</w:t>
        </w:r>
      </w:hyperlink>
      <w:r>
        <w:rPr>
          <w:rFonts w:cs="Arial"/>
          <w:color w:val="000000"/>
        </w:rPr>
        <w:t xml:space="preserve"> </w:t>
      </w:r>
    </w:p>
    <w:p w14:paraId="59CA4953" w14:textId="3C5AF7BB" w:rsidR="00EF6E13" w:rsidRDefault="00EF6E13" w:rsidP="00CD17EF">
      <w:pPr>
        <w:ind w:left="360" w:hanging="360"/>
        <w:rPr>
          <w:rFonts w:cs="Arial"/>
          <w:color w:val="000000"/>
        </w:rPr>
      </w:pPr>
      <w:r>
        <w:rPr>
          <w:rFonts w:cs="Arial"/>
          <w:color w:val="000000"/>
        </w:rPr>
        <w:t xml:space="preserve">Smith, C. (n.d.). </w:t>
      </w:r>
      <w:r w:rsidRPr="009A5F57">
        <w:rPr>
          <w:rFonts w:cs="Arial"/>
          <w:i/>
          <w:iCs/>
          <w:color w:val="000000"/>
        </w:rPr>
        <w:t>Course development training</w:t>
      </w:r>
      <w:r w:rsidR="00AF3843" w:rsidRPr="009A5F57">
        <w:rPr>
          <w:rFonts w:cs="Arial"/>
          <w:i/>
          <w:iCs/>
          <w:color w:val="000000"/>
        </w:rPr>
        <w:t>-</w:t>
      </w:r>
      <w:r w:rsidRPr="009A5F57">
        <w:rPr>
          <w:rFonts w:cs="Arial"/>
          <w:i/>
          <w:iCs/>
          <w:color w:val="000000"/>
        </w:rPr>
        <w:t>Accessibility</w:t>
      </w:r>
      <w:r>
        <w:rPr>
          <w:rFonts w:cs="Arial"/>
          <w:color w:val="000000"/>
        </w:rPr>
        <w:t xml:space="preserve">. </w:t>
      </w:r>
      <w:r w:rsidR="00AF3843">
        <w:rPr>
          <w:rFonts w:cs="Arial"/>
          <w:color w:val="000000"/>
        </w:rPr>
        <w:t xml:space="preserve">Retrieved June 5, 2023, from </w:t>
      </w:r>
      <w:hyperlink r:id="rId103" w:anchor="/" w:history="1">
        <w:r w:rsidR="00AF3843" w:rsidRPr="003D53BF">
          <w:rPr>
            <w:rStyle w:val="Hyperlink"/>
            <w:rFonts w:cs="Arial"/>
          </w:rPr>
          <w:t>https://rise.articulate.com/share/NmU2ZfTN-c32KAm8j8bez8m28z0b6CLv#/</w:t>
        </w:r>
      </w:hyperlink>
      <w:r w:rsidR="00AF3843">
        <w:rPr>
          <w:rFonts w:cs="Arial"/>
          <w:color w:val="000000"/>
        </w:rPr>
        <w:t xml:space="preserve"> </w:t>
      </w:r>
    </w:p>
    <w:p w14:paraId="67564C24" w14:textId="0ABDE0ED" w:rsidR="00E9349A" w:rsidRDefault="00E9349A" w:rsidP="00CD17EF">
      <w:pPr>
        <w:ind w:left="360" w:hanging="360"/>
        <w:rPr>
          <w:rFonts w:cs="Arial"/>
          <w:color w:val="000000"/>
        </w:rPr>
      </w:pPr>
      <w:r>
        <w:rPr>
          <w:rFonts w:cs="Arial"/>
          <w:color w:val="000000"/>
        </w:rPr>
        <w:t xml:space="preserve">Storyline Online. (n.d.). Retrieved June 5, 2023, from </w:t>
      </w:r>
      <w:hyperlink r:id="rId104" w:history="1">
        <w:r w:rsidRPr="003D53BF">
          <w:rPr>
            <w:rStyle w:val="Hyperlink"/>
            <w:rFonts w:cs="Arial"/>
          </w:rPr>
          <w:t>https://storylineonline.net/</w:t>
        </w:r>
      </w:hyperlink>
      <w:r>
        <w:rPr>
          <w:rFonts w:cs="Arial"/>
          <w:color w:val="000000"/>
        </w:rPr>
        <w:t xml:space="preserve"> </w:t>
      </w:r>
    </w:p>
    <w:p w14:paraId="04156EBC" w14:textId="0214841C" w:rsidR="00C70F09" w:rsidRPr="002A3E53" w:rsidRDefault="00C70F09" w:rsidP="00CD17EF">
      <w:pPr>
        <w:ind w:left="360" w:hanging="360"/>
        <w:rPr>
          <w:rFonts w:cs="Arial"/>
          <w:color w:val="000000"/>
        </w:rPr>
      </w:pPr>
      <w:r w:rsidRPr="002A3E53">
        <w:rPr>
          <w:rFonts w:cs="Arial"/>
          <w:color w:val="000000"/>
        </w:rPr>
        <w:t xml:space="preserve">TED. (2022, February 19). </w:t>
      </w:r>
      <w:r w:rsidRPr="002A3E53">
        <w:rPr>
          <w:rFonts w:cs="Arial"/>
          <w:i/>
          <w:iCs/>
          <w:color w:val="000000"/>
        </w:rPr>
        <w:t xml:space="preserve">Jane </w:t>
      </w:r>
      <w:proofErr w:type="spellStart"/>
      <w:r w:rsidRPr="002A3E53">
        <w:rPr>
          <w:rFonts w:cs="Arial"/>
          <w:i/>
          <w:iCs/>
          <w:color w:val="000000"/>
        </w:rPr>
        <w:t>Velkovski</w:t>
      </w:r>
      <w:proofErr w:type="spellEnd"/>
      <w:r w:rsidRPr="002A3E53">
        <w:rPr>
          <w:rFonts w:cs="Arial"/>
          <w:i/>
          <w:iCs/>
          <w:color w:val="000000"/>
        </w:rPr>
        <w:t>: The life-changing power of assistive technologies</w:t>
      </w:r>
      <w:r w:rsidRPr="002A3E53">
        <w:rPr>
          <w:rFonts w:cs="Arial"/>
          <w:color w:val="000000"/>
        </w:rPr>
        <w:t xml:space="preserve"> [Video]. </w:t>
      </w:r>
      <w:r w:rsidR="0004474F">
        <w:rPr>
          <w:rFonts w:cs="Arial"/>
          <w:color w:val="000000"/>
        </w:rPr>
        <w:t>YouTube.</w:t>
      </w:r>
      <w:r w:rsidRPr="002A3E53">
        <w:rPr>
          <w:rFonts w:cs="Arial"/>
          <w:color w:val="000000"/>
        </w:rPr>
        <w:t xml:space="preserve"> </w:t>
      </w:r>
      <w:hyperlink r:id="rId105" w:history="1">
        <w:r w:rsidR="00DC08BF">
          <w:rPr>
            <w:rStyle w:val="Hyperlink"/>
            <w:rFonts w:cs="Arial"/>
            <w:szCs w:val="20"/>
          </w:rPr>
          <w:t xml:space="preserve">https://www.youtube.com/ </w:t>
        </w:r>
        <w:proofErr w:type="spellStart"/>
        <w:r w:rsidR="00DC08BF">
          <w:rPr>
            <w:rStyle w:val="Hyperlink"/>
            <w:rFonts w:cs="Arial"/>
            <w:szCs w:val="20"/>
          </w:rPr>
          <w:t>watch?v</w:t>
        </w:r>
        <w:proofErr w:type="spellEnd"/>
        <w:r w:rsidR="00DC08BF">
          <w:rPr>
            <w:rStyle w:val="Hyperlink"/>
            <w:rFonts w:cs="Arial"/>
            <w:szCs w:val="20"/>
          </w:rPr>
          <w:t>=ItGGGN4jeYE</w:t>
        </w:r>
      </w:hyperlink>
    </w:p>
    <w:p w14:paraId="3A6C26CA" w14:textId="363543F2" w:rsidR="00B0504E" w:rsidRPr="002A3E53" w:rsidRDefault="00B0504E" w:rsidP="00CD17EF">
      <w:pPr>
        <w:ind w:left="360" w:hanging="360"/>
        <w:rPr>
          <w:rFonts w:cs="Arial"/>
          <w:color w:val="000000"/>
        </w:rPr>
      </w:pPr>
      <w:proofErr w:type="spellStart"/>
      <w:r w:rsidRPr="002A3E53">
        <w:rPr>
          <w:rFonts w:cs="Arial"/>
          <w:color w:val="000000"/>
        </w:rPr>
        <w:lastRenderedPageBreak/>
        <w:t>Texthelp</w:t>
      </w:r>
      <w:proofErr w:type="spellEnd"/>
      <w:r w:rsidRPr="002A3E53">
        <w:rPr>
          <w:rFonts w:cs="Arial"/>
          <w:color w:val="000000"/>
        </w:rPr>
        <w:t xml:space="preserve">. (2017, October 6). </w:t>
      </w:r>
      <w:r w:rsidRPr="002A3E53">
        <w:rPr>
          <w:rFonts w:cs="Arial"/>
          <w:i/>
          <w:iCs/>
          <w:color w:val="000000"/>
        </w:rPr>
        <w:t xml:space="preserve">Introducing </w:t>
      </w:r>
      <w:proofErr w:type="spellStart"/>
      <w:r w:rsidRPr="002A3E53">
        <w:rPr>
          <w:rFonts w:cs="Arial"/>
          <w:i/>
          <w:iCs/>
          <w:color w:val="000000"/>
        </w:rPr>
        <w:t>Equa</w:t>
      </w:r>
      <w:r w:rsidR="00897A6D">
        <w:rPr>
          <w:rFonts w:cs="Arial"/>
          <w:i/>
          <w:iCs/>
          <w:color w:val="000000"/>
        </w:rPr>
        <w:t>tio</w:t>
      </w:r>
      <w:proofErr w:type="spellEnd"/>
      <w:r w:rsidRPr="002A3E53">
        <w:rPr>
          <w:rFonts w:cs="Arial"/>
          <w:color w:val="000000"/>
        </w:rPr>
        <w:t xml:space="preserve"> [Video]. YouTube. </w:t>
      </w:r>
      <w:hyperlink r:id="rId106" w:history="1">
        <w:r w:rsidR="00DC08BF">
          <w:rPr>
            <w:rStyle w:val="Hyperlink"/>
            <w:rFonts w:cs="Arial"/>
            <w:szCs w:val="20"/>
          </w:rPr>
          <w:t xml:space="preserve">https://www.youtube.com/ </w:t>
        </w:r>
        <w:proofErr w:type="spellStart"/>
        <w:r w:rsidR="00DC08BF">
          <w:rPr>
            <w:rStyle w:val="Hyperlink"/>
            <w:rFonts w:cs="Arial"/>
            <w:szCs w:val="20"/>
          </w:rPr>
          <w:t>watch?v</w:t>
        </w:r>
        <w:proofErr w:type="spellEnd"/>
        <w:r w:rsidR="00DC08BF">
          <w:rPr>
            <w:rStyle w:val="Hyperlink"/>
            <w:rFonts w:cs="Arial"/>
            <w:szCs w:val="20"/>
          </w:rPr>
          <w:t>=BWmPQ7mcKrM</w:t>
        </w:r>
      </w:hyperlink>
      <w:r w:rsidRPr="002A3E53">
        <w:rPr>
          <w:rFonts w:cs="Arial"/>
          <w:color w:val="000000"/>
        </w:rPr>
        <w:t xml:space="preserve"> </w:t>
      </w:r>
    </w:p>
    <w:p w14:paraId="5CBB6188" w14:textId="554191E5" w:rsidR="006E541E" w:rsidRDefault="006E541E" w:rsidP="00226EBA">
      <w:pPr>
        <w:ind w:left="360" w:hanging="360"/>
        <w:rPr>
          <w:rFonts w:cs="Arial"/>
          <w:color w:val="000000"/>
        </w:rPr>
      </w:pPr>
      <w:r>
        <w:rPr>
          <w:rFonts w:cs="Arial"/>
          <w:color w:val="000000"/>
        </w:rPr>
        <w:t xml:space="preserve">The Cheesecake Factory. (n.d.). </w:t>
      </w:r>
      <w:r w:rsidRPr="001153EE">
        <w:rPr>
          <w:rFonts w:cs="Arial"/>
          <w:i/>
          <w:iCs/>
          <w:color w:val="000000"/>
        </w:rPr>
        <w:t>Our menu</w:t>
      </w:r>
      <w:r>
        <w:rPr>
          <w:rFonts w:cs="Arial"/>
          <w:color w:val="000000"/>
        </w:rPr>
        <w:t xml:space="preserve">. Retrieved June 5, 2023, from </w:t>
      </w:r>
      <w:hyperlink r:id="rId107" w:history="1">
        <w:r w:rsidRPr="003D53BF">
          <w:rPr>
            <w:rStyle w:val="Hyperlink"/>
            <w:rFonts w:cs="Arial"/>
          </w:rPr>
          <w:t>https://www.thecheesecakefactory.com/menu</w:t>
        </w:r>
      </w:hyperlink>
      <w:r>
        <w:rPr>
          <w:rFonts w:cs="Arial"/>
          <w:color w:val="000000"/>
        </w:rPr>
        <w:t xml:space="preserve"> </w:t>
      </w:r>
    </w:p>
    <w:p w14:paraId="6442B3EF" w14:textId="7F4387BD" w:rsidR="00226EBA" w:rsidRDefault="001F1593" w:rsidP="00226EBA">
      <w:pPr>
        <w:ind w:left="360" w:hanging="360"/>
        <w:rPr>
          <w:rFonts w:cs="Arial"/>
          <w:color w:val="000000"/>
        </w:rPr>
      </w:pPr>
      <w:r w:rsidRPr="002A3E53">
        <w:rPr>
          <w:rFonts w:cs="Arial"/>
          <w:color w:val="000000"/>
        </w:rPr>
        <w:t xml:space="preserve">The Disability Law Center of Virginia. (2021, March 4). </w:t>
      </w:r>
      <w:r w:rsidRPr="002A3E53">
        <w:rPr>
          <w:rFonts w:cs="Arial"/>
          <w:i/>
          <w:iCs/>
          <w:color w:val="000000"/>
        </w:rPr>
        <w:t>Assistive technology devices in action for people with disabilities</w:t>
      </w:r>
      <w:r w:rsidR="00897A6D">
        <w:rPr>
          <w:rFonts w:cs="Arial"/>
          <w:color w:val="000000"/>
        </w:rPr>
        <w:t xml:space="preserve"> </w:t>
      </w:r>
      <w:r w:rsidRPr="002A3E53">
        <w:rPr>
          <w:rFonts w:cs="Arial"/>
          <w:color w:val="000000"/>
        </w:rPr>
        <w:t xml:space="preserve">[Video]. YouTube. </w:t>
      </w:r>
      <w:hyperlink r:id="rId108" w:history="1">
        <w:r w:rsidRPr="002A3E53">
          <w:rPr>
            <w:rStyle w:val="Hyperlink"/>
            <w:rFonts w:cs="Arial"/>
            <w:szCs w:val="20"/>
          </w:rPr>
          <w:t>https://www.youtube.com/watch?v=iyQlTEACATk</w:t>
        </w:r>
      </w:hyperlink>
      <w:r w:rsidRPr="002A3E53">
        <w:rPr>
          <w:rFonts w:cs="Arial"/>
          <w:color w:val="000000"/>
        </w:rPr>
        <w:t xml:space="preserve"> </w:t>
      </w:r>
    </w:p>
    <w:p w14:paraId="402A8930" w14:textId="28F634A5" w:rsidR="008C4F50" w:rsidRPr="008C4F50" w:rsidRDefault="008C4F50" w:rsidP="008C4F50">
      <w:pPr>
        <w:ind w:left="360" w:hanging="360"/>
        <w:rPr>
          <w:rFonts w:cs="Arial"/>
          <w:i/>
          <w:iCs/>
          <w:color w:val="000000"/>
        </w:rPr>
      </w:pPr>
      <w:r>
        <w:rPr>
          <w:rFonts w:cs="Arial"/>
          <w:color w:val="000000"/>
        </w:rPr>
        <w:t xml:space="preserve">U.S. Department of Education. (2013, February 28). </w:t>
      </w:r>
      <w:r w:rsidRPr="001153EE">
        <w:rPr>
          <w:rFonts w:cs="Arial"/>
          <w:i/>
          <w:iCs/>
          <w:color w:val="000000"/>
        </w:rPr>
        <w:t>Resolution agreement: South Carolina technical college system OCR compliance review No. 11-11-6002</w:t>
      </w:r>
      <w:r>
        <w:rPr>
          <w:rFonts w:cs="Arial"/>
          <w:color w:val="000000"/>
        </w:rPr>
        <w:t xml:space="preserve">. </w:t>
      </w:r>
      <w:hyperlink r:id="rId109" w:history="1">
        <w:r w:rsidR="00DC08BF">
          <w:rPr>
            <w:rStyle w:val="Hyperlink"/>
            <w:rFonts w:cs="Arial"/>
          </w:rPr>
          <w:t xml:space="preserve">https://www2.ed.gov/about/offices/list/ </w:t>
        </w:r>
        <w:proofErr w:type="spellStart"/>
        <w:r w:rsidR="00DC08BF">
          <w:rPr>
            <w:rStyle w:val="Hyperlink"/>
            <w:rFonts w:cs="Arial"/>
          </w:rPr>
          <w:t>ocr</w:t>
        </w:r>
        <w:proofErr w:type="spellEnd"/>
        <w:r w:rsidR="00DC08BF">
          <w:rPr>
            <w:rStyle w:val="Hyperlink"/>
            <w:rFonts w:cs="Arial"/>
          </w:rPr>
          <w:t>/docs/investigations/11116002-b.html</w:t>
        </w:r>
      </w:hyperlink>
      <w:r>
        <w:rPr>
          <w:rFonts w:cs="Arial"/>
          <w:color w:val="000000"/>
        </w:rPr>
        <w:t xml:space="preserve"> </w:t>
      </w:r>
    </w:p>
    <w:p w14:paraId="721B2BB6" w14:textId="0A4CD240" w:rsidR="00226EBA" w:rsidRPr="002A3E53" w:rsidRDefault="00226EBA" w:rsidP="00226EBA">
      <w:pPr>
        <w:ind w:left="360" w:hanging="360"/>
        <w:rPr>
          <w:rFonts w:cs="Arial"/>
          <w:color w:val="000000"/>
        </w:rPr>
      </w:pPr>
      <w:r w:rsidRPr="002A3E53">
        <w:rPr>
          <w:rFonts w:cs="Arial"/>
          <w:color w:val="000000"/>
        </w:rPr>
        <w:t xml:space="preserve">W3C. (2021, November 4). </w:t>
      </w:r>
      <w:r w:rsidRPr="002A3E53">
        <w:rPr>
          <w:rFonts w:cs="Arial"/>
          <w:i/>
          <w:iCs/>
          <w:color w:val="000000"/>
        </w:rPr>
        <w:t>Framework for accessible specification of technologies (FAST)</w:t>
      </w:r>
      <w:r w:rsidRPr="002A3E53">
        <w:rPr>
          <w:rFonts w:cs="Arial"/>
          <w:color w:val="000000"/>
        </w:rPr>
        <w:t xml:space="preserve">. </w:t>
      </w:r>
      <w:hyperlink r:id="rId110" w:history="1">
        <w:r w:rsidRPr="002A3E53">
          <w:rPr>
            <w:rStyle w:val="Hyperlink"/>
          </w:rPr>
          <w:t>https://w3c.github.io/apa/fast/</w:t>
        </w:r>
      </w:hyperlink>
      <w:r w:rsidRPr="002A3E53">
        <w:t xml:space="preserve"> </w:t>
      </w:r>
      <w:r w:rsidRPr="002A3E53">
        <w:rPr>
          <w:rFonts w:cs="Arial"/>
          <w:color w:val="000000"/>
        </w:rPr>
        <w:t xml:space="preserve"> </w:t>
      </w:r>
    </w:p>
    <w:p w14:paraId="7BEEFCD0" w14:textId="7F9A5171" w:rsidR="001153EE" w:rsidRPr="001153EE" w:rsidRDefault="001153EE" w:rsidP="00897A6D">
      <w:pPr>
        <w:ind w:left="360" w:hanging="360"/>
      </w:pPr>
      <w:r>
        <w:t xml:space="preserve">W3C Web Accessibility Initiative (WAI). (2019, May 10). </w:t>
      </w:r>
      <w:r w:rsidRPr="001153EE">
        <w:rPr>
          <w:i/>
          <w:iCs/>
        </w:rPr>
        <w:t xml:space="preserve">Accessibility </w:t>
      </w:r>
      <w:r>
        <w:rPr>
          <w:i/>
          <w:iCs/>
        </w:rPr>
        <w:t>p</w:t>
      </w:r>
      <w:r w:rsidRPr="001153EE">
        <w:rPr>
          <w:i/>
          <w:iCs/>
        </w:rPr>
        <w:t>rinciples</w:t>
      </w:r>
      <w:r>
        <w:rPr>
          <w:i/>
          <w:iCs/>
        </w:rPr>
        <w:t xml:space="preserve">. </w:t>
      </w:r>
      <w:hyperlink r:id="rId111" w:history="1">
        <w:r w:rsidR="00DC08BF" w:rsidRPr="00BD1EC7">
          <w:rPr>
            <w:rStyle w:val="Hyperlink"/>
          </w:rPr>
          <w:t>https://www.w3.org/ WAI/fundamentals/accessibility-principles/</w:t>
        </w:r>
      </w:hyperlink>
      <w:r>
        <w:rPr>
          <w:i/>
          <w:iCs/>
        </w:rPr>
        <w:t xml:space="preserve"> </w:t>
      </w:r>
    </w:p>
    <w:p w14:paraId="526DB213" w14:textId="1208F014" w:rsidR="00897A6D" w:rsidRPr="00897A6D" w:rsidRDefault="00897A6D" w:rsidP="00897A6D">
      <w:pPr>
        <w:ind w:left="360" w:hanging="360"/>
        <w:rPr>
          <w:rFonts w:cs="Arial"/>
          <w:color w:val="0000FF"/>
          <w:szCs w:val="20"/>
          <w:u w:val="single"/>
        </w:rPr>
      </w:pPr>
      <w:proofErr w:type="spellStart"/>
      <w:r w:rsidRPr="002A3E53">
        <w:rPr>
          <w:rFonts w:cs="Arial"/>
          <w:color w:val="000000"/>
        </w:rPr>
        <w:t>Zabala</w:t>
      </w:r>
      <w:proofErr w:type="spellEnd"/>
      <w:r w:rsidRPr="002A3E53">
        <w:rPr>
          <w:rFonts w:cs="Arial"/>
          <w:color w:val="000000"/>
        </w:rPr>
        <w:t xml:space="preserve">, J. (n.d.). </w:t>
      </w:r>
      <w:r w:rsidRPr="002A3E53">
        <w:rPr>
          <w:rFonts w:cs="Arial"/>
          <w:i/>
          <w:iCs/>
          <w:color w:val="000000"/>
        </w:rPr>
        <w:t>Resources / SETT downloads</w:t>
      </w:r>
      <w:r w:rsidRPr="002A3E53">
        <w:rPr>
          <w:rFonts w:cs="Arial"/>
          <w:color w:val="000000"/>
        </w:rPr>
        <w:t xml:space="preserve">. </w:t>
      </w:r>
      <w:r>
        <w:rPr>
          <w:rFonts w:cs="Arial"/>
          <w:color w:val="000000"/>
        </w:rPr>
        <w:t xml:space="preserve">Retrieved June 5, 2023, from </w:t>
      </w:r>
      <w:hyperlink r:id="rId112" w:history="1">
        <w:r w:rsidRPr="002A3E53">
          <w:rPr>
            <w:rStyle w:val="Hyperlink"/>
            <w:rFonts w:cs="Arial"/>
            <w:szCs w:val="20"/>
          </w:rPr>
          <w:t>https://www.joyzabala.com/links-resources</w:t>
        </w:r>
      </w:hyperlink>
    </w:p>
    <w:p w14:paraId="45B22CDE" w14:textId="5BC1F0AA" w:rsidR="00C3784C" w:rsidRPr="002A3E53" w:rsidRDefault="00C3784C" w:rsidP="00CD17EF">
      <w:pPr>
        <w:ind w:left="360" w:hanging="360"/>
      </w:pPr>
      <w:proofErr w:type="spellStart"/>
      <w:r w:rsidRPr="002A3E53">
        <w:rPr>
          <w:rFonts w:cs="Arial"/>
          <w:color w:val="000000"/>
        </w:rPr>
        <w:t>Zabala</w:t>
      </w:r>
      <w:proofErr w:type="spellEnd"/>
      <w:r w:rsidRPr="002A3E53">
        <w:rPr>
          <w:rFonts w:cs="Arial"/>
          <w:color w:val="000000"/>
        </w:rPr>
        <w:t xml:space="preserve">, J. S. (2020). The SETT framework: A model for selection and use of assistive technology tools and more. </w:t>
      </w:r>
      <w:r w:rsidRPr="002A3E53">
        <w:rPr>
          <w:rFonts w:cs="Arial"/>
          <w:i/>
          <w:iCs/>
          <w:color w:val="000000"/>
        </w:rPr>
        <w:t>Assistive Technology to Support Inclusive Education, 14</w:t>
      </w:r>
      <w:r w:rsidRPr="002A3E53">
        <w:rPr>
          <w:rFonts w:cs="Arial"/>
          <w:color w:val="000000"/>
        </w:rPr>
        <w:t>, 17-36</w:t>
      </w:r>
      <w:r w:rsidR="00897A6D">
        <w:rPr>
          <w:rFonts w:cs="Arial"/>
          <w:color w:val="000000"/>
        </w:rPr>
        <w:t xml:space="preserve">. </w:t>
      </w:r>
      <w:hyperlink r:id="rId113" w:history="1">
        <w:r w:rsidR="00DC08BF">
          <w:rPr>
            <w:rStyle w:val="Hyperlink"/>
            <w:rFonts w:cs="Arial"/>
          </w:rPr>
          <w:t>https://doi.org/ 10.1108/S1479-363620200000014005</w:t>
        </w:r>
      </w:hyperlink>
      <w:r w:rsidR="00897A6D">
        <w:rPr>
          <w:rFonts w:cs="Arial"/>
          <w:color w:val="000000"/>
        </w:rPr>
        <w:t xml:space="preserve"> </w:t>
      </w:r>
    </w:p>
    <w:p w14:paraId="4088727A" w14:textId="65100161" w:rsidR="00010297" w:rsidRPr="002A3E53" w:rsidRDefault="00462F15" w:rsidP="00010297">
      <w:pPr>
        <w:pStyle w:val="Heading2"/>
      </w:pPr>
      <w:r w:rsidRPr="002A3E53">
        <w:t xml:space="preserve">About the </w:t>
      </w:r>
      <w:r w:rsidR="00010297" w:rsidRPr="002A3E53">
        <w:t>Authors</w:t>
      </w:r>
    </w:p>
    <w:p w14:paraId="041B61BA" w14:textId="40F553EF" w:rsidR="00366CB8" w:rsidRPr="002A3E53" w:rsidRDefault="002D1045" w:rsidP="00366CB8">
      <w:r w:rsidRPr="00337600">
        <w:rPr>
          <w:b/>
          <w:bCs/>
        </w:rPr>
        <w:t>Chris Smith</w:t>
      </w:r>
      <w:r w:rsidRPr="002A3E53">
        <w:t xml:space="preserve"> </w:t>
      </w:r>
      <w:r w:rsidR="00E51EDA">
        <w:t>i</w:t>
      </w:r>
      <w:r w:rsidRPr="002A3E53">
        <w:t xml:space="preserve">s an Instructional Designer with North Carolina Virtual Public School (NCVPS). </w:t>
      </w:r>
      <w:r w:rsidR="0061158A">
        <w:t>A</w:t>
      </w:r>
      <w:r w:rsidRPr="002A3E53">
        <w:t>n educator in North Carolina for 22 years</w:t>
      </w:r>
      <w:r w:rsidR="0061158A">
        <w:t xml:space="preserve">, </w:t>
      </w:r>
      <w:r w:rsidRPr="002A3E53">
        <w:t xml:space="preserve">he served as an elementary teacher, district-level Technology Facilitator, Director of Distance Education, and Instructional Designer. Chris </w:t>
      </w:r>
      <w:r w:rsidR="004D7F34" w:rsidRPr="002A3E53">
        <w:t>serves</w:t>
      </w:r>
      <w:r w:rsidRPr="002A3E53">
        <w:t xml:space="preserve"> on the NC Accessible Educational Materials Leadership Team, co-chair</w:t>
      </w:r>
      <w:r w:rsidR="004D7F34" w:rsidRPr="002A3E53">
        <w:t>s</w:t>
      </w:r>
      <w:r w:rsidRPr="002A3E53">
        <w:t xml:space="preserve"> the Diversity, Equity, and Inclusion Committee for the NC Technology in Education Society Board of </w:t>
      </w:r>
      <w:r w:rsidR="00462F15" w:rsidRPr="002A3E53">
        <w:t>Directors</w:t>
      </w:r>
      <w:r w:rsidR="0061158A">
        <w:t>,</w:t>
      </w:r>
      <w:r w:rsidR="00462F15" w:rsidRPr="002A3E53">
        <w:t xml:space="preserve"> and</w:t>
      </w:r>
      <w:r w:rsidRPr="002A3E53">
        <w:t xml:space="preserve"> is a member of the Accessibility Committee for </w:t>
      </w:r>
      <w:r w:rsidR="004D7F34" w:rsidRPr="002A3E53">
        <w:t>AECT</w:t>
      </w:r>
      <w:r w:rsidRPr="002A3E53">
        <w:t xml:space="preserve">. Chris also </w:t>
      </w:r>
      <w:r w:rsidR="004D7F34" w:rsidRPr="002A3E53">
        <w:t>moderates</w:t>
      </w:r>
      <w:r w:rsidRPr="002A3E53">
        <w:t xml:space="preserve"> the </w:t>
      </w:r>
      <w:r w:rsidR="004D7F34" w:rsidRPr="002A3E53">
        <w:t xml:space="preserve">video and audio support area for the </w:t>
      </w:r>
      <w:r w:rsidRPr="002A3E53">
        <w:t xml:space="preserve">Quality Matters Accessibility and Usability Site </w:t>
      </w:r>
      <w:r w:rsidRPr="002A3E53">
        <w:t>(AURS) and served as the Team Leader for General Standard 8: Accessibility and Usability on the K-12 Quality Matters Rubric 5th Edition Revision Team.</w:t>
      </w:r>
      <w:r w:rsidR="00DC08BF">
        <w:t xml:space="preserve"> He can be reached at </w:t>
      </w:r>
      <w:hyperlink r:id="rId114" w:history="1">
        <w:r w:rsidR="00DC08BF" w:rsidRPr="00BD1EC7">
          <w:rPr>
            <w:rStyle w:val="Hyperlink"/>
          </w:rPr>
          <w:t>chris.smith@ncpublicschools.gov</w:t>
        </w:r>
      </w:hyperlink>
    </w:p>
    <w:p w14:paraId="6F3C0AC7" w14:textId="77ACD13B" w:rsidR="00366CB8" w:rsidRPr="002A3E53" w:rsidRDefault="002D1045" w:rsidP="00366CB8">
      <w:r w:rsidRPr="00337600">
        <w:rPr>
          <w:b/>
          <w:bCs/>
        </w:rPr>
        <w:t>Crystal</w:t>
      </w:r>
      <w:r w:rsidR="00462F15" w:rsidRPr="00337600">
        <w:rPr>
          <w:b/>
          <w:bCs/>
        </w:rPr>
        <w:t xml:space="preserve"> D. Patrick</w:t>
      </w:r>
      <w:r w:rsidRPr="002A3E53">
        <w:t xml:space="preserve"> is a Consultant for Visual Impairment at the North Carolina Department of Public Instruction. In addition, she is the current co-lead of the state Accessible Educational Materials (AEM) Cohort, </w:t>
      </w:r>
      <w:r w:rsidR="009A5F57">
        <w:t>NIMAC</w:t>
      </w:r>
      <w:r w:rsidRPr="002A3E53">
        <w:t xml:space="preserve"> State Coordinator, and </w:t>
      </w:r>
      <w:proofErr w:type="spellStart"/>
      <w:r w:rsidRPr="002A3E53">
        <w:t>Bookshare</w:t>
      </w:r>
      <w:proofErr w:type="spellEnd"/>
      <w:r w:rsidRPr="002A3E53">
        <w:t xml:space="preserve"> State Coordinator. She is a National Board Certified Teacher having served in a classroom, resource room, and itinerant settings in a large school district. </w:t>
      </w:r>
    </w:p>
    <w:p w14:paraId="5840CF79" w14:textId="507A995F" w:rsidR="00366CB8" w:rsidRPr="002A3E53" w:rsidRDefault="00D27A73" w:rsidP="00366CB8">
      <w:r w:rsidRPr="00337600">
        <w:rPr>
          <w:b/>
          <w:bCs/>
        </w:rPr>
        <w:t>Donna Murray</w:t>
      </w:r>
      <w:r w:rsidRPr="002A3E53">
        <w:t xml:space="preserve"> is a consultant for the Office of Digital Teaching and Learning at the North Carolina Department of Public Instruction, where she supports the design and implementation of effective digital teaching and learning environments. She serves as a consultant for digital accessibility and universal design, and she co-leads the NC Accessible Educational Materials (NC AEM) leadership team. Donna has been engaged in implementation of the North Carolina Digital-Age Learning Initiative, with a focus in the areas of digital content and virtual/blended learning. As a parent to a disabled child, Donna is passionate about inclusive design and the intersection of accessibility and technology.</w:t>
      </w:r>
    </w:p>
    <w:p w14:paraId="26E7D14E" w14:textId="280F2742" w:rsidR="00366CB8" w:rsidRPr="002A3E53" w:rsidRDefault="00366CB8" w:rsidP="00366CB8">
      <w:r w:rsidRPr="00337600">
        <w:rPr>
          <w:b/>
          <w:bCs/>
        </w:rPr>
        <w:t>Ginger Starling</w:t>
      </w:r>
      <w:r w:rsidRPr="002A3E53">
        <w:t xml:space="preserve"> is a Consultant for Online Learning Development at the North Carolina Department of Public Instruction in the Office of Exceptional Children. She holds a master’s in special education from NC State University and has served as an educator for over 23 years. Her professional interests include advocacy for those with exceptional needs, accessibility, instructional design, and literacy introduction.</w:t>
      </w:r>
    </w:p>
    <w:p w14:paraId="3B192278" w14:textId="6C91F5DA" w:rsidR="00366CB8" w:rsidRPr="002A3E53" w:rsidRDefault="002D1045" w:rsidP="00366CB8">
      <w:r w:rsidRPr="00337600">
        <w:rPr>
          <w:b/>
          <w:bCs/>
        </w:rPr>
        <w:t>Meghan McGrath</w:t>
      </w:r>
      <w:r w:rsidRPr="002A3E53">
        <w:t xml:space="preserve"> is an Instructional Director at North Carolina Virtual Public School (NCVPS) with a focus on Exceptional Children (EC) students and services. Meghan was previously an EC teacher, instructional coach, and principal serving middle grades students. Her professional interests include instructional strategist for special populations, social emotional learning, and accessibility. Megan can be reached at meghan.mcgrath@ncpublicschools.gov.</w:t>
      </w:r>
    </w:p>
    <w:sectPr w:rsidR="00366CB8" w:rsidRPr="002A3E53" w:rsidSect="00731B6B">
      <w:type w:val="continuous"/>
      <w:pgSz w:w="12240" w:h="15840"/>
      <w:pgMar w:top="1800" w:right="1008" w:bottom="1109" w:left="1440" w:header="576" w:footer="360" w:gutter="0"/>
      <w:cols w:num="2"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E4206" w14:textId="77777777" w:rsidR="007F40FB" w:rsidRDefault="007F40FB" w:rsidP="00597071">
      <w:r>
        <w:separator/>
      </w:r>
    </w:p>
  </w:endnote>
  <w:endnote w:type="continuationSeparator" w:id="0">
    <w:p w14:paraId="1508BF14" w14:textId="77777777" w:rsidR="007F40FB" w:rsidRDefault="007F40FB" w:rsidP="00597071">
      <w:r>
        <w:continuationSeparator/>
      </w:r>
    </w:p>
  </w:endnote>
  <w:endnote w:type="continuationNotice" w:id="1">
    <w:p w14:paraId="3F188F54" w14:textId="77777777" w:rsidR="007F40FB" w:rsidRDefault="007F40FB" w:rsidP="005970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Roboto"/>
    <w:panose1 w:val="02000000000000000000"/>
    <w:charset w:val="00"/>
    <w:family w:val="auto"/>
    <w:pitch w:val="variable"/>
    <w:sig w:usb0="E00002FF" w:usb1="5000205B" w:usb2="00000020" w:usb3="00000000" w:csb0="0000019F" w:csb1="00000000"/>
  </w:font>
  <w:font w:name="Aharoni">
    <w:charset w:val="B1"/>
    <w:family w:val="auto"/>
    <w:pitch w:val="variable"/>
    <w:sig w:usb0="00000803" w:usb1="00000000" w:usb2="00000000" w:usb3="00000000" w:csb0="00000021" w:csb1="00000000"/>
  </w:font>
  <w:font w:name="Abadi">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5217321"/>
      <w:docPartObj>
        <w:docPartGallery w:val="Page Numbers (Bottom of Page)"/>
        <w:docPartUnique/>
      </w:docPartObj>
    </w:sdtPr>
    <w:sdtContent>
      <w:p w14:paraId="220F507B" w14:textId="535E3FB7" w:rsidR="000D64AE" w:rsidRDefault="000D64AE" w:rsidP="004D72B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9519B3" w14:textId="77777777" w:rsidR="000D64AE" w:rsidRDefault="000D64AE" w:rsidP="00FA71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FFFFFF" w:themeColor="background1"/>
      </w:rPr>
      <w:id w:val="-246196077"/>
      <w:docPartObj>
        <w:docPartGallery w:val="Page Numbers (Bottom of Page)"/>
        <w:docPartUnique/>
      </w:docPartObj>
    </w:sdtPr>
    <w:sdtContent>
      <w:p w14:paraId="37A070E5" w14:textId="7F693D72" w:rsidR="000D64AE" w:rsidRPr="00FA7121" w:rsidRDefault="000D64AE" w:rsidP="004D72B8">
        <w:pPr>
          <w:pStyle w:val="Footer"/>
          <w:framePr w:wrap="none" w:vAnchor="text" w:hAnchor="margin" w:xAlign="right" w:y="1"/>
          <w:rPr>
            <w:rStyle w:val="PageNumber"/>
            <w:color w:val="FFFFFF" w:themeColor="background1"/>
          </w:rPr>
        </w:pPr>
        <w:r w:rsidRPr="00FA7121">
          <w:rPr>
            <w:rStyle w:val="PageNumber"/>
            <w:color w:val="FFFFFF" w:themeColor="background1"/>
          </w:rPr>
          <w:fldChar w:fldCharType="begin"/>
        </w:r>
        <w:r w:rsidRPr="00FA7121">
          <w:rPr>
            <w:rStyle w:val="PageNumber"/>
            <w:color w:val="FFFFFF" w:themeColor="background1"/>
          </w:rPr>
          <w:instrText xml:space="preserve"> PAGE </w:instrText>
        </w:r>
        <w:r w:rsidRPr="00FA7121">
          <w:rPr>
            <w:rStyle w:val="PageNumber"/>
            <w:color w:val="FFFFFF" w:themeColor="background1"/>
          </w:rPr>
          <w:fldChar w:fldCharType="separate"/>
        </w:r>
        <w:r w:rsidRPr="00FA7121">
          <w:rPr>
            <w:rStyle w:val="PageNumber"/>
            <w:noProof/>
            <w:color w:val="FFFFFF" w:themeColor="background1"/>
          </w:rPr>
          <w:t>2</w:t>
        </w:r>
        <w:r w:rsidRPr="00FA7121">
          <w:rPr>
            <w:rStyle w:val="PageNumber"/>
            <w:color w:val="FFFFFF" w:themeColor="background1"/>
          </w:rPr>
          <w:fldChar w:fldCharType="end"/>
        </w:r>
      </w:p>
    </w:sdtContent>
  </w:sdt>
  <w:p w14:paraId="0AA28204" w14:textId="13A19A44" w:rsidR="000D64AE" w:rsidRPr="00774CDD" w:rsidRDefault="000D64AE" w:rsidP="00E965FA">
    <w:pPr>
      <w:pStyle w:val="Footer"/>
      <w:spacing w:before="0"/>
      <w:ind w:right="360"/>
      <w:rPr>
        <w:color w:val="FFFFFF" w:themeColor="background1"/>
      </w:rPr>
    </w:pPr>
    <w:r w:rsidRPr="0073795C">
      <w:rPr>
        <w:noProof/>
        <w:color w:val="FFFFFF" w:themeColor="background1"/>
      </w:rPr>
      <mc:AlternateContent>
        <mc:Choice Requires="wps">
          <w:drawing>
            <wp:anchor distT="0" distB="0" distL="114300" distR="114300" simplePos="0" relativeHeight="251658241" behindDoc="0" locked="0" layoutInCell="1" allowOverlap="1" wp14:anchorId="0F1177CC" wp14:editId="53189D17">
              <wp:simplePos x="0" y="0"/>
              <wp:positionH relativeFrom="column">
                <wp:posOffset>-914400</wp:posOffset>
              </wp:positionH>
              <wp:positionV relativeFrom="page">
                <wp:posOffset>9407309</wp:posOffset>
              </wp:positionV>
              <wp:extent cx="7781290" cy="0"/>
              <wp:effectExtent l="0" t="19050" r="4826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81290" cy="0"/>
                      </a:xfrm>
                      <a:prstGeom prst="line">
                        <a:avLst/>
                      </a:prstGeom>
                      <a:ln w="57150">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9BD43C" id="Straight Connector 20" o:spid="_x0000_s1026" alt="&quot;&quot;"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in,740.75pt" to="540.7pt,7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QIi4AEAABAEAAAOAAAAZHJzL2Uyb0RvYy54bWysU9uO0zAQfUfiHyy/0ySVlpao6Up0WV4Q&#10;VCx8gOvYiSXfNDZN+veMnTS7WhASq31xMp45Z+Yc27vb0WhyFhCUsw2tViUlwnLXKts19OeP+3db&#10;SkJktmXaWdHQiwj0dv/2zW7wtVi73ulWAEESG+rBN7SP0ddFEXgvDAsr54XFpHRgWMQQuqIFNiC7&#10;0cW6LN8Xg4PWg+MiBNy9m5J0n/mlFDx+kzKISHRDcbaYV8jrKa3FfsfqDpjvFZ/HYC+YwjBlselC&#10;dcciI79A/UFlFAcXnIwr7kzhpFRcZA2opiqfqXnomRdZC5oT/GJTeD1a/vV8BKLahq7RHssMntFD&#10;BKa6PpKDsxYddEAwiU4NPtQIONgjzFHwR0iyRwkmfVEQGbO7l8VdMUbCcXOz2VbrD9iFX3PFI9BD&#10;iJ+FMyT9NFQrm4Szmp2/hIjNsPRakra1JUNDbzbVTZnLgtOqvVdap2SA7nTQQM4MD/3j9lO5PaTp&#10;keJJGUba4mbSNKnIf/GixdTgu5DoC85dTR3SjRQLLeNc2FjNvNpidYJJHGEBzqP9CzjXJ6jIt/V/&#10;wAsid3Y2LmCjrIO/jR3H68hyqr86MOlOFpxce8nnm63Ba5edm59IutdP4wx/fMj73wAAAP//AwBQ&#10;SwMEFAAGAAgAAAAhAKdNBK7iAAAADwEAAA8AAABkcnMvZG93bnJldi54bWxMj8FOwzAQRO9I/IO1&#10;SNxaJyigNMSpqiJAiCDRlgs3N17iiHgd2U6b/j3uAcFxZ0azb8rlZHp2QOc7SwLSeQIMqbGqo1bA&#10;x+5xlgPzQZKSvSUUcEIPy+ryopSFskfa4GEbWhZLyBdSgA5hKDj3jUYj/dwOSNH7ss7IEE/XcuXk&#10;MZabnt8kyR03sqP4QcsB1xqb7+1oBIzN4sWNb8/vD+vPenPSQ/36tKqFuL6aVvfAAk7hLwxn/IgO&#10;VWTa25GUZ72AWZplcUyITpant8DOmSRPM2D7X41XJf+/o/oBAAD//wMAUEsBAi0AFAAGAAgAAAAh&#10;ALaDOJL+AAAA4QEAABMAAAAAAAAAAAAAAAAAAAAAAFtDb250ZW50X1R5cGVzXS54bWxQSwECLQAU&#10;AAYACAAAACEAOP0h/9YAAACUAQAACwAAAAAAAAAAAAAAAAAvAQAAX3JlbHMvLnJlbHNQSwECLQAU&#10;AAYACAAAACEA0SECIuABAAAQBAAADgAAAAAAAAAAAAAAAAAuAgAAZHJzL2Uyb0RvYy54bWxQSwEC&#10;LQAUAAYACAAAACEAp00EruIAAAAPAQAADwAAAAAAAAAAAAAAAAA6BAAAZHJzL2Rvd25yZXYueG1s&#10;UEsFBgAAAAAEAAQA8wAAAEkFAAAAAA==&#10;" strokecolor="#b8e08c" strokeweight="4.5pt">
              <v:stroke joinstyle="miter"/>
              <w10:wrap anchory="page"/>
            </v:line>
          </w:pict>
        </mc:Fallback>
      </mc:AlternateContent>
    </w:r>
    <w:r w:rsidRPr="0073795C">
      <w:rPr>
        <w:noProof/>
        <w:color w:val="FFFFFF" w:themeColor="background1"/>
      </w:rPr>
      <mc:AlternateContent>
        <mc:Choice Requires="wps">
          <w:drawing>
            <wp:anchor distT="0" distB="0" distL="114300" distR="114300" simplePos="0" relativeHeight="251657215" behindDoc="1" locked="0" layoutInCell="1" allowOverlap="1" wp14:anchorId="646F5DD1" wp14:editId="334516BD">
              <wp:simplePos x="0" y="0"/>
              <wp:positionH relativeFrom="column">
                <wp:posOffset>-933450</wp:posOffset>
              </wp:positionH>
              <wp:positionV relativeFrom="page">
                <wp:posOffset>9434513</wp:posOffset>
              </wp:positionV>
              <wp:extent cx="7799705" cy="637222"/>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99705" cy="637222"/>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FB8F27" w14:textId="369E4134" w:rsidR="000D64AE" w:rsidRPr="004A625E" w:rsidRDefault="000D64AE" w:rsidP="004A625E">
                          <w:pPr>
                            <w:spacing w:before="0"/>
                            <w:ind w:left="1260"/>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6F5DD1" id="Rectangle 3" o:spid="_x0000_s1026" alt="&quot;&quot;" style="position:absolute;margin-left:-73.5pt;margin-top:742.9pt;width:614.15pt;height:50.1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PdGiQIAAI8FAAAOAAAAZHJzL2Uyb0RvYy54bWysVMFu2zAMvQ/YPwi6r3a8tlmDOkXQosOA&#10;rg3WDj0rshQbkEVNUmJnXz9KcpyuzXYYdpEpkXwkn0leXvWtIlthXQO6pJOTnBKhOVSNXpf0+9Pt&#10;h0+UOM90xRRoUdKdcPRq/v7dZWdmooAaVCUsQRDtZp0pae29mWWZ47VomTsBIzQqJdiWebzadVZZ&#10;1iF6q7Iiz8+zDmxlLHDhHL7eJCWdR3wpBfcPUjrhiSop5ubjaeO5Cmc2v2SztWWmbviQBvuHLFrW&#10;aAw6Qt0wz8jGNm+g2oZbcCD9CYc2AykbLmINWM0kf1XNY82MiLUgOc6MNLn/B8vvt49maZGGzriZ&#10;QzFU0Uvbhi/mR/pI1m4kS/SecHycTi8upvkZJRx15x+nRVEENrODt7HOfxbQkiCU1OLPiByx7Z3z&#10;yXRvEoI5UE112ygVL6EBxLWyZMvw1zHOhfaT6K427Veo0vv0LM/jT8SwsWeCS0ziNzSlA6aGgJ4C&#10;h5fsUHKU/E6JYKf0NyFJU2GRRYw4Ir9NxtWsEuk5pHI8lwgYkCXGH7FTNX/ATlkO9sFVxGYenfO/&#10;JZacR48YGbQfndtGgz0GoJDiIXKy35OUqAks+X7Vo0kQV1DtlpZYSFPlDL9t8E/fMeeXzOIY4cDh&#10;avAPeEgFXUlhkCipwf489h7ssbtRS0mHY1lS92PDrKBEfdHY9xeT09Mwx/FyejYt8GJfalYvNXrT&#10;XgO2zwSXkOFRDPZe7UVpoX3GDbIIUVHFNMfYJfV78dqnZYEbiIvFIhrh5Brm7/Sj4QE60Bv6+Kl/&#10;ZtYMze5xTO5hP8Bs9qrnk23w1LDYeJBNHIgDqwPxOPWxm4cNFdbKy3u0OuzR+S8AAAD//wMAUEsD&#10;BBQABgAIAAAAIQDA+ASX4QAAAA8BAAAPAAAAZHJzL2Rvd25yZXYueG1sTI/BTsMwEETvSPyDtUjc&#10;WieQliiNU1VI3KgELdydeBuHxusodtv079me4LajGc3OK9eT68UZx9B5UpDOExBIjTcdtQq+9m+z&#10;HESImozuPaGCKwZYV/d3pS6Mv9AnnnexFVxCodAKbIxDIWVoLDod5n5AYu/gR6cjy7GVZtQXLne9&#10;fEqSpXS6I/5g9YCvFpvj7uQUbI/x+6dzV7+ps2H/0dPWunej1OPDtFmBiDjFvzDc5vN0qHhT7U9k&#10;gugVzNLshWEiO1m+YIpbJsnTZxA1X4t8mYKsSvmfo/oFAAD//wMAUEsBAi0AFAAGAAgAAAAhALaD&#10;OJL+AAAA4QEAABMAAAAAAAAAAAAAAAAAAAAAAFtDb250ZW50X1R5cGVzXS54bWxQSwECLQAUAAYA&#10;CAAAACEAOP0h/9YAAACUAQAACwAAAAAAAAAAAAAAAAAvAQAAX3JlbHMvLnJlbHNQSwECLQAUAAYA&#10;CAAAACEAkZT3RokCAACPBQAADgAAAAAAAAAAAAAAAAAuAgAAZHJzL2Uyb0RvYy54bWxQSwECLQAU&#10;AAYACAAAACEAwPgEl+EAAAAPAQAADwAAAAAAAAAAAAAAAADjBAAAZHJzL2Rvd25yZXYueG1sUEsF&#10;BgAAAAAEAAQA8wAAAPEFAAAAAA==&#10;" fillcolor="#2f5496 [2404]" stroked="f" strokeweight="1pt">
              <v:textbox>
                <w:txbxContent>
                  <w:p w14:paraId="7EFB8F27" w14:textId="369E4134" w:rsidR="000D64AE" w:rsidRPr="004A625E" w:rsidRDefault="000D64AE" w:rsidP="004A625E">
                    <w:pPr>
                      <w:spacing w:before="0"/>
                      <w:ind w:left="1260"/>
                      <w:rPr>
                        <w:color w:val="FFFFFF" w:themeColor="background1"/>
                      </w:rPr>
                    </w:pPr>
                  </w:p>
                </w:txbxContent>
              </v:textbox>
              <w10:wrap anchory="page"/>
            </v:rect>
          </w:pict>
        </mc:Fallback>
      </mc:AlternateContent>
    </w:r>
    <w:r w:rsidRPr="0073795C">
      <w:rPr>
        <w:color w:val="FFFFFF" w:themeColor="background1"/>
      </w:rPr>
      <w:t>DOI</w:t>
    </w:r>
    <w:r>
      <w:rPr>
        <w:color w:val="FFFFFF" w:themeColor="background1"/>
      </w:rPr>
      <w:t>:</w:t>
    </w:r>
    <w:r w:rsidR="00ED2E64">
      <w:rPr>
        <w:color w:val="FFFFFF" w:themeColor="background1"/>
      </w:rPr>
      <w:t xml:space="preserve"> </w:t>
    </w:r>
    <w:r w:rsidR="00ED2E64" w:rsidRPr="00ED2E64">
      <w:rPr>
        <w:color w:val="FFFFFF" w:themeColor="background1"/>
      </w:rPr>
      <w:t>10.13001/jtilt.v2i1.7677</w:t>
    </w:r>
    <w:r>
      <w:rPr>
        <w:color w:val="FFFFFF" w:themeColor="background1"/>
      </w:rPr>
      <w:tab/>
    </w:r>
    <w:r w:rsidRPr="003E79DA">
      <w:rPr>
        <w:noProof/>
        <w:color w:val="FFFFFF" w:themeColor="background1"/>
      </w:rPr>
      <w:drawing>
        <wp:inline distT="0" distB="0" distL="0" distR="0" wp14:anchorId="6B84A173" wp14:editId="2058FE21">
          <wp:extent cx="669890" cy="228600"/>
          <wp:effectExtent l="0" t="0" r="0" b="0"/>
          <wp:docPr id="5" name="Picture 5" descr="Creative Commons, Attribution, Non-Commercial, Share Alike icon.">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reative Commons, Attribution, Non-Commercial, Share Alike icon.">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9890" cy="2286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7E64C" w14:textId="77777777" w:rsidR="00ED2E64" w:rsidRDefault="00ED2E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CC83D" w14:textId="77777777" w:rsidR="007F40FB" w:rsidRDefault="007F40FB" w:rsidP="00597071">
      <w:r>
        <w:separator/>
      </w:r>
    </w:p>
  </w:footnote>
  <w:footnote w:type="continuationSeparator" w:id="0">
    <w:p w14:paraId="776D852C" w14:textId="77777777" w:rsidR="007F40FB" w:rsidRDefault="007F40FB" w:rsidP="00597071">
      <w:r>
        <w:continuationSeparator/>
      </w:r>
    </w:p>
  </w:footnote>
  <w:footnote w:type="continuationNotice" w:id="1">
    <w:p w14:paraId="35BF9EE0" w14:textId="77777777" w:rsidR="007F40FB" w:rsidRDefault="007F40FB" w:rsidP="005970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409C6" w14:textId="77777777" w:rsidR="00ED2E64" w:rsidRDefault="00ED2E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2C680" w14:textId="1DBCA566" w:rsidR="000D64AE" w:rsidRDefault="000D64AE" w:rsidP="00337600">
    <w:pPr>
      <w:pStyle w:val="Header"/>
      <w:tabs>
        <w:tab w:val="clear" w:pos="4680"/>
      </w:tabs>
      <w:spacing w:before="0"/>
      <w:ind w:firstLine="360"/>
      <w:jc w:val="right"/>
    </w:pPr>
    <w:r>
      <w:rPr>
        <w:noProof/>
      </w:rPr>
      <w:drawing>
        <wp:anchor distT="0" distB="0" distL="114300" distR="114300" simplePos="0" relativeHeight="251659266" behindDoc="0" locked="0" layoutInCell="1" allowOverlap="1" wp14:anchorId="692204AE" wp14:editId="2CE3DA56">
          <wp:simplePos x="0" y="0"/>
          <wp:positionH relativeFrom="column">
            <wp:posOffset>-429895</wp:posOffset>
          </wp:positionH>
          <wp:positionV relativeFrom="paragraph">
            <wp:posOffset>-91440</wp:posOffset>
          </wp:positionV>
          <wp:extent cx="868680" cy="493776"/>
          <wp:effectExtent l="0" t="0" r="7620" b="1905"/>
          <wp:wrapNone/>
          <wp:docPr id="2" name="Picture 2">
            <a:hlinkClick xmlns:a="http://schemas.openxmlformats.org/drawingml/2006/main" r:id="rId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868680" cy="493776"/>
                  </a:xfrm>
                  <a:prstGeom prst="rect">
                    <a:avLst/>
                  </a:prstGeom>
                </pic:spPr>
              </pic:pic>
            </a:graphicData>
          </a:graphic>
          <wp14:sizeRelH relativeFrom="margin">
            <wp14:pctWidth>0</wp14:pctWidth>
          </wp14:sizeRelH>
          <wp14:sizeRelV relativeFrom="margin">
            <wp14:pctHeight>0</wp14:pctHeight>
          </wp14:sizeRelV>
        </wp:anchor>
      </w:drawing>
    </w:r>
    <w:r>
      <w:t>Journal of Technology-Integrated Lessons and Teaching</w:t>
    </w:r>
  </w:p>
  <w:p w14:paraId="49D888A1" w14:textId="7B5BD68D" w:rsidR="000D64AE" w:rsidRDefault="000D64AE" w:rsidP="00CA22C8">
    <w:pPr>
      <w:pStyle w:val="Header"/>
      <w:tabs>
        <w:tab w:val="clear" w:pos="4680"/>
      </w:tabs>
      <w:spacing w:before="120" w:after="120"/>
      <w:ind w:firstLine="360"/>
      <w:jc w:val="right"/>
    </w:pPr>
    <w:r>
      <w:rPr>
        <w:noProof/>
      </w:rPr>
      <mc:AlternateContent>
        <mc:Choice Requires="wps">
          <w:drawing>
            <wp:anchor distT="0" distB="0" distL="114300" distR="114300" simplePos="0" relativeHeight="251658240" behindDoc="0" locked="0" layoutInCell="1" allowOverlap="1" wp14:anchorId="4399A10C" wp14:editId="3D794353">
              <wp:simplePos x="0" y="0"/>
              <wp:positionH relativeFrom="column">
                <wp:posOffset>3035935</wp:posOffset>
              </wp:positionH>
              <wp:positionV relativeFrom="paragraph">
                <wp:posOffset>11748</wp:posOffset>
              </wp:positionV>
              <wp:extent cx="3401060" cy="0"/>
              <wp:effectExtent l="19050" t="19050" r="8890" b="1905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401060" cy="0"/>
                      </a:xfrm>
                      <a:prstGeom prst="line">
                        <a:avLst/>
                      </a:prstGeom>
                      <a:ln w="28575">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F6FAB7" id="Straight Connector 4" o:spid="_x0000_s1026" alt="&quot;&quot;"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05pt,.95pt" to="506.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Wy7ywEAAOkDAAAOAAAAZHJzL2Uyb0RvYy54bWysU9uO0zAQfUfiHyy/06SFXaqo6Up0WXhA&#10;sILlA1xn3FjyTR7TpH/P2GmzKy4Pi3ix4rmcOed4srkZrWFHiKi9a/lyUXMGTvpOu0PLvz/cvVpz&#10;hkm4ThjvoOUnQH6zffliM4QGVr73poPICMRhM4SW9ymFpqpQ9mAFLnwAR0nloxWJrvFQdVEMhG5N&#10;tarr62rwsQvRS0Ck6O2U5NuCrxTI9EUphMRMy4lbKmcs5z6f1XYjmkMUodfyTEP8AwsrtKOhM9St&#10;SIL9iPo3KKtl9OhVWkhvK6+UllA0kJpl/Yuab70IULSQORhmm/D/wcrPx527j2TDELDBcB+zilFF&#10;y5TR4SO9adFFTNlYbDvNtsGYmKTg6zdE/ZrclZdcNUFkqBAxfQBvWf5oudEuKxKNOH7CRGOp9FKS&#10;w8axoeWr9dXbq1KG3ujuThuTkxgP+52J7CjoNd+t39frXX5AgnhSRjfjKPiop3ylk4FpwFdQTHfE&#10;e1JWVg1mWCEluLQ84xpH1blNEYW5sZ6o5R39W+O5PrdCWcPnNM8dZbJ3aW622vn4p+lpvFBWU/3F&#10;gUl3tmDvu1N56WIN7VNx7rz7eWGf3kv74x+6/QkAAP//AwBQSwMEFAAGAAgAAAAhAEPJxKrdAAAA&#10;CAEAAA8AAABkcnMvZG93bnJldi54bWxMj8FOwzAMhu9IvENkJG4sLSA2StMJMXEY2mGMPUCWmLRa&#10;41RNunV7ejwucLS/X78/l/PRt+KAfWwCKcgnGQgkE2xDTsH26/1uBiImTVa3gVDBCSPMq+urUhc2&#10;HOkTD5vkBJdQLLSCOqWukDKaGr2Ok9AhMfsOvdeJx95J2+sjl/tW3mfZk/S6Ib5Q6w7fajT7zeAV&#10;+PNiZc5Ds1x8nIxbr3HvlqutUrc34+sLiIRj+gvDRZ/VoWKnXRjIRtEqeJzOco4yeAZx4Vn+MAWx&#10;+13IqpT/H6h+AAAA//8DAFBLAQItABQABgAIAAAAIQC2gziS/gAAAOEBAAATAAAAAAAAAAAAAAAA&#10;AAAAAABbQ29udGVudF9UeXBlc10ueG1sUEsBAi0AFAAGAAgAAAAhADj9If/WAAAAlAEAAAsAAAAA&#10;AAAAAAAAAAAALwEAAF9yZWxzLy5yZWxzUEsBAi0AFAAGAAgAAAAhAIEBbLvLAQAA6QMAAA4AAAAA&#10;AAAAAAAAAAAALgIAAGRycy9lMm9Eb2MueG1sUEsBAi0AFAAGAAgAAAAhAEPJxKrdAAAACAEAAA8A&#10;AAAAAAAAAAAAAAAAJQQAAGRycy9kb3ducmV2LnhtbFBLBQYAAAAABAAEAPMAAAAvBQAAAAA=&#10;" strokecolor="#b8e08c" strokeweight="2.25pt">
              <v:stroke joinstyle="miter"/>
            </v:line>
          </w:pict>
        </mc:Fallback>
      </mc:AlternateContent>
    </w:r>
    <w:r w:rsidRPr="003E33D6">
      <w:rPr>
        <w:noProof/>
      </w:rPr>
      <mc:AlternateContent>
        <mc:Choice Requires="wps">
          <w:drawing>
            <wp:anchor distT="0" distB="0" distL="114300" distR="114300" simplePos="0" relativeHeight="251658242" behindDoc="0" locked="0" layoutInCell="1" allowOverlap="1" wp14:anchorId="472252B8" wp14:editId="5BEB3230">
              <wp:simplePos x="0" y="0"/>
              <wp:positionH relativeFrom="column">
                <wp:posOffset>-934720</wp:posOffset>
              </wp:positionH>
              <wp:positionV relativeFrom="paragraph">
                <wp:posOffset>367983</wp:posOffset>
              </wp:positionV>
              <wp:extent cx="7804150" cy="0"/>
              <wp:effectExtent l="0" t="19050" r="44450"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804150" cy="0"/>
                      </a:xfrm>
                      <a:prstGeom prst="line">
                        <a:avLst/>
                      </a:prstGeom>
                      <a:ln w="571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0AA91A" id="Straight Connector 21" o:spid="_x0000_s1026" alt="&quot;&quot;"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6pt,29pt" to="540.9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zHf0AEAAAYEAAAOAAAAZHJzL2Uyb0RvYy54bWysU01v3CAQvVfqf0Dcu7ajbjey1ptDovTS&#10;j6hNfwDBwxoJGARk7f33HfCuN2l7adULNsO8N/Mew/ZmsoYdIESNruPNquYMnMReu33Hfzzev7vm&#10;LCbhemHQQcePEPnN7u2b7ehbuMIBTQ+BEYmL7eg7PqTk26qKcgAr4go9ODpUGKxItA37qg9iJHZr&#10;qqu6/lCNGHofUEKMFL2bD/mu8CsFMn1VKkJipuPUWyprKOtTXqvdVrT7IPyg5akN8Q9dWKEdFV2o&#10;7kQS7Dno36islgEjqrSSaCtUSksoGkhNU/+i5vsgPBQtZE70i03x/9HKL4db9xDIhtHHNvqHkFVM&#10;Ktj8pf7YVMw6LmbBlJik4Oa6ft+syVN5PqsuQB9i+ghoWf7puNEu6xCtOHyKiYpR6jklh41jY8fX&#10;m8yX9xGN7u+1MWWTZwFuTWAHQbcopASXmpJnnu1n7Of4Zl3X5T6Ju4xPhpRKL9jozDgKXsSWv3Q0&#10;MPfxDRTTPcmbCyxEr2vPCoyj7AxT1OkCPCn4c9Mz8JSfoVBm9G/AC6JURpcWsNUOw+zf6+ppavKg&#10;k3g1558dmHVnC56wP5YxKNbQsJX008PI0/xyX+CX57v7CQAA//8DAFBLAwQUAAYACAAAACEA/5KX&#10;kd8AAAALAQAADwAAAGRycy9kb3ducmV2LnhtbEyPzU7DMBCE70i8g7VI3FonET9pGqdClThwowUB&#10;RzfexBGxHbJOG96erRASx535NDtTbmbXiyOO1AWvIF0mINDXwXS+VfD68rjIQVDU3ug+eFTwjQSb&#10;6vKi1IUJJ7/D4z62gkM8FVqBjXEopKTaotO0DAN69powOh35HFtpRn3icNfLLEnupNOd5w9WD7i1&#10;WH/uJ6dA76aP97i1T65ZvTXP1JH8ykip66v5YQ0i4szmHwzn+lwdKu50CJM3JHoFi/TmPmNWwW3O&#10;o85Ekqe85vCryKqU/zdUPwAAAP//AwBQSwECLQAUAAYACAAAACEAtoM4kv4AAADhAQAAEwAAAAAA&#10;AAAAAAAAAAAAAAAAW0NvbnRlbnRfVHlwZXNdLnhtbFBLAQItABQABgAIAAAAIQA4/SH/1gAAAJQB&#10;AAALAAAAAAAAAAAAAAAAAC8BAABfcmVscy8ucmVsc1BLAQItABQABgAIAAAAIQBdbzHf0AEAAAYE&#10;AAAOAAAAAAAAAAAAAAAAAC4CAABkcnMvZTJvRG9jLnhtbFBLAQItABQABgAIAAAAIQD/kpeR3wAA&#10;AAsBAAAPAAAAAAAAAAAAAAAAACoEAABkcnMvZG93bnJldi54bWxQSwUGAAAAAAQABADzAAAANgUA&#10;AAAA&#10;" strokecolor="#2f5496 [2404]" strokeweight="4.5pt">
              <v:stroke joinstyle="miter"/>
            </v:line>
          </w:pict>
        </mc:Fallback>
      </mc:AlternateContent>
    </w:r>
    <w:r w:rsidRPr="00E70774">
      <w:rPr>
        <w:color w:val="auto"/>
      </w:rPr>
      <w:t>(</w:t>
    </w:r>
    <w:r w:rsidR="00337600">
      <w:rPr>
        <w:color w:val="auto"/>
      </w:rPr>
      <w:t>2023</w:t>
    </w:r>
    <w:r w:rsidRPr="00E70774">
      <w:rPr>
        <w:color w:val="auto"/>
      </w:rPr>
      <w:t xml:space="preserve">) Volume </w:t>
    </w:r>
    <w:r w:rsidR="00337600">
      <w:rPr>
        <w:color w:val="auto"/>
      </w:rPr>
      <w:t>2</w:t>
    </w:r>
    <w:r w:rsidRPr="00E70774">
      <w:rPr>
        <w:color w:val="auto"/>
      </w:rPr>
      <w:t xml:space="preserve">, Issue </w:t>
    </w:r>
    <w:r w:rsidR="00337600">
      <w:rPr>
        <w:color w:val="auto"/>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D187C" w14:textId="77777777" w:rsidR="00ED2E64" w:rsidRDefault="00ED2E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F61BC"/>
    <w:multiLevelType w:val="multilevel"/>
    <w:tmpl w:val="888E4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247D34"/>
    <w:multiLevelType w:val="multilevel"/>
    <w:tmpl w:val="106EC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6B2C6C"/>
    <w:multiLevelType w:val="multilevel"/>
    <w:tmpl w:val="DEE45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4A3327"/>
    <w:multiLevelType w:val="multilevel"/>
    <w:tmpl w:val="17242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682B10"/>
    <w:multiLevelType w:val="multilevel"/>
    <w:tmpl w:val="63424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DF3F8B"/>
    <w:multiLevelType w:val="multilevel"/>
    <w:tmpl w:val="165AE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AF0B64"/>
    <w:multiLevelType w:val="hybridMultilevel"/>
    <w:tmpl w:val="5A68B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BD183B"/>
    <w:multiLevelType w:val="multilevel"/>
    <w:tmpl w:val="7D165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C40434"/>
    <w:multiLevelType w:val="multilevel"/>
    <w:tmpl w:val="D11A4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9F48A3"/>
    <w:multiLevelType w:val="multilevel"/>
    <w:tmpl w:val="98A8E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B251A0"/>
    <w:multiLevelType w:val="multilevel"/>
    <w:tmpl w:val="58CE5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3D034E"/>
    <w:multiLevelType w:val="multilevel"/>
    <w:tmpl w:val="D92C0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E02C17"/>
    <w:multiLevelType w:val="multilevel"/>
    <w:tmpl w:val="5DF01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610A99"/>
    <w:multiLevelType w:val="hybridMultilevel"/>
    <w:tmpl w:val="68A4C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F53F4D"/>
    <w:multiLevelType w:val="multilevel"/>
    <w:tmpl w:val="4A449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F77006"/>
    <w:multiLevelType w:val="multilevel"/>
    <w:tmpl w:val="EC4CC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E00BA2"/>
    <w:multiLevelType w:val="multilevel"/>
    <w:tmpl w:val="BCE645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566BA7"/>
    <w:multiLevelType w:val="multilevel"/>
    <w:tmpl w:val="8E000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0886222"/>
    <w:multiLevelType w:val="multilevel"/>
    <w:tmpl w:val="21145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D661C8"/>
    <w:multiLevelType w:val="multilevel"/>
    <w:tmpl w:val="04F46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69677F"/>
    <w:multiLevelType w:val="multilevel"/>
    <w:tmpl w:val="5CE8C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8A3D39"/>
    <w:multiLevelType w:val="multilevel"/>
    <w:tmpl w:val="F7D09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874C2F"/>
    <w:multiLevelType w:val="hybridMultilevel"/>
    <w:tmpl w:val="FC6E9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3F4896"/>
    <w:multiLevelType w:val="hybridMultilevel"/>
    <w:tmpl w:val="F18E8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2846DB"/>
    <w:multiLevelType w:val="hybridMultilevel"/>
    <w:tmpl w:val="05F61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30673C"/>
    <w:multiLevelType w:val="hybridMultilevel"/>
    <w:tmpl w:val="61B84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972763"/>
    <w:multiLevelType w:val="hybridMultilevel"/>
    <w:tmpl w:val="727EC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A962F1"/>
    <w:multiLevelType w:val="hybridMultilevel"/>
    <w:tmpl w:val="F32ED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6C5FDA"/>
    <w:multiLevelType w:val="multilevel"/>
    <w:tmpl w:val="F9A6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4C2248"/>
    <w:multiLevelType w:val="hybridMultilevel"/>
    <w:tmpl w:val="AA2AA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E836EA"/>
    <w:multiLevelType w:val="multilevel"/>
    <w:tmpl w:val="ECB69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9025EC"/>
    <w:multiLevelType w:val="multilevel"/>
    <w:tmpl w:val="FD962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971751"/>
    <w:multiLevelType w:val="multilevel"/>
    <w:tmpl w:val="54BE8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D36078"/>
    <w:multiLevelType w:val="hybridMultilevel"/>
    <w:tmpl w:val="63949D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655B36"/>
    <w:multiLevelType w:val="multilevel"/>
    <w:tmpl w:val="FD22C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0C5083"/>
    <w:multiLevelType w:val="hybridMultilevel"/>
    <w:tmpl w:val="E2B61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0035B7"/>
    <w:multiLevelType w:val="multilevel"/>
    <w:tmpl w:val="63949D88"/>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AD17F1A"/>
    <w:multiLevelType w:val="multilevel"/>
    <w:tmpl w:val="A41EC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09214C"/>
    <w:multiLevelType w:val="multilevel"/>
    <w:tmpl w:val="253A8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3F16D9"/>
    <w:multiLevelType w:val="multilevel"/>
    <w:tmpl w:val="6A442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0930723">
    <w:abstractNumId w:val="3"/>
  </w:num>
  <w:num w:numId="2" w16cid:durableId="1818719067">
    <w:abstractNumId w:val="1"/>
  </w:num>
  <w:num w:numId="3" w16cid:durableId="239948823">
    <w:abstractNumId w:val="16"/>
  </w:num>
  <w:num w:numId="4" w16cid:durableId="849366752">
    <w:abstractNumId w:val="11"/>
  </w:num>
  <w:num w:numId="5" w16cid:durableId="482087870">
    <w:abstractNumId w:val="0"/>
  </w:num>
  <w:num w:numId="6" w16cid:durableId="903640260">
    <w:abstractNumId w:val="34"/>
  </w:num>
  <w:num w:numId="7" w16cid:durableId="1053698975">
    <w:abstractNumId w:val="2"/>
  </w:num>
  <w:num w:numId="8" w16cid:durableId="1536700537">
    <w:abstractNumId w:val="31"/>
  </w:num>
  <w:num w:numId="9" w16cid:durableId="787892000">
    <w:abstractNumId w:val="39"/>
  </w:num>
  <w:num w:numId="10" w16cid:durableId="1571620609">
    <w:abstractNumId w:val="4"/>
  </w:num>
  <w:num w:numId="11" w16cid:durableId="671571249">
    <w:abstractNumId w:val="30"/>
  </w:num>
  <w:num w:numId="12" w16cid:durableId="287854009">
    <w:abstractNumId w:val="9"/>
  </w:num>
  <w:num w:numId="13" w16cid:durableId="1373190554">
    <w:abstractNumId w:val="28"/>
  </w:num>
  <w:num w:numId="14" w16cid:durableId="1859811975">
    <w:abstractNumId w:val="32"/>
  </w:num>
  <w:num w:numId="15" w16cid:durableId="1757743306">
    <w:abstractNumId w:val="19"/>
  </w:num>
  <w:num w:numId="16" w16cid:durableId="1150245535">
    <w:abstractNumId w:val="8"/>
  </w:num>
  <w:num w:numId="17" w16cid:durableId="708380395">
    <w:abstractNumId w:val="14"/>
  </w:num>
  <w:num w:numId="18" w16cid:durableId="361370808">
    <w:abstractNumId w:val="37"/>
  </w:num>
  <w:num w:numId="19" w16cid:durableId="1914968294">
    <w:abstractNumId w:val="17"/>
  </w:num>
  <w:num w:numId="20" w16cid:durableId="778141211">
    <w:abstractNumId w:val="7"/>
  </w:num>
  <w:num w:numId="21" w16cid:durableId="207451917">
    <w:abstractNumId w:val="5"/>
  </w:num>
  <w:num w:numId="22" w16cid:durableId="1719861284">
    <w:abstractNumId w:val="21"/>
  </w:num>
  <w:num w:numId="23" w16cid:durableId="1707097000">
    <w:abstractNumId w:val="38"/>
  </w:num>
  <w:num w:numId="24" w16cid:durableId="1816410013">
    <w:abstractNumId w:val="18"/>
  </w:num>
  <w:num w:numId="25" w16cid:durableId="1080296061">
    <w:abstractNumId w:val="10"/>
  </w:num>
  <w:num w:numId="26" w16cid:durableId="70783454">
    <w:abstractNumId w:val="12"/>
  </w:num>
  <w:num w:numId="27" w16cid:durableId="632947080">
    <w:abstractNumId w:val="15"/>
  </w:num>
  <w:num w:numId="28" w16cid:durableId="623776598">
    <w:abstractNumId w:val="20"/>
  </w:num>
  <w:num w:numId="29" w16cid:durableId="1205171716">
    <w:abstractNumId w:val="6"/>
  </w:num>
  <w:num w:numId="30" w16cid:durableId="2094354320">
    <w:abstractNumId w:val="22"/>
  </w:num>
  <w:num w:numId="31" w16cid:durableId="1354963088">
    <w:abstractNumId w:val="25"/>
  </w:num>
  <w:num w:numId="32" w16cid:durableId="861937091">
    <w:abstractNumId w:val="24"/>
  </w:num>
  <w:num w:numId="33" w16cid:durableId="869414692">
    <w:abstractNumId w:val="23"/>
  </w:num>
  <w:num w:numId="34" w16cid:durableId="900486123">
    <w:abstractNumId w:val="33"/>
  </w:num>
  <w:num w:numId="35" w16cid:durableId="437917171">
    <w:abstractNumId w:val="36"/>
  </w:num>
  <w:num w:numId="36" w16cid:durableId="440881175">
    <w:abstractNumId w:val="26"/>
  </w:num>
  <w:num w:numId="37" w16cid:durableId="1234774788">
    <w:abstractNumId w:val="35"/>
  </w:num>
  <w:num w:numId="38" w16cid:durableId="1689865446">
    <w:abstractNumId w:val="29"/>
  </w:num>
  <w:num w:numId="39" w16cid:durableId="431124665">
    <w:abstractNumId w:val="13"/>
  </w:num>
  <w:num w:numId="40" w16cid:durableId="1254897109">
    <w:abstractNumId w:val="2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011"/>
    <w:rsid w:val="000013F4"/>
    <w:rsid w:val="0000141A"/>
    <w:rsid w:val="00001A2B"/>
    <w:rsid w:val="0000211E"/>
    <w:rsid w:val="000036E2"/>
    <w:rsid w:val="0000383F"/>
    <w:rsid w:val="00004400"/>
    <w:rsid w:val="00004884"/>
    <w:rsid w:val="00004E0B"/>
    <w:rsid w:val="00005110"/>
    <w:rsid w:val="00006D6F"/>
    <w:rsid w:val="00006DCD"/>
    <w:rsid w:val="00010297"/>
    <w:rsid w:val="000102E4"/>
    <w:rsid w:val="00012AF7"/>
    <w:rsid w:val="00017D2D"/>
    <w:rsid w:val="00021216"/>
    <w:rsid w:val="00021F67"/>
    <w:rsid w:val="0002674F"/>
    <w:rsid w:val="000304DA"/>
    <w:rsid w:val="00031D72"/>
    <w:rsid w:val="00032316"/>
    <w:rsid w:val="00033398"/>
    <w:rsid w:val="000344AF"/>
    <w:rsid w:val="00034D9B"/>
    <w:rsid w:val="000408C2"/>
    <w:rsid w:val="00041E0D"/>
    <w:rsid w:val="000420E1"/>
    <w:rsid w:val="0004427A"/>
    <w:rsid w:val="0004474F"/>
    <w:rsid w:val="00047D1A"/>
    <w:rsid w:val="00047FE2"/>
    <w:rsid w:val="00052ED5"/>
    <w:rsid w:val="00055AD9"/>
    <w:rsid w:val="00055B6C"/>
    <w:rsid w:val="000578D3"/>
    <w:rsid w:val="000608F9"/>
    <w:rsid w:val="00061C7F"/>
    <w:rsid w:val="000634C9"/>
    <w:rsid w:val="00063B77"/>
    <w:rsid w:val="000646E5"/>
    <w:rsid w:val="00067643"/>
    <w:rsid w:val="000679A5"/>
    <w:rsid w:val="00070B2C"/>
    <w:rsid w:val="0007272B"/>
    <w:rsid w:val="00073BAF"/>
    <w:rsid w:val="000740D9"/>
    <w:rsid w:val="0007510D"/>
    <w:rsid w:val="00075790"/>
    <w:rsid w:val="000764F6"/>
    <w:rsid w:val="00082573"/>
    <w:rsid w:val="00085C56"/>
    <w:rsid w:val="00087A3C"/>
    <w:rsid w:val="00087E70"/>
    <w:rsid w:val="00094A4F"/>
    <w:rsid w:val="00094CE2"/>
    <w:rsid w:val="00096AC3"/>
    <w:rsid w:val="000A11A5"/>
    <w:rsid w:val="000A20D5"/>
    <w:rsid w:val="000A2AAB"/>
    <w:rsid w:val="000A378F"/>
    <w:rsid w:val="000A3919"/>
    <w:rsid w:val="000A586D"/>
    <w:rsid w:val="000A5D60"/>
    <w:rsid w:val="000A76C0"/>
    <w:rsid w:val="000B11D6"/>
    <w:rsid w:val="000B2D17"/>
    <w:rsid w:val="000B35E5"/>
    <w:rsid w:val="000B474A"/>
    <w:rsid w:val="000B4D78"/>
    <w:rsid w:val="000B77D8"/>
    <w:rsid w:val="000C16ED"/>
    <w:rsid w:val="000C28E5"/>
    <w:rsid w:val="000C3169"/>
    <w:rsid w:val="000C3371"/>
    <w:rsid w:val="000C594A"/>
    <w:rsid w:val="000C656A"/>
    <w:rsid w:val="000D04C5"/>
    <w:rsid w:val="000D2D7C"/>
    <w:rsid w:val="000D3092"/>
    <w:rsid w:val="000D4D4B"/>
    <w:rsid w:val="000D62CF"/>
    <w:rsid w:val="000D64AE"/>
    <w:rsid w:val="000D69AE"/>
    <w:rsid w:val="000D76ED"/>
    <w:rsid w:val="000E0DE2"/>
    <w:rsid w:val="000E2946"/>
    <w:rsid w:val="000E3D35"/>
    <w:rsid w:val="000E56D8"/>
    <w:rsid w:val="000F0B3E"/>
    <w:rsid w:val="000F203C"/>
    <w:rsid w:val="000F3763"/>
    <w:rsid w:val="000F3FE1"/>
    <w:rsid w:val="000F4EF5"/>
    <w:rsid w:val="000F6E71"/>
    <w:rsid w:val="000F7BFB"/>
    <w:rsid w:val="0010036A"/>
    <w:rsid w:val="00100987"/>
    <w:rsid w:val="00100AD0"/>
    <w:rsid w:val="00100D28"/>
    <w:rsid w:val="0010107D"/>
    <w:rsid w:val="00102E46"/>
    <w:rsid w:val="00104C5C"/>
    <w:rsid w:val="001065DB"/>
    <w:rsid w:val="00110C7C"/>
    <w:rsid w:val="001153EE"/>
    <w:rsid w:val="00115669"/>
    <w:rsid w:val="001218A0"/>
    <w:rsid w:val="00122A45"/>
    <w:rsid w:val="00123D8A"/>
    <w:rsid w:val="00124350"/>
    <w:rsid w:val="00124CC7"/>
    <w:rsid w:val="00126705"/>
    <w:rsid w:val="00130101"/>
    <w:rsid w:val="00132483"/>
    <w:rsid w:val="00132C08"/>
    <w:rsid w:val="00133FAB"/>
    <w:rsid w:val="00134099"/>
    <w:rsid w:val="001346A7"/>
    <w:rsid w:val="001347CA"/>
    <w:rsid w:val="0013699F"/>
    <w:rsid w:val="001401C5"/>
    <w:rsid w:val="001429E7"/>
    <w:rsid w:val="00142B1F"/>
    <w:rsid w:val="00143841"/>
    <w:rsid w:val="00144769"/>
    <w:rsid w:val="00144D50"/>
    <w:rsid w:val="001455BE"/>
    <w:rsid w:val="001457D9"/>
    <w:rsid w:val="00146955"/>
    <w:rsid w:val="00146A3B"/>
    <w:rsid w:val="0014765D"/>
    <w:rsid w:val="00147B50"/>
    <w:rsid w:val="001504EC"/>
    <w:rsid w:val="00151348"/>
    <w:rsid w:val="00152CA9"/>
    <w:rsid w:val="00152D54"/>
    <w:rsid w:val="00154484"/>
    <w:rsid w:val="00155A72"/>
    <w:rsid w:val="00156537"/>
    <w:rsid w:val="00156D28"/>
    <w:rsid w:val="0015766D"/>
    <w:rsid w:val="00160056"/>
    <w:rsid w:val="0016114E"/>
    <w:rsid w:val="001633F4"/>
    <w:rsid w:val="001635BF"/>
    <w:rsid w:val="00163743"/>
    <w:rsid w:val="0016472F"/>
    <w:rsid w:val="00165584"/>
    <w:rsid w:val="00165A5D"/>
    <w:rsid w:val="00166372"/>
    <w:rsid w:val="00166DFF"/>
    <w:rsid w:val="0017086F"/>
    <w:rsid w:val="00174466"/>
    <w:rsid w:val="0017529C"/>
    <w:rsid w:val="001762E3"/>
    <w:rsid w:val="00176F5A"/>
    <w:rsid w:val="00177697"/>
    <w:rsid w:val="00177CC3"/>
    <w:rsid w:val="00180D94"/>
    <w:rsid w:val="00182BFD"/>
    <w:rsid w:val="00182C11"/>
    <w:rsid w:val="001837DE"/>
    <w:rsid w:val="00184B05"/>
    <w:rsid w:val="00185DF2"/>
    <w:rsid w:val="00187460"/>
    <w:rsid w:val="0018797B"/>
    <w:rsid w:val="001906C1"/>
    <w:rsid w:val="00191C7F"/>
    <w:rsid w:val="00191FCF"/>
    <w:rsid w:val="00193DAF"/>
    <w:rsid w:val="00193E14"/>
    <w:rsid w:val="00193E2C"/>
    <w:rsid w:val="00194E0D"/>
    <w:rsid w:val="001A0C00"/>
    <w:rsid w:val="001A0F68"/>
    <w:rsid w:val="001A2014"/>
    <w:rsid w:val="001A32A1"/>
    <w:rsid w:val="001A7C8D"/>
    <w:rsid w:val="001B03B7"/>
    <w:rsid w:val="001B18A6"/>
    <w:rsid w:val="001B2BDB"/>
    <w:rsid w:val="001B3D3E"/>
    <w:rsid w:val="001B61D6"/>
    <w:rsid w:val="001B7FE6"/>
    <w:rsid w:val="001C056D"/>
    <w:rsid w:val="001C3966"/>
    <w:rsid w:val="001C3B03"/>
    <w:rsid w:val="001C5529"/>
    <w:rsid w:val="001C66AF"/>
    <w:rsid w:val="001C67A8"/>
    <w:rsid w:val="001C7D69"/>
    <w:rsid w:val="001D073F"/>
    <w:rsid w:val="001D0F5B"/>
    <w:rsid w:val="001D23B8"/>
    <w:rsid w:val="001D6A4A"/>
    <w:rsid w:val="001D6C9C"/>
    <w:rsid w:val="001D784B"/>
    <w:rsid w:val="001D7F5B"/>
    <w:rsid w:val="001D7FB6"/>
    <w:rsid w:val="001E0F63"/>
    <w:rsid w:val="001E2C44"/>
    <w:rsid w:val="001E2DFE"/>
    <w:rsid w:val="001E41E2"/>
    <w:rsid w:val="001E4B3E"/>
    <w:rsid w:val="001E5033"/>
    <w:rsid w:val="001F0233"/>
    <w:rsid w:val="001F1593"/>
    <w:rsid w:val="001F18B9"/>
    <w:rsid w:val="001F4467"/>
    <w:rsid w:val="001F53D7"/>
    <w:rsid w:val="001F5EB3"/>
    <w:rsid w:val="001F6D1A"/>
    <w:rsid w:val="001F7689"/>
    <w:rsid w:val="00200DD7"/>
    <w:rsid w:val="00200DFF"/>
    <w:rsid w:val="00201626"/>
    <w:rsid w:val="00203663"/>
    <w:rsid w:val="0020388C"/>
    <w:rsid w:val="00204E90"/>
    <w:rsid w:val="0020768F"/>
    <w:rsid w:val="00210892"/>
    <w:rsid w:val="00210C44"/>
    <w:rsid w:val="002119C3"/>
    <w:rsid w:val="00213899"/>
    <w:rsid w:val="00215D53"/>
    <w:rsid w:val="00216172"/>
    <w:rsid w:val="00222B62"/>
    <w:rsid w:val="00223DDE"/>
    <w:rsid w:val="00224196"/>
    <w:rsid w:val="00225B2B"/>
    <w:rsid w:val="00226EBA"/>
    <w:rsid w:val="00227FAF"/>
    <w:rsid w:val="00230046"/>
    <w:rsid w:val="0023429B"/>
    <w:rsid w:val="00235E71"/>
    <w:rsid w:val="00235EBF"/>
    <w:rsid w:val="00236E46"/>
    <w:rsid w:val="00241745"/>
    <w:rsid w:val="00244294"/>
    <w:rsid w:val="00245CDA"/>
    <w:rsid w:val="00253AF2"/>
    <w:rsid w:val="00254D80"/>
    <w:rsid w:val="00257510"/>
    <w:rsid w:val="00260867"/>
    <w:rsid w:val="00260CEF"/>
    <w:rsid w:val="00261E25"/>
    <w:rsid w:val="00266A7C"/>
    <w:rsid w:val="00266E7E"/>
    <w:rsid w:val="002673FB"/>
    <w:rsid w:val="002715BE"/>
    <w:rsid w:val="00271605"/>
    <w:rsid w:val="00271CF2"/>
    <w:rsid w:val="00272F5A"/>
    <w:rsid w:val="002739BE"/>
    <w:rsid w:val="00274C04"/>
    <w:rsid w:val="0027715C"/>
    <w:rsid w:val="00280065"/>
    <w:rsid w:val="002806A3"/>
    <w:rsid w:val="00280907"/>
    <w:rsid w:val="00280C0D"/>
    <w:rsid w:val="00281501"/>
    <w:rsid w:val="002830CF"/>
    <w:rsid w:val="0028352D"/>
    <w:rsid w:val="002849C1"/>
    <w:rsid w:val="00285610"/>
    <w:rsid w:val="002856E4"/>
    <w:rsid w:val="002865BD"/>
    <w:rsid w:val="00287078"/>
    <w:rsid w:val="00290662"/>
    <w:rsid w:val="00290BE0"/>
    <w:rsid w:val="002925C4"/>
    <w:rsid w:val="00292EBA"/>
    <w:rsid w:val="002933E7"/>
    <w:rsid w:val="00294E5A"/>
    <w:rsid w:val="002A0447"/>
    <w:rsid w:val="002A129B"/>
    <w:rsid w:val="002A2607"/>
    <w:rsid w:val="002A2CD7"/>
    <w:rsid w:val="002A376E"/>
    <w:rsid w:val="002A3E53"/>
    <w:rsid w:val="002A4FF8"/>
    <w:rsid w:val="002A52CD"/>
    <w:rsid w:val="002A5CB7"/>
    <w:rsid w:val="002A61C6"/>
    <w:rsid w:val="002A699C"/>
    <w:rsid w:val="002A6B83"/>
    <w:rsid w:val="002A7703"/>
    <w:rsid w:val="002B0292"/>
    <w:rsid w:val="002B0A74"/>
    <w:rsid w:val="002B1D14"/>
    <w:rsid w:val="002B6E98"/>
    <w:rsid w:val="002C1CAE"/>
    <w:rsid w:val="002C1F09"/>
    <w:rsid w:val="002C4960"/>
    <w:rsid w:val="002C5DBC"/>
    <w:rsid w:val="002C7224"/>
    <w:rsid w:val="002D0006"/>
    <w:rsid w:val="002D1045"/>
    <w:rsid w:val="002D1B25"/>
    <w:rsid w:val="002D4F76"/>
    <w:rsid w:val="002D7DF3"/>
    <w:rsid w:val="002E0857"/>
    <w:rsid w:val="002E0F96"/>
    <w:rsid w:val="002E129A"/>
    <w:rsid w:val="002E1839"/>
    <w:rsid w:val="002E243D"/>
    <w:rsid w:val="002E2F4F"/>
    <w:rsid w:val="002E534B"/>
    <w:rsid w:val="002E5D10"/>
    <w:rsid w:val="002E6AB8"/>
    <w:rsid w:val="002E777A"/>
    <w:rsid w:val="002F02AB"/>
    <w:rsid w:val="002F095A"/>
    <w:rsid w:val="002F520B"/>
    <w:rsid w:val="002F7C3B"/>
    <w:rsid w:val="00301DE2"/>
    <w:rsid w:val="003022E2"/>
    <w:rsid w:val="00303380"/>
    <w:rsid w:val="0030358E"/>
    <w:rsid w:val="00304DD8"/>
    <w:rsid w:val="00306A3A"/>
    <w:rsid w:val="00311C3F"/>
    <w:rsid w:val="00311D7B"/>
    <w:rsid w:val="00316A3D"/>
    <w:rsid w:val="003206F3"/>
    <w:rsid w:val="00320710"/>
    <w:rsid w:val="0032381D"/>
    <w:rsid w:val="0032618A"/>
    <w:rsid w:val="0032635A"/>
    <w:rsid w:val="00327E02"/>
    <w:rsid w:val="00331423"/>
    <w:rsid w:val="00337600"/>
    <w:rsid w:val="003400F1"/>
    <w:rsid w:val="00340B0A"/>
    <w:rsid w:val="003416C1"/>
    <w:rsid w:val="003479E5"/>
    <w:rsid w:val="003509D1"/>
    <w:rsid w:val="0035128B"/>
    <w:rsid w:val="00351CB5"/>
    <w:rsid w:val="00354340"/>
    <w:rsid w:val="00357561"/>
    <w:rsid w:val="00357B60"/>
    <w:rsid w:val="00357C40"/>
    <w:rsid w:val="00363E2F"/>
    <w:rsid w:val="00366CB8"/>
    <w:rsid w:val="003673C6"/>
    <w:rsid w:val="00367DB4"/>
    <w:rsid w:val="00374E27"/>
    <w:rsid w:val="00376C27"/>
    <w:rsid w:val="00382C36"/>
    <w:rsid w:val="00383F57"/>
    <w:rsid w:val="003849A6"/>
    <w:rsid w:val="003852BA"/>
    <w:rsid w:val="003904B1"/>
    <w:rsid w:val="003904D9"/>
    <w:rsid w:val="003906CC"/>
    <w:rsid w:val="00392DF0"/>
    <w:rsid w:val="003940D1"/>
    <w:rsid w:val="00394B0A"/>
    <w:rsid w:val="00394E57"/>
    <w:rsid w:val="0039576D"/>
    <w:rsid w:val="00396188"/>
    <w:rsid w:val="003A081E"/>
    <w:rsid w:val="003A6469"/>
    <w:rsid w:val="003A7034"/>
    <w:rsid w:val="003B1298"/>
    <w:rsid w:val="003B15D2"/>
    <w:rsid w:val="003B22B4"/>
    <w:rsid w:val="003B2D77"/>
    <w:rsid w:val="003B4E58"/>
    <w:rsid w:val="003B4EAA"/>
    <w:rsid w:val="003B6E42"/>
    <w:rsid w:val="003C134C"/>
    <w:rsid w:val="003C1465"/>
    <w:rsid w:val="003C1538"/>
    <w:rsid w:val="003C1D3C"/>
    <w:rsid w:val="003C2940"/>
    <w:rsid w:val="003C311A"/>
    <w:rsid w:val="003C439D"/>
    <w:rsid w:val="003C4FD6"/>
    <w:rsid w:val="003C50D7"/>
    <w:rsid w:val="003C6B7B"/>
    <w:rsid w:val="003C6F9A"/>
    <w:rsid w:val="003C7AC1"/>
    <w:rsid w:val="003C7CE1"/>
    <w:rsid w:val="003D0F57"/>
    <w:rsid w:val="003D1D8A"/>
    <w:rsid w:val="003D3BDC"/>
    <w:rsid w:val="003D4C2F"/>
    <w:rsid w:val="003D6E7D"/>
    <w:rsid w:val="003E06C8"/>
    <w:rsid w:val="003E33D6"/>
    <w:rsid w:val="003E5382"/>
    <w:rsid w:val="003E5E15"/>
    <w:rsid w:val="003E79DA"/>
    <w:rsid w:val="003F003E"/>
    <w:rsid w:val="003F03FF"/>
    <w:rsid w:val="003F0473"/>
    <w:rsid w:val="003F1908"/>
    <w:rsid w:val="003F2BF6"/>
    <w:rsid w:val="003F385A"/>
    <w:rsid w:val="003F6875"/>
    <w:rsid w:val="003F6A73"/>
    <w:rsid w:val="003F7000"/>
    <w:rsid w:val="003F7DD2"/>
    <w:rsid w:val="004001CD"/>
    <w:rsid w:val="004004DA"/>
    <w:rsid w:val="00400CB6"/>
    <w:rsid w:val="00404341"/>
    <w:rsid w:val="004045B3"/>
    <w:rsid w:val="00411C16"/>
    <w:rsid w:val="004124F2"/>
    <w:rsid w:val="0041360A"/>
    <w:rsid w:val="0041453F"/>
    <w:rsid w:val="00414B62"/>
    <w:rsid w:val="00414EE8"/>
    <w:rsid w:val="00414FA0"/>
    <w:rsid w:val="00415620"/>
    <w:rsid w:val="00415913"/>
    <w:rsid w:val="004231D0"/>
    <w:rsid w:val="00424208"/>
    <w:rsid w:val="00424767"/>
    <w:rsid w:val="00426A67"/>
    <w:rsid w:val="00431F2F"/>
    <w:rsid w:val="00432150"/>
    <w:rsid w:val="00437143"/>
    <w:rsid w:val="004371BF"/>
    <w:rsid w:val="004404DC"/>
    <w:rsid w:val="004425A2"/>
    <w:rsid w:val="004435A0"/>
    <w:rsid w:val="0044614B"/>
    <w:rsid w:val="00446BE7"/>
    <w:rsid w:val="00447331"/>
    <w:rsid w:val="0044741A"/>
    <w:rsid w:val="00451157"/>
    <w:rsid w:val="004520B2"/>
    <w:rsid w:val="00453888"/>
    <w:rsid w:val="004538E8"/>
    <w:rsid w:val="0045466D"/>
    <w:rsid w:val="00457E45"/>
    <w:rsid w:val="00461DF2"/>
    <w:rsid w:val="00462F15"/>
    <w:rsid w:val="00463D44"/>
    <w:rsid w:val="004643CE"/>
    <w:rsid w:val="00465AC0"/>
    <w:rsid w:val="0046747C"/>
    <w:rsid w:val="00470718"/>
    <w:rsid w:val="00475F4B"/>
    <w:rsid w:val="00476768"/>
    <w:rsid w:val="004773E4"/>
    <w:rsid w:val="00480AC3"/>
    <w:rsid w:val="004818DB"/>
    <w:rsid w:val="0048293D"/>
    <w:rsid w:val="0048360B"/>
    <w:rsid w:val="00483AC1"/>
    <w:rsid w:val="00484C97"/>
    <w:rsid w:val="0048513E"/>
    <w:rsid w:val="00485DE0"/>
    <w:rsid w:val="00486D36"/>
    <w:rsid w:val="00490161"/>
    <w:rsid w:val="004903F7"/>
    <w:rsid w:val="00490527"/>
    <w:rsid w:val="0049107E"/>
    <w:rsid w:val="00492F7B"/>
    <w:rsid w:val="004931AF"/>
    <w:rsid w:val="004A17A8"/>
    <w:rsid w:val="004A1A53"/>
    <w:rsid w:val="004A2002"/>
    <w:rsid w:val="004A2057"/>
    <w:rsid w:val="004A2DC1"/>
    <w:rsid w:val="004A5004"/>
    <w:rsid w:val="004A625E"/>
    <w:rsid w:val="004A67B0"/>
    <w:rsid w:val="004B0276"/>
    <w:rsid w:val="004B2039"/>
    <w:rsid w:val="004B50B4"/>
    <w:rsid w:val="004B5F10"/>
    <w:rsid w:val="004B6897"/>
    <w:rsid w:val="004C18EB"/>
    <w:rsid w:val="004C2B35"/>
    <w:rsid w:val="004C32D4"/>
    <w:rsid w:val="004C33DD"/>
    <w:rsid w:val="004C586C"/>
    <w:rsid w:val="004C5B64"/>
    <w:rsid w:val="004C6614"/>
    <w:rsid w:val="004C6A08"/>
    <w:rsid w:val="004C7280"/>
    <w:rsid w:val="004C7F12"/>
    <w:rsid w:val="004D04AA"/>
    <w:rsid w:val="004D13E4"/>
    <w:rsid w:val="004D1509"/>
    <w:rsid w:val="004D5816"/>
    <w:rsid w:val="004D72B8"/>
    <w:rsid w:val="004D7532"/>
    <w:rsid w:val="004D7765"/>
    <w:rsid w:val="004D7F34"/>
    <w:rsid w:val="004E01A0"/>
    <w:rsid w:val="004E113C"/>
    <w:rsid w:val="004E2229"/>
    <w:rsid w:val="004E2DA7"/>
    <w:rsid w:val="004E3001"/>
    <w:rsid w:val="004E3E39"/>
    <w:rsid w:val="004E4E29"/>
    <w:rsid w:val="004E5545"/>
    <w:rsid w:val="004E6EED"/>
    <w:rsid w:val="004F18C6"/>
    <w:rsid w:val="004F28CD"/>
    <w:rsid w:val="004F2F68"/>
    <w:rsid w:val="004F3F96"/>
    <w:rsid w:val="004F526D"/>
    <w:rsid w:val="004F5D34"/>
    <w:rsid w:val="004F773A"/>
    <w:rsid w:val="00500575"/>
    <w:rsid w:val="00503725"/>
    <w:rsid w:val="0050383C"/>
    <w:rsid w:val="00504C50"/>
    <w:rsid w:val="00507449"/>
    <w:rsid w:val="00511D01"/>
    <w:rsid w:val="00512AFE"/>
    <w:rsid w:val="00512B88"/>
    <w:rsid w:val="00513A27"/>
    <w:rsid w:val="00513FEF"/>
    <w:rsid w:val="00514921"/>
    <w:rsid w:val="00516EFB"/>
    <w:rsid w:val="00520B57"/>
    <w:rsid w:val="00520D5C"/>
    <w:rsid w:val="0052157F"/>
    <w:rsid w:val="0052217C"/>
    <w:rsid w:val="0052284B"/>
    <w:rsid w:val="005253AC"/>
    <w:rsid w:val="00533A7D"/>
    <w:rsid w:val="0053666D"/>
    <w:rsid w:val="00536CE6"/>
    <w:rsid w:val="005404DC"/>
    <w:rsid w:val="005406B3"/>
    <w:rsid w:val="00544A76"/>
    <w:rsid w:val="00545477"/>
    <w:rsid w:val="0054620C"/>
    <w:rsid w:val="00546423"/>
    <w:rsid w:val="00546790"/>
    <w:rsid w:val="00551638"/>
    <w:rsid w:val="00551A4B"/>
    <w:rsid w:val="00553044"/>
    <w:rsid w:val="00556C7C"/>
    <w:rsid w:val="00557E49"/>
    <w:rsid w:val="00560E08"/>
    <w:rsid w:val="00560ECB"/>
    <w:rsid w:val="00563DE3"/>
    <w:rsid w:val="00563F39"/>
    <w:rsid w:val="005640B1"/>
    <w:rsid w:val="005678CA"/>
    <w:rsid w:val="005730A3"/>
    <w:rsid w:val="00575B80"/>
    <w:rsid w:val="005761C6"/>
    <w:rsid w:val="00577C67"/>
    <w:rsid w:val="00577D57"/>
    <w:rsid w:val="00577F8B"/>
    <w:rsid w:val="00580CBD"/>
    <w:rsid w:val="00582633"/>
    <w:rsid w:val="00583C6A"/>
    <w:rsid w:val="00585533"/>
    <w:rsid w:val="00587F9A"/>
    <w:rsid w:val="005905CB"/>
    <w:rsid w:val="00590F9A"/>
    <w:rsid w:val="00591E26"/>
    <w:rsid w:val="00591F6F"/>
    <w:rsid w:val="0059294E"/>
    <w:rsid w:val="00593505"/>
    <w:rsid w:val="00596B43"/>
    <w:rsid w:val="00597071"/>
    <w:rsid w:val="005A1AB4"/>
    <w:rsid w:val="005A2429"/>
    <w:rsid w:val="005A376C"/>
    <w:rsid w:val="005A4240"/>
    <w:rsid w:val="005A5E0B"/>
    <w:rsid w:val="005A6056"/>
    <w:rsid w:val="005A6A63"/>
    <w:rsid w:val="005B4021"/>
    <w:rsid w:val="005B7961"/>
    <w:rsid w:val="005B7C85"/>
    <w:rsid w:val="005B7EF5"/>
    <w:rsid w:val="005C229C"/>
    <w:rsid w:val="005C26D2"/>
    <w:rsid w:val="005C3F22"/>
    <w:rsid w:val="005C439C"/>
    <w:rsid w:val="005C7DDF"/>
    <w:rsid w:val="005D17B6"/>
    <w:rsid w:val="005D3C21"/>
    <w:rsid w:val="005D4AE9"/>
    <w:rsid w:val="005D7A72"/>
    <w:rsid w:val="005D7E0D"/>
    <w:rsid w:val="005D7F10"/>
    <w:rsid w:val="005E2DE6"/>
    <w:rsid w:val="005E49B1"/>
    <w:rsid w:val="005E6967"/>
    <w:rsid w:val="005E706D"/>
    <w:rsid w:val="005F1011"/>
    <w:rsid w:val="005F19C9"/>
    <w:rsid w:val="005F1D1B"/>
    <w:rsid w:val="005F1EDF"/>
    <w:rsid w:val="005F70B1"/>
    <w:rsid w:val="005F75CA"/>
    <w:rsid w:val="00600832"/>
    <w:rsid w:val="00600D54"/>
    <w:rsid w:val="006032E2"/>
    <w:rsid w:val="0060565D"/>
    <w:rsid w:val="00605DA7"/>
    <w:rsid w:val="006064CC"/>
    <w:rsid w:val="00606C65"/>
    <w:rsid w:val="0060715D"/>
    <w:rsid w:val="006073BB"/>
    <w:rsid w:val="00607D85"/>
    <w:rsid w:val="00610A0B"/>
    <w:rsid w:val="0061147B"/>
    <w:rsid w:val="0061158A"/>
    <w:rsid w:val="00612160"/>
    <w:rsid w:val="006128E3"/>
    <w:rsid w:val="006176E5"/>
    <w:rsid w:val="0061779C"/>
    <w:rsid w:val="006179FD"/>
    <w:rsid w:val="0062196B"/>
    <w:rsid w:val="006224F1"/>
    <w:rsid w:val="00622C04"/>
    <w:rsid w:val="00625ED7"/>
    <w:rsid w:val="00630B04"/>
    <w:rsid w:val="006313D2"/>
    <w:rsid w:val="00633224"/>
    <w:rsid w:val="006334C1"/>
    <w:rsid w:val="0063395B"/>
    <w:rsid w:val="006345AD"/>
    <w:rsid w:val="00635F49"/>
    <w:rsid w:val="00637A39"/>
    <w:rsid w:val="00641732"/>
    <w:rsid w:val="00642452"/>
    <w:rsid w:val="00643854"/>
    <w:rsid w:val="00643C50"/>
    <w:rsid w:val="006448CA"/>
    <w:rsid w:val="00646B19"/>
    <w:rsid w:val="00647207"/>
    <w:rsid w:val="00650176"/>
    <w:rsid w:val="006527FE"/>
    <w:rsid w:val="00652DA1"/>
    <w:rsid w:val="00654410"/>
    <w:rsid w:val="00657187"/>
    <w:rsid w:val="00660047"/>
    <w:rsid w:val="0066072A"/>
    <w:rsid w:val="00660BB1"/>
    <w:rsid w:val="0066102D"/>
    <w:rsid w:val="006621F0"/>
    <w:rsid w:val="006627E0"/>
    <w:rsid w:val="00662D06"/>
    <w:rsid w:val="0066601D"/>
    <w:rsid w:val="00667231"/>
    <w:rsid w:val="00667B81"/>
    <w:rsid w:val="00671803"/>
    <w:rsid w:val="00672507"/>
    <w:rsid w:val="00675140"/>
    <w:rsid w:val="00675884"/>
    <w:rsid w:val="006769A8"/>
    <w:rsid w:val="0068171C"/>
    <w:rsid w:val="00681F55"/>
    <w:rsid w:val="00682454"/>
    <w:rsid w:val="006840B9"/>
    <w:rsid w:val="00684691"/>
    <w:rsid w:val="00684A38"/>
    <w:rsid w:val="006877E4"/>
    <w:rsid w:val="00687E2C"/>
    <w:rsid w:val="00690115"/>
    <w:rsid w:val="00690A39"/>
    <w:rsid w:val="00691889"/>
    <w:rsid w:val="006924DD"/>
    <w:rsid w:val="00693B12"/>
    <w:rsid w:val="00693D0F"/>
    <w:rsid w:val="00695001"/>
    <w:rsid w:val="00697972"/>
    <w:rsid w:val="00697ABE"/>
    <w:rsid w:val="006A13DB"/>
    <w:rsid w:val="006A22F1"/>
    <w:rsid w:val="006A2D20"/>
    <w:rsid w:val="006A5D9F"/>
    <w:rsid w:val="006A5E27"/>
    <w:rsid w:val="006A5FA9"/>
    <w:rsid w:val="006A6C3D"/>
    <w:rsid w:val="006A70C8"/>
    <w:rsid w:val="006A7966"/>
    <w:rsid w:val="006B10EA"/>
    <w:rsid w:val="006B1676"/>
    <w:rsid w:val="006B1699"/>
    <w:rsid w:val="006B1C8F"/>
    <w:rsid w:val="006B1F8B"/>
    <w:rsid w:val="006B356C"/>
    <w:rsid w:val="006B3FF1"/>
    <w:rsid w:val="006B44B8"/>
    <w:rsid w:val="006B455F"/>
    <w:rsid w:val="006C0524"/>
    <w:rsid w:val="006C3816"/>
    <w:rsid w:val="006C55FD"/>
    <w:rsid w:val="006C6406"/>
    <w:rsid w:val="006D447F"/>
    <w:rsid w:val="006D4E2E"/>
    <w:rsid w:val="006D57A4"/>
    <w:rsid w:val="006E2464"/>
    <w:rsid w:val="006E3FD9"/>
    <w:rsid w:val="006E42A0"/>
    <w:rsid w:val="006E541E"/>
    <w:rsid w:val="006F071E"/>
    <w:rsid w:val="006F08F1"/>
    <w:rsid w:val="006F0CF6"/>
    <w:rsid w:val="006F151A"/>
    <w:rsid w:val="006F1DA1"/>
    <w:rsid w:val="006F301E"/>
    <w:rsid w:val="006F7008"/>
    <w:rsid w:val="006F781F"/>
    <w:rsid w:val="00700052"/>
    <w:rsid w:val="00700F26"/>
    <w:rsid w:val="00704438"/>
    <w:rsid w:val="0070555B"/>
    <w:rsid w:val="00705A1C"/>
    <w:rsid w:val="00705E5B"/>
    <w:rsid w:val="00706B6E"/>
    <w:rsid w:val="007070E4"/>
    <w:rsid w:val="00707C45"/>
    <w:rsid w:val="00710F45"/>
    <w:rsid w:val="007110A5"/>
    <w:rsid w:val="00711BA5"/>
    <w:rsid w:val="007166CA"/>
    <w:rsid w:val="00717888"/>
    <w:rsid w:val="0072169B"/>
    <w:rsid w:val="0072291F"/>
    <w:rsid w:val="0072366E"/>
    <w:rsid w:val="00723A6D"/>
    <w:rsid w:val="0072781D"/>
    <w:rsid w:val="00731B6B"/>
    <w:rsid w:val="00732063"/>
    <w:rsid w:val="00735195"/>
    <w:rsid w:val="00737215"/>
    <w:rsid w:val="00737546"/>
    <w:rsid w:val="0073795C"/>
    <w:rsid w:val="00740802"/>
    <w:rsid w:val="00740BF7"/>
    <w:rsid w:val="00742B1C"/>
    <w:rsid w:val="00743ABA"/>
    <w:rsid w:val="00745878"/>
    <w:rsid w:val="007475B8"/>
    <w:rsid w:val="0075074E"/>
    <w:rsid w:val="00750CC6"/>
    <w:rsid w:val="00751833"/>
    <w:rsid w:val="007561B4"/>
    <w:rsid w:val="00762923"/>
    <w:rsid w:val="00764A8C"/>
    <w:rsid w:val="00766227"/>
    <w:rsid w:val="007703F3"/>
    <w:rsid w:val="00772A06"/>
    <w:rsid w:val="00774CDD"/>
    <w:rsid w:val="00775598"/>
    <w:rsid w:val="00775E32"/>
    <w:rsid w:val="007777AC"/>
    <w:rsid w:val="007779EA"/>
    <w:rsid w:val="0078231D"/>
    <w:rsid w:val="00784349"/>
    <w:rsid w:val="007844BA"/>
    <w:rsid w:val="00787229"/>
    <w:rsid w:val="00787678"/>
    <w:rsid w:val="0078784A"/>
    <w:rsid w:val="00793848"/>
    <w:rsid w:val="00795329"/>
    <w:rsid w:val="00795885"/>
    <w:rsid w:val="00797F93"/>
    <w:rsid w:val="007A2ADD"/>
    <w:rsid w:val="007A7019"/>
    <w:rsid w:val="007B018C"/>
    <w:rsid w:val="007B3F9C"/>
    <w:rsid w:val="007B7C74"/>
    <w:rsid w:val="007C02F2"/>
    <w:rsid w:val="007C0904"/>
    <w:rsid w:val="007C164D"/>
    <w:rsid w:val="007C2203"/>
    <w:rsid w:val="007C2BA0"/>
    <w:rsid w:val="007C6823"/>
    <w:rsid w:val="007C6C5A"/>
    <w:rsid w:val="007C7127"/>
    <w:rsid w:val="007D239F"/>
    <w:rsid w:val="007D4108"/>
    <w:rsid w:val="007D7C53"/>
    <w:rsid w:val="007E0D70"/>
    <w:rsid w:val="007E341C"/>
    <w:rsid w:val="007E36E9"/>
    <w:rsid w:val="007E3BB6"/>
    <w:rsid w:val="007E4690"/>
    <w:rsid w:val="007E5943"/>
    <w:rsid w:val="007E5DE2"/>
    <w:rsid w:val="007F0202"/>
    <w:rsid w:val="007F03BF"/>
    <w:rsid w:val="007F0943"/>
    <w:rsid w:val="007F1A6A"/>
    <w:rsid w:val="007F20C7"/>
    <w:rsid w:val="007F40FB"/>
    <w:rsid w:val="007F54F9"/>
    <w:rsid w:val="007F6582"/>
    <w:rsid w:val="00800BD6"/>
    <w:rsid w:val="0080344A"/>
    <w:rsid w:val="00803BAA"/>
    <w:rsid w:val="00804365"/>
    <w:rsid w:val="00804C30"/>
    <w:rsid w:val="00805B72"/>
    <w:rsid w:val="00806A9C"/>
    <w:rsid w:val="00810E89"/>
    <w:rsid w:val="008125A2"/>
    <w:rsid w:val="008141AD"/>
    <w:rsid w:val="00824E83"/>
    <w:rsid w:val="0082521E"/>
    <w:rsid w:val="00825EAB"/>
    <w:rsid w:val="00826487"/>
    <w:rsid w:val="0082778B"/>
    <w:rsid w:val="008278CF"/>
    <w:rsid w:val="00827BAA"/>
    <w:rsid w:val="00827BB4"/>
    <w:rsid w:val="00830C73"/>
    <w:rsid w:val="00831B60"/>
    <w:rsid w:val="008324EE"/>
    <w:rsid w:val="00832788"/>
    <w:rsid w:val="0083289C"/>
    <w:rsid w:val="00832CDE"/>
    <w:rsid w:val="0083601D"/>
    <w:rsid w:val="00836308"/>
    <w:rsid w:val="008365B6"/>
    <w:rsid w:val="00836FC9"/>
    <w:rsid w:val="00837988"/>
    <w:rsid w:val="00841D3D"/>
    <w:rsid w:val="00842199"/>
    <w:rsid w:val="00845666"/>
    <w:rsid w:val="00845E4F"/>
    <w:rsid w:val="008470A4"/>
    <w:rsid w:val="00847B60"/>
    <w:rsid w:val="008504C0"/>
    <w:rsid w:val="008531DE"/>
    <w:rsid w:val="008543E1"/>
    <w:rsid w:val="008604FA"/>
    <w:rsid w:val="00861019"/>
    <w:rsid w:val="00861B89"/>
    <w:rsid w:val="00861C7E"/>
    <w:rsid w:val="00863628"/>
    <w:rsid w:val="00865777"/>
    <w:rsid w:val="00865848"/>
    <w:rsid w:val="008677A1"/>
    <w:rsid w:val="00870D72"/>
    <w:rsid w:val="00871129"/>
    <w:rsid w:val="00871546"/>
    <w:rsid w:val="00872F8D"/>
    <w:rsid w:val="0087397B"/>
    <w:rsid w:val="00876CC3"/>
    <w:rsid w:val="00881ABB"/>
    <w:rsid w:val="00883CB7"/>
    <w:rsid w:val="00884F3A"/>
    <w:rsid w:val="008876EB"/>
    <w:rsid w:val="0089017A"/>
    <w:rsid w:val="008903A8"/>
    <w:rsid w:val="008909E6"/>
    <w:rsid w:val="00895854"/>
    <w:rsid w:val="00895A85"/>
    <w:rsid w:val="0089781E"/>
    <w:rsid w:val="00897A25"/>
    <w:rsid w:val="00897A6D"/>
    <w:rsid w:val="00897B90"/>
    <w:rsid w:val="008A0F18"/>
    <w:rsid w:val="008A1EEA"/>
    <w:rsid w:val="008A6AEE"/>
    <w:rsid w:val="008B0DB0"/>
    <w:rsid w:val="008B0FB4"/>
    <w:rsid w:val="008B16DA"/>
    <w:rsid w:val="008B2B18"/>
    <w:rsid w:val="008B4438"/>
    <w:rsid w:val="008B46ED"/>
    <w:rsid w:val="008B4E1F"/>
    <w:rsid w:val="008B654D"/>
    <w:rsid w:val="008B66AA"/>
    <w:rsid w:val="008B791E"/>
    <w:rsid w:val="008C046C"/>
    <w:rsid w:val="008C1E64"/>
    <w:rsid w:val="008C2BA0"/>
    <w:rsid w:val="008C2EF3"/>
    <w:rsid w:val="008C4660"/>
    <w:rsid w:val="008C46B2"/>
    <w:rsid w:val="008C4F50"/>
    <w:rsid w:val="008C4F53"/>
    <w:rsid w:val="008C6F83"/>
    <w:rsid w:val="008D0DB5"/>
    <w:rsid w:val="008D14CB"/>
    <w:rsid w:val="008D1BA5"/>
    <w:rsid w:val="008D3DF0"/>
    <w:rsid w:val="008D46BE"/>
    <w:rsid w:val="008D4D9C"/>
    <w:rsid w:val="008D6B77"/>
    <w:rsid w:val="008D7212"/>
    <w:rsid w:val="008E532E"/>
    <w:rsid w:val="008E5E46"/>
    <w:rsid w:val="008E6099"/>
    <w:rsid w:val="008E67C4"/>
    <w:rsid w:val="008F1808"/>
    <w:rsid w:val="008F1AF4"/>
    <w:rsid w:val="008F1CFA"/>
    <w:rsid w:val="008F223C"/>
    <w:rsid w:val="008F22CD"/>
    <w:rsid w:val="008F4A6E"/>
    <w:rsid w:val="008F4FDE"/>
    <w:rsid w:val="008F56B2"/>
    <w:rsid w:val="008F626D"/>
    <w:rsid w:val="008F7EB7"/>
    <w:rsid w:val="00900C49"/>
    <w:rsid w:val="00903399"/>
    <w:rsid w:val="00906D70"/>
    <w:rsid w:val="009102DE"/>
    <w:rsid w:val="009116FC"/>
    <w:rsid w:val="009117CB"/>
    <w:rsid w:val="009127B7"/>
    <w:rsid w:val="0091531B"/>
    <w:rsid w:val="009200F9"/>
    <w:rsid w:val="00920BE5"/>
    <w:rsid w:val="00920D93"/>
    <w:rsid w:val="0092265C"/>
    <w:rsid w:val="009230D1"/>
    <w:rsid w:val="0092434C"/>
    <w:rsid w:val="009253FE"/>
    <w:rsid w:val="00925FBA"/>
    <w:rsid w:val="0092636D"/>
    <w:rsid w:val="009266A9"/>
    <w:rsid w:val="0093185E"/>
    <w:rsid w:val="00931FE8"/>
    <w:rsid w:val="00934C3E"/>
    <w:rsid w:val="009409E4"/>
    <w:rsid w:val="009417CB"/>
    <w:rsid w:val="0094285D"/>
    <w:rsid w:val="009435AB"/>
    <w:rsid w:val="00943AE5"/>
    <w:rsid w:val="009446D3"/>
    <w:rsid w:val="00944AC1"/>
    <w:rsid w:val="00944C5D"/>
    <w:rsid w:val="00945C75"/>
    <w:rsid w:val="00947B80"/>
    <w:rsid w:val="0095023C"/>
    <w:rsid w:val="009561F7"/>
    <w:rsid w:val="0095792D"/>
    <w:rsid w:val="0096214E"/>
    <w:rsid w:val="009623B2"/>
    <w:rsid w:val="00962642"/>
    <w:rsid w:val="0096551A"/>
    <w:rsid w:val="00966D1D"/>
    <w:rsid w:val="009701A2"/>
    <w:rsid w:val="00971174"/>
    <w:rsid w:val="0097429E"/>
    <w:rsid w:val="009748C9"/>
    <w:rsid w:val="009756EC"/>
    <w:rsid w:val="009764FA"/>
    <w:rsid w:val="00976EE3"/>
    <w:rsid w:val="00977266"/>
    <w:rsid w:val="00977464"/>
    <w:rsid w:val="00984C2C"/>
    <w:rsid w:val="0098504E"/>
    <w:rsid w:val="00985199"/>
    <w:rsid w:val="0098547D"/>
    <w:rsid w:val="0098597B"/>
    <w:rsid w:val="00986F90"/>
    <w:rsid w:val="009876BD"/>
    <w:rsid w:val="0099038A"/>
    <w:rsid w:val="009912C4"/>
    <w:rsid w:val="00995372"/>
    <w:rsid w:val="00996DE3"/>
    <w:rsid w:val="00997FF1"/>
    <w:rsid w:val="009A1225"/>
    <w:rsid w:val="009A254A"/>
    <w:rsid w:val="009A3E75"/>
    <w:rsid w:val="009A4BC3"/>
    <w:rsid w:val="009A4C43"/>
    <w:rsid w:val="009A5DC2"/>
    <w:rsid w:val="009A5E9D"/>
    <w:rsid w:val="009A5F57"/>
    <w:rsid w:val="009A702A"/>
    <w:rsid w:val="009B21A6"/>
    <w:rsid w:val="009C1CAC"/>
    <w:rsid w:val="009C3BA1"/>
    <w:rsid w:val="009C558A"/>
    <w:rsid w:val="009C558B"/>
    <w:rsid w:val="009C6011"/>
    <w:rsid w:val="009C64ED"/>
    <w:rsid w:val="009C7180"/>
    <w:rsid w:val="009C721F"/>
    <w:rsid w:val="009D1398"/>
    <w:rsid w:val="009D1680"/>
    <w:rsid w:val="009D1EDF"/>
    <w:rsid w:val="009D21F8"/>
    <w:rsid w:val="009D2330"/>
    <w:rsid w:val="009D2A0C"/>
    <w:rsid w:val="009D2BE3"/>
    <w:rsid w:val="009E1A63"/>
    <w:rsid w:val="009E43C2"/>
    <w:rsid w:val="009E4DBD"/>
    <w:rsid w:val="009E62A9"/>
    <w:rsid w:val="009E6C73"/>
    <w:rsid w:val="009E717E"/>
    <w:rsid w:val="009E761D"/>
    <w:rsid w:val="009F3D21"/>
    <w:rsid w:val="009F4F15"/>
    <w:rsid w:val="009F4FC2"/>
    <w:rsid w:val="009F5952"/>
    <w:rsid w:val="009F5C6D"/>
    <w:rsid w:val="009F618E"/>
    <w:rsid w:val="009F6FC4"/>
    <w:rsid w:val="009F77AC"/>
    <w:rsid w:val="009F7DF0"/>
    <w:rsid w:val="00A00228"/>
    <w:rsid w:val="00A02385"/>
    <w:rsid w:val="00A0332A"/>
    <w:rsid w:val="00A04068"/>
    <w:rsid w:val="00A05CA5"/>
    <w:rsid w:val="00A07331"/>
    <w:rsid w:val="00A10BE0"/>
    <w:rsid w:val="00A12D2B"/>
    <w:rsid w:val="00A12E9F"/>
    <w:rsid w:val="00A1301A"/>
    <w:rsid w:val="00A13E09"/>
    <w:rsid w:val="00A21288"/>
    <w:rsid w:val="00A22768"/>
    <w:rsid w:val="00A227CD"/>
    <w:rsid w:val="00A234DA"/>
    <w:rsid w:val="00A259C6"/>
    <w:rsid w:val="00A30276"/>
    <w:rsid w:val="00A30787"/>
    <w:rsid w:val="00A3286E"/>
    <w:rsid w:val="00A32A18"/>
    <w:rsid w:val="00A3469C"/>
    <w:rsid w:val="00A37DC8"/>
    <w:rsid w:val="00A41B78"/>
    <w:rsid w:val="00A442DB"/>
    <w:rsid w:val="00A44634"/>
    <w:rsid w:val="00A5116B"/>
    <w:rsid w:val="00A530C2"/>
    <w:rsid w:val="00A531FB"/>
    <w:rsid w:val="00A53CCE"/>
    <w:rsid w:val="00A54796"/>
    <w:rsid w:val="00A54932"/>
    <w:rsid w:val="00A57725"/>
    <w:rsid w:val="00A57C21"/>
    <w:rsid w:val="00A57D89"/>
    <w:rsid w:val="00A57E03"/>
    <w:rsid w:val="00A61B8A"/>
    <w:rsid w:val="00A61F28"/>
    <w:rsid w:val="00A63B7C"/>
    <w:rsid w:val="00A6507F"/>
    <w:rsid w:val="00A72C57"/>
    <w:rsid w:val="00A74F4D"/>
    <w:rsid w:val="00A74F71"/>
    <w:rsid w:val="00A756DF"/>
    <w:rsid w:val="00A75BF0"/>
    <w:rsid w:val="00A77157"/>
    <w:rsid w:val="00A823C2"/>
    <w:rsid w:val="00A825BC"/>
    <w:rsid w:val="00A82B1F"/>
    <w:rsid w:val="00A8519D"/>
    <w:rsid w:val="00A85501"/>
    <w:rsid w:val="00A8711C"/>
    <w:rsid w:val="00A8748F"/>
    <w:rsid w:val="00A8764E"/>
    <w:rsid w:val="00A90225"/>
    <w:rsid w:val="00A91057"/>
    <w:rsid w:val="00A918E6"/>
    <w:rsid w:val="00A977B4"/>
    <w:rsid w:val="00AA2729"/>
    <w:rsid w:val="00AA2D1F"/>
    <w:rsid w:val="00AA3324"/>
    <w:rsid w:val="00AA47AD"/>
    <w:rsid w:val="00AA4CC6"/>
    <w:rsid w:val="00AB1BEA"/>
    <w:rsid w:val="00AB20E7"/>
    <w:rsid w:val="00AB247E"/>
    <w:rsid w:val="00AB63D6"/>
    <w:rsid w:val="00AC1420"/>
    <w:rsid w:val="00AC2890"/>
    <w:rsid w:val="00AC3783"/>
    <w:rsid w:val="00AC633D"/>
    <w:rsid w:val="00AC7347"/>
    <w:rsid w:val="00AD47C6"/>
    <w:rsid w:val="00AD4C12"/>
    <w:rsid w:val="00AD5BBE"/>
    <w:rsid w:val="00AD61D0"/>
    <w:rsid w:val="00AD7182"/>
    <w:rsid w:val="00AD75ED"/>
    <w:rsid w:val="00AE0382"/>
    <w:rsid w:val="00AE09A0"/>
    <w:rsid w:val="00AE1685"/>
    <w:rsid w:val="00AE2FBD"/>
    <w:rsid w:val="00AE786E"/>
    <w:rsid w:val="00AF0C22"/>
    <w:rsid w:val="00AF2C6A"/>
    <w:rsid w:val="00AF3602"/>
    <w:rsid w:val="00AF3843"/>
    <w:rsid w:val="00AF4E90"/>
    <w:rsid w:val="00AF5871"/>
    <w:rsid w:val="00AF6D85"/>
    <w:rsid w:val="00AF70ED"/>
    <w:rsid w:val="00AF71CA"/>
    <w:rsid w:val="00AF7762"/>
    <w:rsid w:val="00AF7CE5"/>
    <w:rsid w:val="00B02CC2"/>
    <w:rsid w:val="00B040D2"/>
    <w:rsid w:val="00B0504E"/>
    <w:rsid w:val="00B07165"/>
    <w:rsid w:val="00B07887"/>
    <w:rsid w:val="00B078C9"/>
    <w:rsid w:val="00B101BB"/>
    <w:rsid w:val="00B11238"/>
    <w:rsid w:val="00B13A9C"/>
    <w:rsid w:val="00B1596A"/>
    <w:rsid w:val="00B16A57"/>
    <w:rsid w:val="00B222DF"/>
    <w:rsid w:val="00B2249D"/>
    <w:rsid w:val="00B233D1"/>
    <w:rsid w:val="00B23DAF"/>
    <w:rsid w:val="00B277C8"/>
    <w:rsid w:val="00B3096A"/>
    <w:rsid w:val="00B31A11"/>
    <w:rsid w:val="00B31C01"/>
    <w:rsid w:val="00B32A12"/>
    <w:rsid w:val="00B34370"/>
    <w:rsid w:val="00B35745"/>
    <w:rsid w:val="00B35A88"/>
    <w:rsid w:val="00B35F58"/>
    <w:rsid w:val="00B37473"/>
    <w:rsid w:val="00B37CA6"/>
    <w:rsid w:val="00B37DA7"/>
    <w:rsid w:val="00B42D09"/>
    <w:rsid w:val="00B44520"/>
    <w:rsid w:val="00B449A2"/>
    <w:rsid w:val="00B45004"/>
    <w:rsid w:val="00B47DEA"/>
    <w:rsid w:val="00B503AB"/>
    <w:rsid w:val="00B51BB0"/>
    <w:rsid w:val="00B52672"/>
    <w:rsid w:val="00B53858"/>
    <w:rsid w:val="00B57132"/>
    <w:rsid w:val="00B60682"/>
    <w:rsid w:val="00B6085F"/>
    <w:rsid w:val="00B61587"/>
    <w:rsid w:val="00B6360F"/>
    <w:rsid w:val="00B63B11"/>
    <w:rsid w:val="00B63EDF"/>
    <w:rsid w:val="00B64635"/>
    <w:rsid w:val="00B64889"/>
    <w:rsid w:val="00B65025"/>
    <w:rsid w:val="00B76069"/>
    <w:rsid w:val="00B76D6B"/>
    <w:rsid w:val="00B851A3"/>
    <w:rsid w:val="00B85ACF"/>
    <w:rsid w:val="00B86810"/>
    <w:rsid w:val="00B90A96"/>
    <w:rsid w:val="00B918C9"/>
    <w:rsid w:val="00B92296"/>
    <w:rsid w:val="00B96240"/>
    <w:rsid w:val="00B964D9"/>
    <w:rsid w:val="00B97001"/>
    <w:rsid w:val="00BA246D"/>
    <w:rsid w:val="00BA3733"/>
    <w:rsid w:val="00BA7352"/>
    <w:rsid w:val="00BB1856"/>
    <w:rsid w:val="00BB1918"/>
    <w:rsid w:val="00BB20D4"/>
    <w:rsid w:val="00BB25CA"/>
    <w:rsid w:val="00BB318A"/>
    <w:rsid w:val="00BB7358"/>
    <w:rsid w:val="00BB7605"/>
    <w:rsid w:val="00BB76C0"/>
    <w:rsid w:val="00BB7815"/>
    <w:rsid w:val="00BC07C4"/>
    <w:rsid w:val="00BC1E11"/>
    <w:rsid w:val="00BC2A83"/>
    <w:rsid w:val="00BC4BE0"/>
    <w:rsid w:val="00BD0D76"/>
    <w:rsid w:val="00BD1414"/>
    <w:rsid w:val="00BD4971"/>
    <w:rsid w:val="00BD5E56"/>
    <w:rsid w:val="00BD6512"/>
    <w:rsid w:val="00BD7B59"/>
    <w:rsid w:val="00BE17B2"/>
    <w:rsid w:val="00BE1E93"/>
    <w:rsid w:val="00BE3670"/>
    <w:rsid w:val="00BE53E7"/>
    <w:rsid w:val="00BE53FE"/>
    <w:rsid w:val="00BE5CF9"/>
    <w:rsid w:val="00BE5EC4"/>
    <w:rsid w:val="00BE7070"/>
    <w:rsid w:val="00BE708B"/>
    <w:rsid w:val="00BE7D1C"/>
    <w:rsid w:val="00BF1ECB"/>
    <w:rsid w:val="00BF342C"/>
    <w:rsid w:val="00BF3D05"/>
    <w:rsid w:val="00BF7ECE"/>
    <w:rsid w:val="00C0010E"/>
    <w:rsid w:val="00C005A0"/>
    <w:rsid w:val="00C01031"/>
    <w:rsid w:val="00C02B7F"/>
    <w:rsid w:val="00C03EA4"/>
    <w:rsid w:val="00C0456D"/>
    <w:rsid w:val="00C049C9"/>
    <w:rsid w:val="00C066D5"/>
    <w:rsid w:val="00C06ADF"/>
    <w:rsid w:val="00C06BEE"/>
    <w:rsid w:val="00C06C56"/>
    <w:rsid w:val="00C07071"/>
    <w:rsid w:val="00C070F8"/>
    <w:rsid w:val="00C10538"/>
    <w:rsid w:val="00C119C1"/>
    <w:rsid w:val="00C126E3"/>
    <w:rsid w:val="00C13303"/>
    <w:rsid w:val="00C13A92"/>
    <w:rsid w:val="00C13DFA"/>
    <w:rsid w:val="00C157CB"/>
    <w:rsid w:val="00C16CCB"/>
    <w:rsid w:val="00C16F00"/>
    <w:rsid w:val="00C24D00"/>
    <w:rsid w:val="00C25F5D"/>
    <w:rsid w:val="00C27543"/>
    <w:rsid w:val="00C2756A"/>
    <w:rsid w:val="00C325AE"/>
    <w:rsid w:val="00C33CC4"/>
    <w:rsid w:val="00C33DFE"/>
    <w:rsid w:val="00C35676"/>
    <w:rsid w:val="00C35BD6"/>
    <w:rsid w:val="00C3704B"/>
    <w:rsid w:val="00C3784C"/>
    <w:rsid w:val="00C408C4"/>
    <w:rsid w:val="00C42FEB"/>
    <w:rsid w:val="00C44F37"/>
    <w:rsid w:val="00C462BF"/>
    <w:rsid w:val="00C474EB"/>
    <w:rsid w:val="00C52F87"/>
    <w:rsid w:val="00C5383D"/>
    <w:rsid w:val="00C53A84"/>
    <w:rsid w:val="00C5461D"/>
    <w:rsid w:val="00C546D1"/>
    <w:rsid w:val="00C54960"/>
    <w:rsid w:val="00C55654"/>
    <w:rsid w:val="00C57197"/>
    <w:rsid w:val="00C60BD1"/>
    <w:rsid w:val="00C60CF3"/>
    <w:rsid w:val="00C630E3"/>
    <w:rsid w:val="00C677F2"/>
    <w:rsid w:val="00C70F09"/>
    <w:rsid w:val="00C723DA"/>
    <w:rsid w:val="00C74B7D"/>
    <w:rsid w:val="00C7536B"/>
    <w:rsid w:val="00C77629"/>
    <w:rsid w:val="00C8101E"/>
    <w:rsid w:val="00C81AB5"/>
    <w:rsid w:val="00C82B95"/>
    <w:rsid w:val="00C831BA"/>
    <w:rsid w:val="00C84072"/>
    <w:rsid w:val="00C8630F"/>
    <w:rsid w:val="00C86894"/>
    <w:rsid w:val="00C926D7"/>
    <w:rsid w:val="00C93552"/>
    <w:rsid w:val="00C95956"/>
    <w:rsid w:val="00C95C7F"/>
    <w:rsid w:val="00C96873"/>
    <w:rsid w:val="00C96C6C"/>
    <w:rsid w:val="00CA16F9"/>
    <w:rsid w:val="00CA1A55"/>
    <w:rsid w:val="00CA1AB7"/>
    <w:rsid w:val="00CA22C8"/>
    <w:rsid w:val="00CA3645"/>
    <w:rsid w:val="00CA422D"/>
    <w:rsid w:val="00CA6406"/>
    <w:rsid w:val="00CA67F4"/>
    <w:rsid w:val="00CA745E"/>
    <w:rsid w:val="00CB0154"/>
    <w:rsid w:val="00CB0E02"/>
    <w:rsid w:val="00CB119A"/>
    <w:rsid w:val="00CB1EDB"/>
    <w:rsid w:val="00CB2A70"/>
    <w:rsid w:val="00CB2B5C"/>
    <w:rsid w:val="00CB4A47"/>
    <w:rsid w:val="00CB5F85"/>
    <w:rsid w:val="00CB6832"/>
    <w:rsid w:val="00CB6FE7"/>
    <w:rsid w:val="00CC2FB1"/>
    <w:rsid w:val="00CC4FCE"/>
    <w:rsid w:val="00CC72AC"/>
    <w:rsid w:val="00CC75E4"/>
    <w:rsid w:val="00CC7D4F"/>
    <w:rsid w:val="00CD1768"/>
    <w:rsid w:val="00CD17EF"/>
    <w:rsid w:val="00CD1F91"/>
    <w:rsid w:val="00CD231D"/>
    <w:rsid w:val="00CD3946"/>
    <w:rsid w:val="00CE0344"/>
    <w:rsid w:val="00CE0425"/>
    <w:rsid w:val="00CE118A"/>
    <w:rsid w:val="00CE358D"/>
    <w:rsid w:val="00CE53FD"/>
    <w:rsid w:val="00CE6ADA"/>
    <w:rsid w:val="00CF0074"/>
    <w:rsid w:val="00CF416A"/>
    <w:rsid w:val="00CF7581"/>
    <w:rsid w:val="00CF760E"/>
    <w:rsid w:val="00D009EB"/>
    <w:rsid w:val="00D03A39"/>
    <w:rsid w:val="00D060A5"/>
    <w:rsid w:val="00D0684E"/>
    <w:rsid w:val="00D07E66"/>
    <w:rsid w:val="00D11446"/>
    <w:rsid w:val="00D161B7"/>
    <w:rsid w:val="00D1641B"/>
    <w:rsid w:val="00D165E4"/>
    <w:rsid w:val="00D16659"/>
    <w:rsid w:val="00D16C98"/>
    <w:rsid w:val="00D214E8"/>
    <w:rsid w:val="00D21818"/>
    <w:rsid w:val="00D22685"/>
    <w:rsid w:val="00D233E9"/>
    <w:rsid w:val="00D27A73"/>
    <w:rsid w:val="00D30D98"/>
    <w:rsid w:val="00D32EF4"/>
    <w:rsid w:val="00D3391F"/>
    <w:rsid w:val="00D3512C"/>
    <w:rsid w:val="00D3671D"/>
    <w:rsid w:val="00D3712A"/>
    <w:rsid w:val="00D37D8B"/>
    <w:rsid w:val="00D41108"/>
    <w:rsid w:val="00D446C2"/>
    <w:rsid w:val="00D44C80"/>
    <w:rsid w:val="00D4668F"/>
    <w:rsid w:val="00D51E1B"/>
    <w:rsid w:val="00D5603D"/>
    <w:rsid w:val="00D562FA"/>
    <w:rsid w:val="00D57A64"/>
    <w:rsid w:val="00D600C5"/>
    <w:rsid w:val="00D619E3"/>
    <w:rsid w:val="00D61D8C"/>
    <w:rsid w:val="00D626FA"/>
    <w:rsid w:val="00D627FD"/>
    <w:rsid w:val="00D642D5"/>
    <w:rsid w:val="00D655AE"/>
    <w:rsid w:val="00D65FF0"/>
    <w:rsid w:val="00D708F1"/>
    <w:rsid w:val="00D70B8A"/>
    <w:rsid w:val="00D70FA9"/>
    <w:rsid w:val="00D72433"/>
    <w:rsid w:val="00D73B2A"/>
    <w:rsid w:val="00D74066"/>
    <w:rsid w:val="00D74D22"/>
    <w:rsid w:val="00D75092"/>
    <w:rsid w:val="00D756D9"/>
    <w:rsid w:val="00D75D82"/>
    <w:rsid w:val="00D76868"/>
    <w:rsid w:val="00D80664"/>
    <w:rsid w:val="00D83544"/>
    <w:rsid w:val="00D842BC"/>
    <w:rsid w:val="00D86A6B"/>
    <w:rsid w:val="00D871A1"/>
    <w:rsid w:val="00D87C56"/>
    <w:rsid w:val="00D918EE"/>
    <w:rsid w:val="00D9232D"/>
    <w:rsid w:val="00D931AD"/>
    <w:rsid w:val="00D9500D"/>
    <w:rsid w:val="00DA0BF7"/>
    <w:rsid w:val="00DA374C"/>
    <w:rsid w:val="00DA4747"/>
    <w:rsid w:val="00DA7A77"/>
    <w:rsid w:val="00DB2618"/>
    <w:rsid w:val="00DB5536"/>
    <w:rsid w:val="00DB6C4E"/>
    <w:rsid w:val="00DC08BF"/>
    <w:rsid w:val="00DC0941"/>
    <w:rsid w:val="00DC1165"/>
    <w:rsid w:val="00DC1C7B"/>
    <w:rsid w:val="00DC3240"/>
    <w:rsid w:val="00DC495C"/>
    <w:rsid w:val="00DC7828"/>
    <w:rsid w:val="00DD056F"/>
    <w:rsid w:val="00DD2D34"/>
    <w:rsid w:val="00DD3C6A"/>
    <w:rsid w:val="00DD4EB3"/>
    <w:rsid w:val="00DD5833"/>
    <w:rsid w:val="00DD58F1"/>
    <w:rsid w:val="00DD5A85"/>
    <w:rsid w:val="00DD6757"/>
    <w:rsid w:val="00DE0CB6"/>
    <w:rsid w:val="00DE0EE4"/>
    <w:rsid w:val="00DE2BE1"/>
    <w:rsid w:val="00DE4055"/>
    <w:rsid w:val="00DE457B"/>
    <w:rsid w:val="00DE48D9"/>
    <w:rsid w:val="00DE4BE2"/>
    <w:rsid w:val="00DE5747"/>
    <w:rsid w:val="00DE604C"/>
    <w:rsid w:val="00DE718E"/>
    <w:rsid w:val="00DF0EDE"/>
    <w:rsid w:val="00DF21C7"/>
    <w:rsid w:val="00DF4FD2"/>
    <w:rsid w:val="00DF56C2"/>
    <w:rsid w:val="00E0625C"/>
    <w:rsid w:val="00E076EF"/>
    <w:rsid w:val="00E12D2A"/>
    <w:rsid w:val="00E15CC9"/>
    <w:rsid w:val="00E20C3D"/>
    <w:rsid w:val="00E20DA3"/>
    <w:rsid w:val="00E20E9B"/>
    <w:rsid w:val="00E22D61"/>
    <w:rsid w:val="00E24791"/>
    <w:rsid w:val="00E24AE9"/>
    <w:rsid w:val="00E277D3"/>
    <w:rsid w:val="00E304A7"/>
    <w:rsid w:val="00E31208"/>
    <w:rsid w:val="00E32E84"/>
    <w:rsid w:val="00E355F4"/>
    <w:rsid w:val="00E35E8F"/>
    <w:rsid w:val="00E3617F"/>
    <w:rsid w:val="00E378B1"/>
    <w:rsid w:val="00E42CD4"/>
    <w:rsid w:val="00E43F5F"/>
    <w:rsid w:val="00E4519F"/>
    <w:rsid w:val="00E46031"/>
    <w:rsid w:val="00E519E4"/>
    <w:rsid w:val="00E51EDA"/>
    <w:rsid w:val="00E53192"/>
    <w:rsid w:val="00E532F7"/>
    <w:rsid w:val="00E54B04"/>
    <w:rsid w:val="00E5580F"/>
    <w:rsid w:val="00E601BA"/>
    <w:rsid w:val="00E6083D"/>
    <w:rsid w:val="00E60B1B"/>
    <w:rsid w:val="00E6268E"/>
    <w:rsid w:val="00E62B85"/>
    <w:rsid w:val="00E70774"/>
    <w:rsid w:val="00E710E8"/>
    <w:rsid w:val="00E72234"/>
    <w:rsid w:val="00E72EE3"/>
    <w:rsid w:val="00E73ED5"/>
    <w:rsid w:val="00E74A75"/>
    <w:rsid w:val="00E75491"/>
    <w:rsid w:val="00E7627A"/>
    <w:rsid w:val="00E76F19"/>
    <w:rsid w:val="00E77ACC"/>
    <w:rsid w:val="00E81B1B"/>
    <w:rsid w:val="00E83002"/>
    <w:rsid w:val="00E84052"/>
    <w:rsid w:val="00E85C91"/>
    <w:rsid w:val="00E90E27"/>
    <w:rsid w:val="00E92D13"/>
    <w:rsid w:val="00E9349A"/>
    <w:rsid w:val="00E93D9A"/>
    <w:rsid w:val="00E95B51"/>
    <w:rsid w:val="00E965FA"/>
    <w:rsid w:val="00EA382C"/>
    <w:rsid w:val="00EA40F4"/>
    <w:rsid w:val="00EA4FBA"/>
    <w:rsid w:val="00EA54FE"/>
    <w:rsid w:val="00EA5C06"/>
    <w:rsid w:val="00EB1DF2"/>
    <w:rsid w:val="00EB1FB8"/>
    <w:rsid w:val="00EB2A70"/>
    <w:rsid w:val="00EB6759"/>
    <w:rsid w:val="00EC147A"/>
    <w:rsid w:val="00EC547E"/>
    <w:rsid w:val="00EC5A49"/>
    <w:rsid w:val="00EC5F0E"/>
    <w:rsid w:val="00EC6AC5"/>
    <w:rsid w:val="00ED0736"/>
    <w:rsid w:val="00ED13E4"/>
    <w:rsid w:val="00ED2E64"/>
    <w:rsid w:val="00ED530C"/>
    <w:rsid w:val="00ED5B79"/>
    <w:rsid w:val="00ED60FA"/>
    <w:rsid w:val="00ED64CE"/>
    <w:rsid w:val="00ED6785"/>
    <w:rsid w:val="00ED7045"/>
    <w:rsid w:val="00ED7B45"/>
    <w:rsid w:val="00EE1ADF"/>
    <w:rsid w:val="00EE23A7"/>
    <w:rsid w:val="00EE2D70"/>
    <w:rsid w:val="00EE3395"/>
    <w:rsid w:val="00EE3890"/>
    <w:rsid w:val="00EE45B2"/>
    <w:rsid w:val="00EE6799"/>
    <w:rsid w:val="00EE6C07"/>
    <w:rsid w:val="00EE71F3"/>
    <w:rsid w:val="00EF367D"/>
    <w:rsid w:val="00EF5267"/>
    <w:rsid w:val="00EF52CF"/>
    <w:rsid w:val="00EF6318"/>
    <w:rsid w:val="00EF6E13"/>
    <w:rsid w:val="00F011EF"/>
    <w:rsid w:val="00F01738"/>
    <w:rsid w:val="00F026D3"/>
    <w:rsid w:val="00F03C40"/>
    <w:rsid w:val="00F043DD"/>
    <w:rsid w:val="00F055B6"/>
    <w:rsid w:val="00F06DDB"/>
    <w:rsid w:val="00F072A5"/>
    <w:rsid w:val="00F1015B"/>
    <w:rsid w:val="00F11552"/>
    <w:rsid w:val="00F1173E"/>
    <w:rsid w:val="00F11E62"/>
    <w:rsid w:val="00F121E3"/>
    <w:rsid w:val="00F12554"/>
    <w:rsid w:val="00F13460"/>
    <w:rsid w:val="00F13C00"/>
    <w:rsid w:val="00F1450F"/>
    <w:rsid w:val="00F14956"/>
    <w:rsid w:val="00F15C1C"/>
    <w:rsid w:val="00F15CAC"/>
    <w:rsid w:val="00F16F24"/>
    <w:rsid w:val="00F20875"/>
    <w:rsid w:val="00F210C9"/>
    <w:rsid w:val="00F2139E"/>
    <w:rsid w:val="00F2248D"/>
    <w:rsid w:val="00F24D55"/>
    <w:rsid w:val="00F275DE"/>
    <w:rsid w:val="00F27AE1"/>
    <w:rsid w:val="00F27D18"/>
    <w:rsid w:val="00F31790"/>
    <w:rsid w:val="00F3189E"/>
    <w:rsid w:val="00F341D0"/>
    <w:rsid w:val="00F3721F"/>
    <w:rsid w:val="00F372DE"/>
    <w:rsid w:val="00F4002E"/>
    <w:rsid w:val="00F41E57"/>
    <w:rsid w:val="00F424A5"/>
    <w:rsid w:val="00F4313A"/>
    <w:rsid w:val="00F45719"/>
    <w:rsid w:val="00F47477"/>
    <w:rsid w:val="00F4748E"/>
    <w:rsid w:val="00F5164B"/>
    <w:rsid w:val="00F51D93"/>
    <w:rsid w:val="00F52AE1"/>
    <w:rsid w:val="00F532E9"/>
    <w:rsid w:val="00F53EAF"/>
    <w:rsid w:val="00F54149"/>
    <w:rsid w:val="00F5456B"/>
    <w:rsid w:val="00F54F88"/>
    <w:rsid w:val="00F55D0F"/>
    <w:rsid w:val="00F55DDD"/>
    <w:rsid w:val="00F62827"/>
    <w:rsid w:val="00F6376F"/>
    <w:rsid w:val="00F63F58"/>
    <w:rsid w:val="00F64255"/>
    <w:rsid w:val="00F64CD2"/>
    <w:rsid w:val="00F6669A"/>
    <w:rsid w:val="00F722BF"/>
    <w:rsid w:val="00F73EBB"/>
    <w:rsid w:val="00F74B2B"/>
    <w:rsid w:val="00F77E71"/>
    <w:rsid w:val="00F877EC"/>
    <w:rsid w:val="00F87BA6"/>
    <w:rsid w:val="00F90DE5"/>
    <w:rsid w:val="00F91380"/>
    <w:rsid w:val="00F93205"/>
    <w:rsid w:val="00F948C0"/>
    <w:rsid w:val="00F972DB"/>
    <w:rsid w:val="00F97B17"/>
    <w:rsid w:val="00FA668C"/>
    <w:rsid w:val="00FA6DFC"/>
    <w:rsid w:val="00FA7121"/>
    <w:rsid w:val="00FA7998"/>
    <w:rsid w:val="00FB148F"/>
    <w:rsid w:val="00FB46A4"/>
    <w:rsid w:val="00FB7483"/>
    <w:rsid w:val="00FB77EF"/>
    <w:rsid w:val="00FC16DC"/>
    <w:rsid w:val="00FC31DE"/>
    <w:rsid w:val="00FC39C2"/>
    <w:rsid w:val="00FC5521"/>
    <w:rsid w:val="00FC7424"/>
    <w:rsid w:val="00FD13B9"/>
    <w:rsid w:val="00FD22F3"/>
    <w:rsid w:val="00FD5480"/>
    <w:rsid w:val="00FD63B3"/>
    <w:rsid w:val="00FD6F93"/>
    <w:rsid w:val="00FD7D00"/>
    <w:rsid w:val="00FE0C99"/>
    <w:rsid w:val="00FE26D8"/>
    <w:rsid w:val="00FE5D77"/>
    <w:rsid w:val="00FE760E"/>
    <w:rsid w:val="00FF4B07"/>
    <w:rsid w:val="00FF5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28F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0D9"/>
    <w:pPr>
      <w:spacing w:before="200"/>
    </w:pPr>
    <w:rPr>
      <w:rFonts w:ascii="Roboto" w:hAnsi="Roboto"/>
      <w:color w:val="000000" w:themeColor="text1"/>
      <w:sz w:val="20"/>
    </w:rPr>
  </w:style>
  <w:style w:type="paragraph" w:styleId="Heading1">
    <w:name w:val="heading 1"/>
    <w:aliases w:val="Paper Name"/>
    <w:basedOn w:val="Normal"/>
    <w:next w:val="Normal"/>
    <w:link w:val="Heading1Char"/>
    <w:uiPriority w:val="9"/>
    <w:qFormat/>
    <w:rsid w:val="00431F2F"/>
    <w:pPr>
      <w:widowControl w:val="0"/>
      <w:pBdr>
        <w:top w:val="single" w:sz="48" w:space="0" w:color="2F5496" w:themeColor="accent1" w:themeShade="BF"/>
        <w:bottom w:val="single" w:sz="48" w:space="0" w:color="2F5496" w:themeColor="accent1" w:themeShade="BF"/>
      </w:pBdr>
      <w:shd w:val="clear" w:color="auto" w:fill="2F5496" w:themeFill="accent1" w:themeFillShade="BF"/>
      <w:spacing w:before="0"/>
      <w:ind w:right="-1008" w:hanging="1440"/>
      <w:outlineLvl w:val="0"/>
    </w:pPr>
    <w:rPr>
      <w:rFonts w:cs="Aharoni"/>
      <w:noProof/>
      <w:color w:val="FFFFFF" w:themeColor="background1"/>
      <w:sz w:val="52"/>
      <w:szCs w:val="52"/>
    </w:rPr>
  </w:style>
  <w:style w:type="paragraph" w:styleId="Heading2">
    <w:name w:val="heading 2"/>
    <w:aliases w:val="Heading 2-Left"/>
    <w:basedOn w:val="Normal"/>
    <w:next w:val="Normal"/>
    <w:link w:val="Heading2Char"/>
    <w:uiPriority w:val="9"/>
    <w:unhideWhenUsed/>
    <w:qFormat/>
    <w:rsid w:val="00AF5871"/>
    <w:pPr>
      <w:pBdr>
        <w:top w:val="single" w:sz="48" w:space="1" w:color="B8E08C"/>
        <w:bottom w:val="single" w:sz="18" w:space="1" w:color="B8E08C"/>
      </w:pBdr>
      <w:shd w:val="clear" w:color="auto" w:fill="B8E08C"/>
      <w:spacing w:before="360"/>
      <w:ind w:left="-1440" w:firstLine="1440"/>
      <w:outlineLvl w:val="1"/>
    </w:pPr>
    <w:rPr>
      <w:b/>
      <w:smallCaps/>
      <w:color w:val="2F5496" w:themeColor="accent1" w:themeShade="BF"/>
      <w:sz w:val="28"/>
      <w:szCs w:val="28"/>
    </w:rPr>
  </w:style>
  <w:style w:type="paragraph" w:styleId="Heading3">
    <w:name w:val="heading 3"/>
    <w:aliases w:val="Heading 3-Left"/>
    <w:basedOn w:val="Heading2"/>
    <w:next w:val="Normal"/>
    <w:link w:val="Heading3Char"/>
    <w:uiPriority w:val="9"/>
    <w:unhideWhenUsed/>
    <w:qFormat/>
    <w:rsid w:val="00AF5871"/>
    <w:pPr>
      <w:widowControl w:val="0"/>
      <w:pBdr>
        <w:top w:val="none" w:sz="0" w:space="0" w:color="auto"/>
      </w:pBdr>
      <w:shd w:val="clear" w:color="auto" w:fill="auto"/>
      <w:ind w:left="-360" w:firstLine="360"/>
      <w:outlineLvl w:val="2"/>
    </w:pPr>
    <w:rPr>
      <w:iCs/>
    </w:rPr>
  </w:style>
  <w:style w:type="paragraph" w:styleId="Heading4">
    <w:name w:val="heading 4"/>
    <w:basedOn w:val="Normal"/>
    <w:next w:val="Normal"/>
    <w:link w:val="Heading4Char"/>
    <w:uiPriority w:val="9"/>
    <w:unhideWhenUsed/>
    <w:qFormat/>
    <w:rsid w:val="00AF5871"/>
    <w:pPr>
      <w:keepNext/>
      <w:keepLines/>
      <w:shd w:val="clear" w:color="E2EFD9" w:themeColor="accent6" w:themeTint="33" w:fill="auto"/>
      <w:spacing w:before="360"/>
      <w:outlineLvl w:val="3"/>
    </w:pPr>
    <w:rPr>
      <w:rFonts w:eastAsiaTheme="majorEastAsia" w:cstheme="majorBidi"/>
      <w:b/>
      <w:iCs/>
      <w:smallCaps/>
      <w:color w:val="2F5496" w:themeColor="accent1" w:themeShade="BF"/>
      <w:sz w:val="28"/>
    </w:rPr>
  </w:style>
  <w:style w:type="paragraph" w:styleId="Heading5">
    <w:name w:val="heading 5"/>
    <w:basedOn w:val="Normal"/>
    <w:next w:val="Normal"/>
    <w:link w:val="Heading5Char"/>
    <w:uiPriority w:val="9"/>
    <w:unhideWhenUsed/>
    <w:qFormat/>
    <w:rsid w:val="00861019"/>
    <w:pPr>
      <w:keepNext/>
      <w:keepLines/>
      <w:spacing w:before="360"/>
      <w:outlineLvl w:val="4"/>
    </w:pPr>
    <w:rPr>
      <w:rFonts w:eastAsiaTheme="majorEastAsia" w:cstheme="majorBidi"/>
      <w:b/>
      <w:i/>
      <w:smallCaps/>
      <w:color w:val="2F5496"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per Name Char"/>
    <w:basedOn w:val="DefaultParagraphFont"/>
    <w:link w:val="Heading1"/>
    <w:uiPriority w:val="9"/>
    <w:rsid w:val="00431F2F"/>
    <w:rPr>
      <w:rFonts w:ascii="Roboto" w:hAnsi="Roboto" w:cs="Aharoni"/>
      <w:noProof/>
      <w:color w:val="FFFFFF" w:themeColor="background1"/>
      <w:sz w:val="52"/>
      <w:szCs w:val="52"/>
      <w:shd w:val="clear" w:color="auto" w:fill="2F5496" w:themeFill="accent1" w:themeFillShade="BF"/>
    </w:rPr>
  </w:style>
  <w:style w:type="character" w:customStyle="1" w:styleId="Heading2Char">
    <w:name w:val="Heading 2 Char"/>
    <w:aliases w:val="Heading 2-Left Char"/>
    <w:basedOn w:val="DefaultParagraphFont"/>
    <w:link w:val="Heading2"/>
    <w:uiPriority w:val="9"/>
    <w:rsid w:val="00AF5871"/>
    <w:rPr>
      <w:rFonts w:ascii="Roboto" w:hAnsi="Roboto"/>
      <w:b/>
      <w:smallCaps/>
      <w:color w:val="2F5496" w:themeColor="accent1" w:themeShade="BF"/>
      <w:sz w:val="28"/>
      <w:szCs w:val="28"/>
      <w:shd w:val="clear" w:color="auto" w:fill="B8E08C"/>
    </w:rPr>
  </w:style>
  <w:style w:type="character" w:customStyle="1" w:styleId="Heading4Char">
    <w:name w:val="Heading 4 Char"/>
    <w:basedOn w:val="DefaultParagraphFont"/>
    <w:link w:val="Heading4"/>
    <w:uiPriority w:val="9"/>
    <w:rsid w:val="00AF5871"/>
    <w:rPr>
      <w:rFonts w:ascii="Roboto" w:eastAsiaTheme="majorEastAsia" w:hAnsi="Roboto" w:cstheme="majorBidi"/>
      <w:b/>
      <w:iCs/>
      <w:smallCaps/>
      <w:color w:val="2F5496" w:themeColor="accent1" w:themeShade="BF"/>
      <w:sz w:val="28"/>
      <w:shd w:val="clear" w:color="E2EFD9" w:themeColor="accent6" w:themeTint="33" w:fill="auto"/>
    </w:rPr>
  </w:style>
  <w:style w:type="character" w:customStyle="1" w:styleId="Heading3Char">
    <w:name w:val="Heading 3 Char"/>
    <w:aliases w:val="Heading 3-Left Char"/>
    <w:basedOn w:val="DefaultParagraphFont"/>
    <w:link w:val="Heading3"/>
    <w:uiPriority w:val="9"/>
    <w:rsid w:val="00AF5871"/>
    <w:rPr>
      <w:rFonts w:ascii="Roboto" w:hAnsi="Roboto"/>
      <w:b/>
      <w:iCs/>
      <w:smallCaps/>
      <w:color w:val="2F5496" w:themeColor="accent1" w:themeShade="BF"/>
      <w:sz w:val="28"/>
      <w:szCs w:val="28"/>
    </w:rPr>
  </w:style>
  <w:style w:type="character" w:customStyle="1" w:styleId="Heading5Char">
    <w:name w:val="Heading 5 Char"/>
    <w:basedOn w:val="DefaultParagraphFont"/>
    <w:link w:val="Heading5"/>
    <w:uiPriority w:val="9"/>
    <w:rsid w:val="00861019"/>
    <w:rPr>
      <w:rFonts w:ascii="Roboto" w:eastAsiaTheme="majorEastAsia" w:hAnsi="Roboto" w:cstheme="majorBidi"/>
      <w:b/>
      <w:i/>
      <w:smallCaps/>
      <w:color w:val="2F5496" w:themeColor="accent1" w:themeShade="BF"/>
    </w:rPr>
  </w:style>
  <w:style w:type="paragraph" w:styleId="Header">
    <w:name w:val="header"/>
    <w:basedOn w:val="Normal"/>
    <w:link w:val="HeaderChar"/>
    <w:uiPriority w:val="99"/>
    <w:unhideWhenUsed/>
    <w:rsid w:val="005F1011"/>
    <w:pPr>
      <w:tabs>
        <w:tab w:val="center" w:pos="4680"/>
        <w:tab w:val="right" w:pos="9360"/>
      </w:tabs>
    </w:pPr>
  </w:style>
  <w:style w:type="character" w:customStyle="1" w:styleId="HeaderChar">
    <w:name w:val="Header Char"/>
    <w:basedOn w:val="DefaultParagraphFont"/>
    <w:link w:val="Header"/>
    <w:uiPriority w:val="99"/>
    <w:rsid w:val="005F1011"/>
  </w:style>
  <w:style w:type="paragraph" w:styleId="Footer">
    <w:name w:val="footer"/>
    <w:basedOn w:val="Normal"/>
    <w:link w:val="FooterChar"/>
    <w:uiPriority w:val="99"/>
    <w:unhideWhenUsed/>
    <w:rsid w:val="005F1011"/>
    <w:pPr>
      <w:tabs>
        <w:tab w:val="center" w:pos="4680"/>
        <w:tab w:val="right" w:pos="9360"/>
      </w:tabs>
    </w:pPr>
  </w:style>
  <w:style w:type="character" w:customStyle="1" w:styleId="FooterChar">
    <w:name w:val="Footer Char"/>
    <w:basedOn w:val="DefaultParagraphFont"/>
    <w:link w:val="Footer"/>
    <w:uiPriority w:val="99"/>
    <w:rsid w:val="005F1011"/>
  </w:style>
  <w:style w:type="paragraph" w:styleId="NormalWeb">
    <w:name w:val="Normal (Web)"/>
    <w:basedOn w:val="Normal"/>
    <w:uiPriority w:val="99"/>
    <w:unhideWhenUsed/>
    <w:rsid w:val="00A8748F"/>
    <w:pPr>
      <w:spacing w:before="100" w:beforeAutospacing="1" w:after="100" w:afterAutospacing="1"/>
    </w:pPr>
    <w:rPr>
      <w:rFonts w:eastAsia="Times New Roman"/>
    </w:rPr>
  </w:style>
  <w:style w:type="character" w:styleId="Hyperlink">
    <w:name w:val="Hyperlink"/>
    <w:basedOn w:val="DefaultParagraphFont"/>
    <w:uiPriority w:val="99"/>
    <w:unhideWhenUsed/>
    <w:rsid w:val="00A8748F"/>
    <w:rPr>
      <w:color w:val="0000FF"/>
      <w:u w:val="single"/>
    </w:rPr>
  </w:style>
  <w:style w:type="paragraph" w:styleId="ListParagraph">
    <w:name w:val="List Paragraph"/>
    <w:basedOn w:val="Normal"/>
    <w:uiPriority w:val="34"/>
    <w:rsid w:val="00795329"/>
    <w:pPr>
      <w:ind w:left="720"/>
      <w:contextualSpacing/>
    </w:pPr>
  </w:style>
  <w:style w:type="character" w:styleId="Emphasis">
    <w:name w:val="Emphasis"/>
    <w:basedOn w:val="Heading3Char"/>
    <w:uiPriority w:val="20"/>
    <w:rsid w:val="008E67C4"/>
    <w:rPr>
      <w:rFonts w:ascii="Abadi" w:hAnsi="Abadi"/>
      <w:b/>
      <w:i w:val="0"/>
      <w:iCs w:val="0"/>
      <w:caps w:val="0"/>
      <w:smallCaps/>
      <w:strike w:val="0"/>
      <w:dstrike w:val="0"/>
      <w:vanish w:val="0"/>
      <w:color w:val="384BBA"/>
      <w:sz w:val="28"/>
      <w:szCs w:val="28"/>
      <w:vertAlign w:val="baseline"/>
    </w:rPr>
  </w:style>
  <w:style w:type="paragraph" w:styleId="NoSpacing">
    <w:name w:val="No Spacing"/>
    <w:uiPriority w:val="1"/>
    <w:rsid w:val="00610A0B"/>
    <w:rPr>
      <w:rFonts w:ascii="Abadi" w:hAnsi="Abadi"/>
      <w:color w:val="000000" w:themeColor="text1"/>
    </w:rPr>
  </w:style>
  <w:style w:type="paragraph" w:styleId="Title">
    <w:name w:val="Title"/>
    <w:basedOn w:val="Normal"/>
    <w:next w:val="Normal"/>
    <w:link w:val="TitleChar"/>
    <w:uiPriority w:val="10"/>
    <w:rsid w:val="00903399"/>
    <w:pPr>
      <w:contextualSpacing/>
    </w:pPr>
    <w:rPr>
      <w:rFonts w:eastAsiaTheme="majorEastAsia" w:cstheme="majorBidi"/>
      <w:color w:val="FFFFFF" w:themeColor="background1"/>
      <w:kern w:val="28"/>
      <w:sz w:val="56"/>
      <w:szCs w:val="56"/>
    </w:rPr>
  </w:style>
  <w:style w:type="character" w:styleId="CommentReference">
    <w:name w:val="annotation reference"/>
    <w:basedOn w:val="DefaultParagraphFont"/>
    <w:uiPriority w:val="99"/>
    <w:semiHidden/>
    <w:unhideWhenUsed/>
    <w:rsid w:val="000344AF"/>
    <w:rPr>
      <w:sz w:val="16"/>
      <w:szCs w:val="16"/>
    </w:rPr>
  </w:style>
  <w:style w:type="paragraph" w:styleId="CommentText">
    <w:name w:val="annotation text"/>
    <w:basedOn w:val="Normal"/>
    <w:link w:val="CommentTextChar"/>
    <w:uiPriority w:val="99"/>
    <w:unhideWhenUsed/>
    <w:rsid w:val="000344AF"/>
    <w:rPr>
      <w:szCs w:val="20"/>
    </w:rPr>
  </w:style>
  <w:style w:type="character" w:customStyle="1" w:styleId="CommentTextChar">
    <w:name w:val="Comment Text Char"/>
    <w:basedOn w:val="DefaultParagraphFont"/>
    <w:link w:val="CommentText"/>
    <w:uiPriority w:val="99"/>
    <w:rsid w:val="000344AF"/>
    <w:rPr>
      <w:rFonts w:ascii="Abadi" w:hAnsi="Abadi"/>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0344AF"/>
    <w:rPr>
      <w:b/>
      <w:bCs/>
    </w:rPr>
  </w:style>
  <w:style w:type="character" w:customStyle="1" w:styleId="CommentSubjectChar">
    <w:name w:val="Comment Subject Char"/>
    <w:basedOn w:val="CommentTextChar"/>
    <w:link w:val="CommentSubject"/>
    <w:uiPriority w:val="99"/>
    <w:semiHidden/>
    <w:rsid w:val="000344AF"/>
    <w:rPr>
      <w:rFonts w:ascii="Abadi" w:hAnsi="Abadi"/>
      <w:b/>
      <w:bCs/>
      <w:color w:val="000000" w:themeColor="text1"/>
      <w:sz w:val="20"/>
      <w:szCs w:val="20"/>
    </w:rPr>
  </w:style>
  <w:style w:type="paragraph" w:styleId="BalloonText">
    <w:name w:val="Balloon Text"/>
    <w:basedOn w:val="Normal"/>
    <w:link w:val="BalloonTextChar"/>
    <w:uiPriority w:val="99"/>
    <w:semiHidden/>
    <w:unhideWhenUsed/>
    <w:rsid w:val="000344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4AF"/>
    <w:rPr>
      <w:rFonts w:ascii="Segoe UI" w:hAnsi="Segoe UI" w:cs="Segoe UI"/>
      <w:color w:val="000000" w:themeColor="text1"/>
      <w:sz w:val="18"/>
      <w:szCs w:val="18"/>
    </w:rPr>
  </w:style>
  <w:style w:type="paragraph" w:styleId="Caption">
    <w:name w:val="caption"/>
    <w:basedOn w:val="Normal"/>
    <w:next w:val="Normal"/>
    <w:uiPriority w:val="35"/>
    <w:unhideWhenUsed/>
    <w:qFormat/>
    <w:rsid w:val="00C44F37"/>
    <w:rPr>
      <w:i/>
      <w:iCs/>
      <w:color w:val="44546A" w:themeColor="text2"/>
      <w:sz w:val="18"/>
      <w:szCs w:val="18"/>
    </w:rPr>
  </w:style>
  <w:style w:type="character" w:customStyle="1" w:styleId="TitleChar">
    <w:name w:val="Title Char"/>
    <w:basedOn w:val="DefaultParagraphFont"/>
    <w:link w:val="Title"/>
    <w:uiPriority w:val="10"/>
    <w:rsid w:val="00903399"/>
    <w:rPr>
      <w:rFonts w:ascii="Abadi" w:eastAsiaTheme="majorEastAsia" w:hAnsi="Abadi" w:cstheme="majorBidi"/>
      <w:color w:val="FFFFFF" w:themeColor="background1"/>
      <w:kern w:val="28"/>
      <w:sz w:val="56"/>
      <w:szCs w:val="56"/>
    </w:rPr>
  </w:style>
  <w:style w:type="character" w:styleId="UnresolvedMention">
    <w:name w:val="Unresolved Mention"/>
    <w:basedOn w:val="DefaultParagraphFont"/>
    <w:uiPriority w:val="99"/>
    <w:semiHidden/>
    <w:unhideWhenUsed/>
    <w:rsid w:val="00085C56"/>
    <w:rPr>
      <w:color w:val="605E5C"/>
      <w:shd w:val="clear" w:color="auto" w:fill="E1DFDD"/>
    </w:rPr>
  </w:style>
  <w:style w:type="character" w:styleId="FollowedHyperlink">
    <w:name w:val="FollowedHyperlink"/>
    <w:basedOn w:val="DefaultParagraphFont"/>
    <w:uiPriority w:val="99"/>
    <w:semiHidden/>
    <w:unhideWhenUsed/>
    <w:rsid w:val="004C586C"/>
    <w:rPr>
      <w:color w:val="954F72" w:themeColor="followedHyperlink"/>
      <w:u w:val="single"/>
    </w:rPr>
  </w:style>
  <w:style w:type="character" w:styleId="Strong">
    <w:name w:val="Strong"/>
    <w:basedOn w:val="DefaultParagraphFont"/>
    <w:uiPriority w:val="22"/>
    <w:rsid w:val="008B654D"/>
    <w:rPr>
      <w:b/>
      <w:bCs/>
    </w:rPr>
  </w:style>
  <w:style w:type="paragraph" w:customStyle="1" w:styleId="cdt4ke">
    <w:name w:val="cdt4ke"/>
    <w:basedOn w:val="Normal"/>
    <w:rsid w:val="008B654D"/>
    <w:pPr>
      <w:spacing w:before="100" w:beforeAutospacing="1" w:after="100" w:afterAutospacing="1"/>
    </w:pPr>
    <w:rPr>
      <w:rFonts w:ascii="Times New Roman" w:eastAsia="Times New Roman" w:hAnsi="Times New Roman"/>
      <w:color w:val="auto"/>
      <w:sz w:val="24"/>
    </w:rPr>
  </w:style>
  <w:style w:type="paragraph" w:customStyle="1" w:styleId="Heading2-right">
    <w:name w:val="Heading 2-right"/>
    <w:basedOn w:val="Heading2"/>
    <w:next w:val="Normal"/>
    <w:link w:val="Heading2-rightChar"/>
    <w:qFormat/>
    <w:rsid w:val="006A6C3D"/>
    <w:pPr>
      <w:ind w:left="0" w:right="-1008" w:firstLine="0"/>
    </w:pPr>
  </w:style>
  <w:style w:type="paragraph" w:customStyle="1" w:styleId="Heading3-right">
    <w:name w:val="Heading 3-right"/>
    <w:basedOn w:val="Heading3"/>
    <w:next w:val="Normal"/>
    <w:qFormat/>
    <w:rsid w:val="00AF5871"/>
    <w:pPr>
      <w:ind w:left="0" w:right="-360" w:firstLine="0"/>
    </w:pPr>
    <w:rPr>
      <w:bCs/>
    </w:rPr>
  </w:style>
  <w:style w:type="character" w:customStyle="1" w:styleId="Heading2-rightChar">
    <w:name w:val="Heading 2-right Char"/>
    <w:basedOn w:val="Heading2Char"/>
    <w:link w:val="Heading2-right"/>
    <w:rsid w:val="006A6C3D"/>
    <w:rPr>
      <w:rFonts w:ascii="Roboto" w:hAnsi="Roboto"/>
      <w:b/>
      <w:smallCaps/>
      <w:color w:val="2F5496" w:themeColor="accent1" w:themeShade="BF"/>
      <w:sz w:val="28"/>
      <w:szCs w:val="28"/>
      <w:shd w:val="clear" w:color="auto" w:fill="B8E08C"/>
    </w:rPr>
  </w:style>
  <w:style w:type="paragraph" w:styleId="Subtitle">
    <w:name w:val="Subtitle"/>
    <w:basedOn w:val="Normal"/>
    <w:next w:val="Normal"/>
    <w:link w:val="SubtitleChar"/>
    <w:uiPriority w:val="11"/>
    <w:qFormat/>
    <w:rsid w:val="006B10EA"/>
    <w:pPr>
      <w:numPr>
        <w:ilvl w:val="1"/>
      </w:numPr>
      <w:pBdr>
        <w:bottom w:val="single" w:sz="48" w:space="1" w:color="2F5496" w:themeColor="accent1" w:themeShade="BF"/>
      </w:pBdr>
      <w:shd w:val="clear" w:color="auto" w:fill="2F5496" w:themeFill="accent1" w:themeFillShade="BF"/>
      <w:spacing w:before="0" w:after="200"/>
      <w:ind w:right="-1008" w:hanging="1440"/>
    </w:pPr>
    <w:rPr>
      <w:rFonts w:eastAsiaTheme="minorEastAsia" w:cstheme="minorBidi"/>
      <w:color w:val="FFFFFF" w:themeColor="background1"/>
      <w:spacing w:val="15"/>
      <w:szCs w:val="22"/>
    </w:rPr>
  </w:style>
  <w:style w:type="character" w:customStyle="1" w:styleId="SubtitleChar">
    <w:name w:val="Subtitle Char"/>
    <w:basedOn w:val="DefaultParagraphFont"/>
    <w:link w:val="Subtitle"/>
    <w:uiPriority w:val="11"/>
    <w:rsid w:val="006B10EA"/>
    <w:rPr>
      <w:rFonts w:ascii="Roboto" w:eastAsiaTheme="minorEastAsia" w:hAnsi="Roboto" w:cstheme="minorBidi"/>
      <w:color w:val="FFFFFF" w:themeColor="background1"/>
      <w:spacing w:val="15"/>
      <w:sz w:val="20"/>
      <w:szCs w:val="22"/>
      <w:shd w:val="clear" w:color="auto" w:fill="2F5496" w:themeFill="accent1" w:themeFillShade="BF"/>
    </w:rPr>
  </w:style>
  <w:style w:type="paragraph" w:customStyle="1" w:styleId="Heading2-Context">
    <w:name w:val="Heading 2-Context"/>
    <w:basedOn w:val="Heading2-right"/>
    <w:link w:val="Heading2-ContextChar"/>
    <w:qFormat/>
    <w:rsid w:val="00AF5871"/>
    <w:pPr>
      <w:pBdr>
        <w:top w:val="single" w:sz="48" w:space="1" w:color="FFE599" w:themeColor="accent4" w:themeTint="66"/>
        <w:bottom w:val="single" w:sz="18" w:space="0" w:color="FFE599" w:themeColor="accent4" w:themeTint="66"/>
      </w:pBdr>
      <w:shd w:val="clear" w:color="auto" w:fill="FFE599" w:themeFill="accent4" w:themeFillTint="66"/>
      <w:ind w:right="0"/>
    </w:pPr>
  </w:style>
  <w:style w:type="paragraph" w:customStyle="1" w:styleId="normal-context">
    <w:name w:val="normal-context"/>
    <w:basedOn w:val="Normal"/>
    <w:link w:val="normal-contextChar"/>
    <w:qFormat/>
    <w:rsid w:val="008B2B18"/>
    <w:pPr>
      <w:pBdr>
        <w:top w:val="single" w:sz="48" w:space="1" w:color="FFF2CC" w:themeColor="accent4" w:themeTint="33"/>
        <w:bottom w:val="single" w:sz="48" w:space="1" w:color="FFF2CC" w:themeColor="accent4" w:themeTint="33"/>
      </w:pBdr>
      <w:shd w:val="clear" w:color="auto" w:fill="FFF2CC" w:themeFill="accent4" w:themeFillTint="33"/>
      <w:spacing w:before="0" w:after="200"/>
    </w:pPr>
  </w:style>
  <w:style w:type="character" w:customStyle="1" w:styleId="Heading2-ContextChar">
    <w:name w:val="Heading 2-Context Char"/>
    <w:basedOn w:val="Heading2-rightChar"/>
    <w:link w:val="Heading2-Context"/>
    <w:rsid w:val="00AF5871"/>
    <w:rPr>
      <w:rFonts w:ascii="Roboto" w:hAnsi="Roboto"/>
      <w:b/>
      <w:smallCaps/>
      <w:color w:val="2F5496" w:themeColor="accent1" w:themeShade="BF"/>
      <w:sz w:val="28"/>
      <w:szCs w:val="28"/>
      <w:shd w:val="clear" w:color="auto" w:fill="FFE599" w:themeFill="accent4" w:themeFillTint="66"/>
    </w:rPr>
  </w:style>
  <w:style w:type="character" w:customStyle="1" w:styleId="normal-contextChar">
    <w:name w:val="normal-context Char"/>
    <w:basedOn w:val="DefaultParagraphFont"/>
    <w:link w:val="normal-context"/>
    <w:rsid w:val="008B2B18"/>
    <w:rPr>
      <w:rFonts w:ascii="Roboto" w:hAnsi="Roboto"/>
      <w:color w:val="000000" w:themeColor="text1"/>
      <w:sz w:val="20"/>
      <w:shd w:val="clear" w:color="auto" w:fill="FFF2CC" w:themeFill="accent4" w:themeFillTint="33"/>
    </w:rPr>
  </w:style>
  <w:style w:type="character" w:styleId="PageNumber">
    <w:name w:val="page number"/>
    <w:basedOn w:val="DefaultParagraphFont"/>
    <w:uiPriority w:val="99"/>
    <w:semiHidden/>
    <w:unhideWhenUsed/>
    <w:rsid w:val="00FA7121"/>
  </w:style>
  <w:style w:type="table" w:styleId="TableGrid">
    <w:name w:val="Table Grid"/>
    <w:basedOn w:val="TableNormal"/>
    <w:uiPriority w:val="39"/>
    <w:rsid w:val="00711B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99038A"/>
    <w:pPr>
      <w:numPr>
        <w:numId w:val="35"/>
      </w:numPr>
    </w:pPr>
  </w:style>
  <w:style w:type="paragraph" w:styleId="Revision">
    <w:name w:val="Revision"/>
    <w:hidden/>
    <w:uiPriority w:val="99"/>
    <w:semiHidden/>
    <w:rsid w:val="00C7536B"/>
    <w:rPr>
      <w:rFonts w:ascii="Roboto" w:hAnsi="Roboto"/>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71637">
      <w:bodyDiv w:val="1"/>
      <w:marLeft w:val="0"/>
      <w:marRight w:val="0"/>
      <w:marTop w:val="0"/>
      <w:marBottom w:val="0"/>
      <w:divBdr>
        <w:top w:val="none" w:sz="0" w:space="0" w:color="auto"/>
        <w:left w:val="none" w:sz="0" w:space="0" w:color="auto"/>
        <w:bottom w:val="none" w:sz="0" w:space="0" w:color="auto"/>
        <w:right w:val="none" w:sz="0" w:space="0" w:color="auto"/>
      </w:divBdr>
    </w:div>
    <w:div w:id="147330774">
      <w:bodyDiv w:val="1"/>
      <w:marLeft w:val="0"/>
      <w:marRight w:val="0"/>
      <w:marTop w:val="0"/>
      <w:marBottom w:val="0"/>
      <w:divBdr>
        <w:top w:val="none" w:sz="0" w:space="0" w:color="auto"/>
        <w:left w:val="none" w:sz="0" w:space="0" w:color="auto"/>
        <w:bottom w:val="none" w:sz="0" w:space="0" w:color="auto"/>
        <w:right w:val="none" w:sz="0" w:space="0" w:color="auto"/>
      </w:divBdr>
    </w:div>
    <w:div w:id="155001174">
      <w:bodyDiv w:val="1"/>
      <w:marLeft w:val="0"/>
      <w:marRight w:val="0"/>
      <w:marTop w:val="0"/>
      <w:marBottom w:val="0"/>
      <w:divBdr>
        <w:top w:val="none" w:sz="0" w:space="0" w:color="auto"/>
        <w:left w:val="none" w:sz="0" w:space="0" w:color="auto"/>
        <w:bottom w:val="none" w:sz="0" w:space="0" w:color="auto"/>
        <w:right w:val="none" w:sz="0" w:space="0" w:color="auto"/>
      </w:divBdr>
    </w:div>
    <w:div w:id="250772479">
      <w:bodyDiv w:val="1"/>
      <w:marLeft w:val="0"/>
      <w:marRight w:val="0"/>
      <w:marTop w:val="0"/>
      <w:marBottom w:val="0"/>
      <w:divBdr>
        <w:top w:val="none" w:sz="0" w:space="0" w:color="auto"/>
        <w:left w:val="none" w:sz="0" w:space="0" w:color="auto"/>
        <w:bottom w:val="none" w:sz="0" w:space="0" w:color="auto"/>
        <w:right w:val="none" w:sz="0" w:space="0" w:color="auto"/>
      </w:divBdr>
    </w:div>
    <w:div w:id="258367867">
      <w:bodyDiv w:val="1"/>
      <w:marLeft w:val="0"/>
      <w:marRight w:val="0"/>
      <w:marTop w:val="0"/>
      <w:marBottom w:val="0"/>
      <w:divBdr>
        <w:top w:val="none" w:sz="0" w:space="0" w:color="auto"/>
        <w:left w:val="none" w:sz="0" w:space="0" w:color="auto"/>
        <w:bottom w:val="none" w:sz="0" w:space="0" w:color="auto"/>
        <w:right w:val="none" w:sz="0" w:space="0" w:color="auto"/>
      </w:divBdr>
    </w:div>
    <w:div w:id="288324947">
      <w:bodyDiv w:val="1"/>
      <w:marLeft w:val="0"/>
      <w:marRight w:val="0"/>
      <w:marTop w:val="0"/>
      <w:marBottom w:val="0"/>
      <w:divBdr>
        <w:top w:val="none" w:sz="0" w:space="0" w:color="auto"/>
        <w:left w:val="none" w:sz="0" w:space="0" w:color="auto"/>
        <w:bottom w:val="none" w:sz="0" w:space="0" w:color="auto"/>
        <w:right w:val="none" w:sz="0" w:space="0" w:color="auto"/>
      </w:divBdr>
    </w:div>
    <w:div w:id="334966143">
      <w:bodyDiv w:val="1"/>
      <w:marLeft w:val="0"/>
      <w:marRight w:val="0"/>
      <w:marTop w:val="0"/>
      <w:marBottom w:val="0"/>
      <w:divBdr>
        <w:top w:val="none" w:sz="0" w:space="0" w:color="auto"/>
        <w:left w:val="none" w:sz="0" w:space="0" w:color="auto"/>
        <w:bottom w:val="none" w:sz="0" w:space="0" w:color="auto"/>
        <w:right w:val="none" w:sz="0" w:space="0" w:color="auto"/>
      </w:divBdr>
    </w:div>
    <w:div w:id="374933071">
      <w:bodyDiv w:val="1"/>
      <w:marLeft w:val="0"/>
      <w:marRight w:val="0"/>
      <w:marTop w:val="0"/>
      <w:marBottom w:val="0"/>
      <w:divBdr>
        <w:top w:val="none" w:sz="0" w:space="0" w:color="auto"/>
        <w:left w:val="none" w:sz="0" w:space="0" w:color="auto"/>
        <w:bottom w:val="none" w:sz="0" w:space="0" w:color="auto"/>
        <w:right w:val="none" w:sz="0" w:space="0" w:color="auto"/>
      </w:divBdr>
      <w:divsChild>
        <w:div w:id="1629704678">
          <w:marLeft w:val="0"/>
          <w:marRight w:val="0"/>
          <w:marTop w:val="0"/>
          <w:marBottom w:val="0"/>
          <w:divBdr>
            <w:top w:val="none" w:sz="0" w:space="0" w:color="auto"/>
            <w:left w:val="none" w:sz="0" w:space="0" w:color="auto"/>
            <w:bottom w:val="none" w:sz="0" w:space="0" w:color="auto"/>
            <w:right w:val="none" w:sz="0" w:space="0" w:color="auto"/>
          </w:divBdr>
        </w:div>
      </w:divsChild>
    </w:div>
    <w:div w:id="409621337">
      <w:bodyDiv w:val="1"/>
      <w:marLeft w:val="0"/>
      <w:marRight w:val="0"/>
      <w:marTop w:val="0"/>
      <w:marBottom w:val="0"/>
      <w:divBdr>
        <w:top w:val="none" w:sz="0" w:space="0" w:color="auto"/>
        <w:left w:val="none" w:sz="0" w:space="0" w:color="auto"/>
        <w:bottom w:val="none" w:sz="0" w:space="0" w:color="auto"/>
        <w:right w:val="none" w:sz="0" w:space="0" w:color="auto"/>
      </w:divBdr>
    </w:div>
    <w:div w:id="503514219">
      <w:bodyDiv w:val="1"/>
      <w:marLeft w:val="0"/>
      <w:marRight w:val="0"/>
      <w:marTop w:val="0"/>
      <w:marBottom w:val="0"/>
      <w:divBdr>
        <w:top w:val="none" w:sz="0" w:space="0" w:color="auto"/>
        <w:left w:val="none" w:sz="0" w:space="0" w:color="auto"/>
        <w:bottom w:val="none" w:sz="0" w:space="0" w:color="auto"/>
        <w:right w:val="none" w:sz="0" w:space="0" w:color="auto"/>
      </w:divBdr>
    </w:div>
    <w:div w:id="516115451">
      <w:bodyDiv w:val="1"/>
      <w:marLeft w:val="0"/>
      <w:marRight w:val="0"/>
      <w:marTop w:val="0"/>
      <w:marBottom w:val="0"/>
      <w:divBdr>
        <w:top w:val="none" w:sz="0" w:space="0" w:color="auto"/>
        <w:left w:val="none" w:sz="0" w:space="0" w:color="auto"/>
        <w:bottom w:val="none" w:sz="0" w:space="0" w:color="auto"/>
        <w:right w:val="none" w:sz="0" w:space="0" w:color="auto"/>
      </w:divBdr>
    </w:div>
    <w:div w:id="517472521">
      <w:bodyDiv w:val="1"/>
      <w:marLeft w:val="0"/>
      <w:marRight w:val="0"/>
      <w:marTop w:val="0"/>
      <w:marBottom w:val="0"/>
      <w:divBdr>
        <w:top w:val="none" w:sz="0" w:space="0" w:color="auto"/>
        <w:left w:val="none" w:sz="0" w:space="0" w:color="auto"/>
        <w:bottom w:val="none" w:sz="0" w:space="0" w:color="auto"/>
        <w:right w:val="none" w:sz="0" w:space="0" w:color="auto"/>
      </w:divBdr>
    </w:div>
    <w:div w:id="576476774">
      <w:bodyDiv w:val="1"/>
      <w:marLeft w:val="0"/>
      <w:marRight w:val="0"/>
      <w:marTop w:val="0"/>
      <w:marBottom w:val="0"/>
      <w:divBdr>
        <w:top w:val="none" w:sz="0" w:space="0" w:color="auto"/>
        <w:left w:val="none" w:sz="0" w:space="0" w:color="auto"/>
        <w:bottom w:val="none" w:sz="0" w:space="0" w:color="auto"/>
        <w:right w:val="none" w:sz="0" w:space="0" w:color="auto"/>
      </w:divBdr>
    </w:div>
    <w:div w:id="601450614">
      <w:bodyDiv w:val="1"/>
      <w:marLeft w:val="0"/>
      <w:marRight w:val="0"/>
      <w:marTop w:val="0"/>
      <w:marBottom w:val="0"/>
      <w:divBdr>
        <w:top w:val="none" w:sz="0" w:space="0" w:color="auto"/>
        <w:left w:val="none" w:sz="0" w:space="0" w:color="auto"/>
        <w:bottom w:val="none" w:sz="0" w:space="0" w:color="auto"/>
        <w:right w:val="none" w:sz="0" w:space="0" w:color="auto"/>
      </w:divBdr>
    </w:div>
    <w:div w:id="606356099">
      <w:bodyDiv w:val="1"/>
      <w:marLeft w:val="0"/>
      <w:marRight w:val="0"/>
      <w:marTop w:val="0"/>
      <w:marBottom w:val="0"/>
      <w:divBdr>
        <w:top w:val="none" w:sz="0" w:space="0" w:color="auto"/>
        <w:left w:val="none" w:sz="0" w:space="0" w:color="auto"/>
        <w:bottom w:val="none" w:sz="0" w:space="0" w:color="auto"/>
        <w:right w:val="none" w:sz="0" w:space="0" w:color="auto"/>
      </w:divBdr>
    </w:div>
    <w:div w:id="646671821">
      <w:bodyDiv w:val="1"/>
      <w:marLeft w:val="0"/>
      <w:marRight w:val="0"/>
      <w:marTop w:val="0"/>
      <w:marBottom w:val="0"/>
      <w:divBdr>
        <w:top w:val="none" w:sz="0" w:space="0" w:color="auto"/>
        <w:left w:val="none" w:sz="0" w:space="0" w:color="auto"/>
        <w:bottom w:val="none" w:sz="0" w:space="0" w:color="auto"/>
        <w:right w:val="none" w:sz="0" w:space="0" w:color="auto"/>
      </w:divBdr>
    </w:div>
    <w:div w:id="664170319">
      <w:bodyDiv w:val="1"/>
      <w:marLeft w:val="0"/>
      <w:marRight w:val="0"/>
      <w:marTop w:val="0"/>
      <w:marBottom w:val="0"/>
      <w:divBdr>
        <w:top w:val="none" w:sz="0" w:space="0" w:color="auto"/>
        <w:left w:val="none" w:sz="0" w:space="0" w:color="auto"/>
        <w:bottom w:val="none" w:sz="0" w:space="0" w:color="auto"/>
        <w:right w:val="none" w:sz="0" w:space="0" w:color="auto"/>
      </w:divBdr>
    </w:div>
    <w:div w:id="689599025">
      <w:bodyDiv w:val="1"/>
      <w:marLeft w:val="0"/>
      <w:marRight w:val="0"/>
      <w:marTop w:val="0"/>
      <w:marBottom w:val="0"/>
      <w:divBdr>
        <w:top w:val="none" w:sz="0" w:space="0" w:color="auto"/>
        <w:left w:val="none" w:sz="0" w:space="0" w:color="auto"/>
        <w:bottom w:val="none" w:sz="0" w:space="0" w:color="auto"/>
        <w:right w:val="none" w:sz="0" w:space="0" w:color="auto"/>
      </w:divBdr>
    </w:div>
    <w:div w:id="901985474">
      <w:bodyDiv w:val="1"/>
      <w:marLeft w:val="0"/>
      <w:marRight w:val="0"/>
      <w:marTop w:val="0"/>
      <w:marBottom w:val="0"/>
      <w:divBdr>
        <w:top w:val="none" w:sz="0" w:space="0" w:color="auto"/>
        <w:left w:val="none" w:sz="0" w:space="0" w:color="auto"/>
        <w:bottom w:val="none" w:sz="0" w:space="0" w:color="auto"/>
        <w:right w:val="none" w:sz="0" w:space="0" w:color="auto"/>
      </w:divBdr>
    </w:div>
    <w:div w:id="1018658699">
      <w:bodyDiv w:val="1"/>
      <w:marLeft w:val="0"/>
      <w:marRight w:val="0"/>
      <w:marTop w:val="0"/>
      <w:marBottom w:val="0"/>
      <w:divBdr>
        <w:top w:val="none" w:sz="0" w:space="0" w:color="auto"/>
        <w:left w:val="none" w:sz="0" w:space="0" w:color="auto"/>
        <w:bottom w:val="none" w:sz="0" w:space="0" w:color="auto"/>
        <w:right w:val="none" w:sz="0" w:space="0" w:color="auto"/>
      </w:divBdr>
    </w:div>
    <w:div w:id="1034040201">
      <w:bodyDiv w:val="1"/>
      <w:marLeft w:val="0"/>
      <w:marRight w:val="0"/>
      <w:marTop w:val="0"/>
      <w:marBottom w:val="0"/>
      <w:divBdr>
        <w:top w:val="none" w:sz="0" w:space="0" w:color="auto"/>
        <w:left w:val="none" w:sz="0" w:space="0" w:color="auto"/>
        <w:bottom w:val="none" w:sz="0" w:space="0" w:color="auto"/>
        <w:right w:val="none" w:sz="0" w:space="0" w:color="auto"/>
      </w:divBdr>
    </w:div>
    <w:div w:id="1085106157">
      <w:bodyDiv w:val="1"/>
      <w:marLeft w:val="0"/>
      <w:marRight w:val="0"/>
      <w:marTop w:val="0"/>
      <w:marBottom w:val="0"/>
      <w:divBdr>
        <w:top w:val="none" w:sz="0" w:space="0" w:color="auto"/>
        <w:left w:val="none" w:sz="0" w:space="0" w:color="auto"/>
        <w:bottom w:val="none" w:sz="0" w:space="0" w:color="auto"/>
        <w:right w:val="none" w:sz="0" w:space="0" w:color="auto"/>
      </w:divBdr>
    </w:div>
    <w:div w:id="1218201792">
      <w:bodyDiv w:val="1"/>
      <w:marLeft w:val="0"/>
      <w:marRight w:val="0"/>
      <w:marTop w:val="0"/>
      <w:marBottom w:val="0"/>
      <w:divBdr>
        <w:top w:val="none" w:sz="0" w:space="0" w:color="auto"/>
        <w:left w:val="none" w:sz="0" w:space="0" w:color="auto"/>
        <w:bottom w:val="none" w:sz="0" w:space="0" w:color="auto"/>
        <w:right w:val="none" w:sz="0" w:space="0" w:color="auto"/>
      </w:divBdr>
    </w:div>
    <w:div w:id="1239637147">
      <w:bodyDiv w:val="1"/>
      <w:marLeft w:val="0"/>
      <w:marRight w:val="0"/>
      <w:marTop w:val="0"/>
      <w:marBottom w:val="0"/>
      <w:divBdr>
        <w:top w:val="none" w:sz="0" w:space="0" w:color="auto"/>
        <w:left w:val="none" w:sz="0" w:space="0" w:color="auto"/>
        <w:bottom w:val="none" w:sz="0" w:space="0" w:color="auto"/>
        <w:right w:val="none" w:sz="0" w:space="0" w:color="auto"/>
      </w:divBdr>
    </w:div>
    <w:div w:id="1246647402">
      <w:bodyDiv w:val="1"/>
      <w:marLeft w:val="0"/>
      <w:marRight w:val="0"/>
      <w:marTop w:val="0"/>
      <w:marBottom w:val="0"/>
      <w:divBdr>
        <w:top w:val="none" w:sz="0" w:space="0" w:color="auto"/>
        <w:left w:val="none" w:sz="0" w:space="0" w:color="auto"/>
        <w:bottom w:val="none" w:sz="0" w:space="0" w:color="auto"/>
        <w:right w:val="none" w:sz="0" w:space="0" w:color="auto"/>
      </w:divBdr>
    </w:div>
    <w:div w:id="1269199422">
      <w:bodyDiv w:val="1"/>
      <w:marLeft w:val="0"/>
      <w:marRight w:val="0"/>
      <w:marTop w:val="0"/>
      <w:marBottom w:val="0"/>
      <w:divBdr>
        <w:top w:val="none" w:sz="0" w:space="0" w:color="auto"/>
        <w:left w:val="none" w:sz="0" w:space="0" w:color="auto"/>
        <w:bottom w:val="none" w:sz="0" w:space="0" w:color="auto"/>
        <w:right w:val="none" w:sz="0" w:space="0" w:color="auto"/>
      </w:divBdr>
    </w:div>
    <w:div w:id="1303345776">
      <w:bodyDiv w:val="1"/>
      <w:marLeft w:val="0"/>
      <w:marRight w:val="0"/>
      <w:marTop w:val="0"/>
      <w:marBottom w:val="0"/>
      <w:divBdr>
        <w:top w:val="none" w:sz="0" w:space="0" w:color="auto"/>
        <w:left w:val="none" w:sz="0" w:space="0" w:color="auto"/>
        <w:bottom w:val="none" w:sz="0" w:space="0" w:color="auto"/>
        <w:right w:val="none" w:sz="0" w:space="0" w:color="auto"/>
      </w:divBdr>
    </w:div>
    <w:div w:id="1346441145">
      <w:bodyDiv w:val="1"/>
      <w:marLeft w:val="0"/>
      <w:marRight w:val="0"/>
      <w:marTop w:val="0"/>
      <w:marBottom w:val="0"/>
      <w:divBdr>
        <w:top w:val="none" w:sz="0" w:space="0" w:color="auto"/>
        <w:left w:val="none" w:sz="0" w:space="0" w:color="auto"/>
        <w:bottom w:val="none" w:sz="0" w:space="0" w:color="auto"/>
        <w:right w:val="none" w:sz="0" w:space="0" w:color="auto"/>
      </w:divBdr>
    </w:div>
    <w:div w:id="1357849924">
      <w:bodyDiv w:val="1"/>
      <w:marLeft w:val="0"/>
      <w:marRight w:val="0"/>
      <w:marTop w:val="0"/>
      <w:marBottom w:val="0"/>
      <w:divBdr>
        <w:top w:val="none" w:sz="0" w:space="0" w:color="auto"/>
        <w:left w:val="none" w:sz="0" w:space="0" w:color="auto"/>
        <w:bottom w:val="none" w:sz="0" w:space="0" w:color="auto"/>
        <w:right w:val="none" w:sz="0" w:space="0" w:color="auto"/>
      </w:divBdr>
    </w:div>
    <w:div w:id="1485243855">
      <w:bodyDiv w:val="1"/>
      <w:marLeft w:val="0"/>
      <w:marRight w:val="0"/>
      <w:marTop w:val="0"/>
      <w:marBottom w:val="0"/>
      <w:divBdr>
        <w:top w:val="none" w:sz="0" w:space="0" w:color="auto"/>
        <w:left w:val="none" w:sz="0" w:space="0" w:color="auto"/>
        <w:bottom w:val="none" w:sz="0" w:space="0" w:color="auto"/>
        <w:right w:val="none" w:sz="0" w:space="0" w:color="auto"/>
      </w:divBdr>
    </w:div>
    <w:div w:id="1540699418">
      <w:bodyDiv w:val="1"/>
      <w:marLeft w:val="0"/>
      <w:marRight w:val="0"/>
      <w:marTop w:val="0"/>
      <w:marBottom w:val="0"/>
      <w:divBdr>
        <w:top w:val="none" w:sz="0" w:space="0" w:color="auto"/>
        <w:left w:val="none" w:sz="0" w:space="0" w:color="auto"/>
        <w:bottom w:val="none" w:sz="0" w:space="0" w:color="auto"/>
        <w:right w:val="none" w:sz="0" w:space="0" w:color="auto"/>
      </w:divBdr>
    </w:div>
    <w:div w:id="1687711050">
      <w:bodyDiv w:val="1"/>
      <w:marLeft w:val="0"/>
      <w:marRight w:val="0"/>
      <w:marTop w:val="0"/>
      <w:marBottom w:val="0"/>
      <w:divBdr>
        <w:top w:val="none" w:sz="0" w:space="0" w:color="auto"/>
        <w:left w:val="none" w:sz="0" w:space="0" w:color="auto"/>
        <w:bottom w:val="none" w:sz="0" w:space="0" w:color="auto"/>
        <w:right w:val="none" w:sz="0" w:space="0" w:color="auto"/>
      </w:divBdr>
    </w:div>
    <w:div w:id="1703483504">
      <w:bodyDiv w:val="1"/>
      <w:marLeft w:val="0"/>
      <w:marRight w:val="0"/>
      <w:marTop w:val="0"/>
      <w:marBottom w:val="0"/>
      <w:divBdr>
        <w:top w:val="none" w:sz="0" w:space="0" w:color="auto"/>
        <w:left w:val="none" w:sz="0" w:space="0" w:color="auto"/>
        <w:bottom w:val="none" w:sz="0" w:space="0" w:color="auto"/>
        <w:right w:val="none" w:sz="0" w:space="0" w:color="auto"/>
      </w:divBdr>
    </w:div>
    <w:div w:id="1825664076">
      <w:bodyDiv w:val="1"/>
      <w:marLeft w:val="0"/>
      <w:marRight w:val="0"/>
      <w:marTop w:val="0"/>
      <w:marBottom w:val="0"/>
      <w:divBdr>
        <w:top w:val="none" w:sz="0" w:space="0" w:color="auto"/>
        <w:left w:val="none" w:sz="0" w:space="0" w:color="auto"/>
        <w:bottom w:val="none" w:sz="0" w:space="0" w:color="auto"/>
        <w:right w:val="none" w:sz="0" w:space="0" w:color="auto"/>
      </w:divBdr>
    </w:div>
    <w:div w:id="1927105196">
      <w:bodyDiv w:val="1"/>
      <w:marLeft w:val="0"/>
      <w:marRight w:val="0"/>
      <w:marTop w:val="0"/>
      <w:marBottom w:val="0"/>
      <w:divBdr>
        <w:top w:val="none" w:sz="0" w:space="0" w:color="auto"/>
        <w:left w:val="none" w:sz="0" w:space="0" w:color="auto"/>
        <w:bottom w:val="none" w:sz="0" w:space="0" w:color="auto"/>
        <w:right w:val="none" w:sz="0" w:space="0" w:color="auto"/>
      </w:divBdr>
    </w:div>
    <w:div w:id="1934122212">
      <w:bodyDiv w:val="1"/>
      <w:marLeft w:val="0"/>
      <w:marRight w:val="0"/>
      <w:marTop w:val="0"/>
      <w:marBottom w:val="0"/>
      <w:divBdr>
        <w:top w:val="none" w:sz="0" w:space="0" w:color="auto"/>
        <w:left w:val="none" w:sz="0" w:space="0" w:color="auto"/>
        <w:bottom w:val="none" w:sz="0" w:space="0" w:color="auto"/>
        <w:right w:val="none" w:sz="0" w:space="0" w:color="auto"/>
      </w:divBdr>
    </w:div>
    <w:div w:id="1991710091">
      <w:bodyDiv w:val="1"/>
      <w:marLeft w:val="0"/>
      <w:marRight w:val="0"/>
      <w:marTop w:val="0"/>
      <w:marBottom w:val="0"/>
      <w:divBdr>
        <w:top w:val="none" w:sz="0" w:space="0" w:color="auto"/>
        <w:left w:val="none" w:sz="0" w:space="0" w:color="auto"/>
        <w:bottom w:val="none" w:sz="0" w:space="0" w:color="auto"/>
        <w:right w:val="none" w:sz="0" w:space="0" w:color="auto"/>
      </w:divBdr>
    </w:div>
    <w:div w:id="2030836251">
      <w:bodyDiv w:val="1"/>
      <w:marLeft w:val="0"/>
      <w:marRight w:val="0"/>
      <w:marTop w:val="0"/>
      <w:marBottom w:val="0"/>
      <w:divBdr>
        <w:top w:val="none" w:sz="0" w:space="0" w:color="auto"/>
        <w:left w:val="none" w:sz="0" w:space="0" w:color="auto"/>
        <w:bottom w:val="none" w:sz="0" w:space="0" w:color="auto"/>
        <w:right w:val="none" w:sz="0" w:space="0" w:color="auto"/>
      </w:divBdr>
    </w:div>
    <w:div w:id="2044595983">
      <w:bodyDiv w:val="1"/>
      <w:marLeft w:val="0"/>
      <w:marRight w:val="0"/>
      <w:marTop w:val="0"/>
      <w:marBottom w:val="0"/>
      <w:divBdr>
        <w:top w:val="none" w:sz="0" w:space="0" w:color="auto"/>
        <w:left w:val="none" w:sz="0" w:space="0" w:color="auto"/>
        <w:bottom w:val="none" w:sz="0" w:space="0" w:color="auto"/>
        <w:right w:val="none" w:sz="0" w:space="0" w:color="auto"/>
      </w:divBdr>
    </w:div>
    <w:div w:id="2054838983">
      <w:bodyDiv w:val="1"/>
      <w:marLeft w:val="0"/>
      <w:marRight w:val="0"/>
      <w:marTop w:val="0"/>
      <w:marBottom w:val="0"/>
      <w:divBdr>
        <w:top w:val="none" w:sz="0" w:space="0" w:color="auto"/>
        <w:left w:val="none" w:sz="0" w:space="0" w:color="auto"/>
        <w:bottom w:val="none" w:sz="0" w:space="0" w:color="auto"/>
        <w:right w:val="none" w:sz="0" w:space="0" w:color="auto"/>
      </w:divBdr>
    </w:div>
    <w:div w:id="2061005998">
      <w:bodyDiv w:val="1"/>
      <w:marLeft w:val="0"/>
      <w:marRight w:val="0"/>
      <w:marTop w:val="0"/>
      <w:marBottom w:val="0"/>
      <w:divBdr>
        <w:top w:val="none" w:sz="0" w:space="0" w:color="auto"/>
        <w:left w:val="none" w:sz="0" w:space="0" w:color="auto"/>
        <w:bottom w:val="none" w:sz="0" w:space="0" w:color="auto"/>
        <w:right w:val="none" w:sz="0" w:space="0" w:color="auto"/>
      </w:divBdr>
    </w:div>
    <w:div w:id="2100828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journals.uwyo.edu/index.php/jtilt/article/view/7677/6183" TargetMode="External"/><Relationship Id="rId21" Type="http://schemas.openxmlformats.org/officeDocument/2006/relationships/hyperlink" Target="https://youtu.be/k9Xr--S-8jk" TargetMode="External"/><Relationship Id="rId42" Type="http://schemas.openxmlformats.org/officeDocument/2006/relationships/hyperlink" Target="https://aem.cast.org/acquire/acquiring-accessible-formats" TargetMode="External"/><Relationship Id="rId47" Type="http://schemas.openxmlformats.org/officeDocument/2006/relationships/hyperlink" Target="https://journals.uwyo.edu/index.php/jtilt/article/view/7677/6179" TargetMode="External"/><Relationship Id="rId63" Type="http://schemas.openxmlformats.org/officeDocument/2006/relationships/hyperlink" Target="https://louis.aph.org/" TargetMode="External"/><Relationship Id="rId68" Type="http://schemas.openxmlformats.org/officeDocument/2006/relationships/hyperlink" Target="https://youtu.be/0vauZJBWhXs" TargetMode="External"/><Relationship Id="rId84" Type="http://schemas.openxmlformats.org/officeDocument/2006/relationships/hyperlink" Target="https://aem.cast.org/acquire/acquiring-accessible-formats" TargetMode="External"/><Relationship Id="rId89" Type="http://schemas.openxmlformats.org/officeDocument/2006/relationships/hyperlink" Target="https://aem.cast.org/use/personalizing-reading" TargetMode="External"/><Relationship Id="rId112" Type="http://schemas.openxmlformats.org/officeDocument/2006/relationships/hyperlink" Target="https://www.joyzabala.com/links-resources" TargetMode="External"/><Relationship Id="rId16" Type="http://schemas.openxmlformats.org/officeDocument/2006/relationships/hyperlink" Target="https://aem.cast.org/get-started/defining-accessibility" TargetMode="External"/><Relationship Id="rId107" Type="http://schemas.openxmlformats.org/officeDocument/2006/relationships/hyperlink" Target="https://www.thecheesecakefactory.com/menu" TargetMode="External"/><Relationship Id="rId11" Type="http://schemas.openxmlformats.org/officeDocument/2006/relationships/footer" Target="footer2.xml"/><Relationship Id="rId24" Type="http://schemas.openxmlformats.org/officeDocument/2006/relationships/hyperlink" Target="https://journals.uwyo.edu/index.php/jtilt/article/view/7677/6175" TargetMode="External"/><Relationship Id="rId32" Type="http://schemas.openxmlformats.org/officeDocument/2006/relationships/hyperlink" Target="https://rise.articulate.com/share/NmU2ZfTN-c32KAm8j8bez8m28z0b6CLv" TargetMode="External"/><Relationship Id="rId37" Type="http://schemas.openxmlformats.org/officeDocument/2006/relationships/hyperlink" Target="https://learningtools.donjohnston.com/product/upar/" TargetMode="External"/><Relationship Id="rId40" Type="http://schemas.openxmlformats.org/officeDocument/2006/relationships/hyperlink" Target="https://www.joyzabala.com/links-resources" TargetMode="External"/><Relationship Id="rId45" Type="http://schemas.openxmlformats.org/officeDocument/2006/relationships/hyperlink" Target="https://learningally.org/About-Us/Join?gad=1&amp;gclid=CjwKCAjwov6hBhBsEiwAvrvN6JbvE4chm7yzQW07JfUTeiZtIOCTMtpf-RWrTkv5sOExaB14xED2vxoCbsYQAvD_BwE" TargetMode="External"/><Relationship Id="rId53" Type="http://schemas.openxmlformats.org/officeDocument/2006/relationships/hyperlink" Target="https://w3c.github.io/apa/fast/" TargetMode="External"/><Relationship Id="rId58" Type="http://schemas.openxmlformats.org/officeDocument/2006/relationships/hyperlink" Target="https://aem.cast.org/get-started/resources/accessible-learning-experience/s02-ep01-its-not-cheating-myth-busting-suding" TargetMode="External"/><Relationship Id="rId66" Type="http://schemas.openxmlformats.org/officeDocument/2006/relationships/hyperlink" Target="https://www.learntechlib.org/primary/p/216077/" TargetMode="External"/><Relationship Id="rId74" Type="http://schemas.openxmlformats.org/officeDocument/2006/relationships/hyperlink" Target="https://www.ijstr.org/paper-references.php?ref=IJSTR-0320-33029" TargetMode="External"/><Relationship Id="rId79" Type="http://schemas.openxmlformats.org/officeDocument/2006/relationships/hyperlink" Target="https://openstax.org/details/books/elementary-algebra-2e" TargetMode="External"/><Relationship Id="rId87" Type="http://schemas.openxmlformats.org/officeDocument/2006/relationships/hyperlink" Target="https://aem.cast.org/nimas-nimac/nimas-nimac" TargetMode="External"/><Relationship Id="rId102" Type="http://schemas.openxmlformats.org/officeDocument/2006/relationships/hyperlink" Target="https://www.readingrockets.org/" TargetMode="External"/><Relationship Id="rId110" Type="http://schemas.openxmlformats.org/officeDocument/2006/relationships/hyperlink" Target="https://w3c.github.io/apa/fast/" TargetMode="External"/><Relationship Id="rId115"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doi.org/10.1093/bioinformatics/17.2.115" TargetMode="External"/><Relationship Id="rId82" Type="http://schemas.openxmlformats.org/officeDocument/2006/relationships/hyperlink" Target="https://eric.ed.gov/?id=EJ1123786" TargetMode="External"/><Relationship Id="rId90" Type="http://schemas.openxmlformats.org/officeDocument/2006/relationships/hyperlink" Target="https://aem.cast.org/coordinate/quality-indicators-provision-accessible-materials-technologies" TargetMode="External"/><Relationship Id="rId95" Type="http://schemas.openxmlformats.org/officeDocument/2006/relationships/hyperlink" Target="https://aem.cast.org/get-started/events/2020/06/personalizing-writing-experience" TargetMode="External"/><Relationship Id="rId19" Type="http://schemas.openxmlformats.org/officeDocument/2006/relationships/hyperlink" Target="https://www.youtube.com/watch?v=g95TO20hnmo" TargetMode="External"/><Relationship Id="rId14" Type="http://schemas.openxmlformats.org/officeDocument/2006/relationships/hyperlink" Target="https://journals.uwyo.edu/index.php/jtilt/article/view/7677/6173" TargetMode="External"/><Relationship Id="rId22" Type="http://schemas.openxmlformats.org/officeDocument/2006/relationships/hyperlink" Target="https://rise.articulate.com/share/NmU2ZfTN-c32KAm8j8bez8m28z0b6CLv" TargetMode="External"/><Relationship Id="rId27" Type="http://schemas.openxmlformats.org/officeDocument/2006/relationships/hyperlink" Target="https://journals.uwyo.edu/index.php/jtilt/article/view/7677/6185" TargetMode="External"/><Relationship Id="rId30" Type="http://schemas.openxmlformats.org/officeDocument/2006/relationships/hyperlink" Target="https://aem.cast.org/binaries/content/assets/common/publications/aem/k12-aem-qualityindicators-criticalcomponents.pdf" TargetMode="External"/><Relationship Id="rId35" Type="http://schemas.openxmlformats.org/officeDocument/2006/relationships/hyperlink" Target="https://aem.cast.org/get-started/resources/2021/aem-navigator" TargetMode="External"/><Relationship Id="rId43" Type="http://schemas.openxmlformats.org/officeDocument/2006/relationships/hyperlink" Target="https://www.aph.org/" TargetMode="External"/><Relationship Id="rId48" Type="http://schemas.openxmlformats.org/officeDocument/2006/relationships/hyperlink" Target="https://www.nimac.us/" TargetMode="External"/><Relationship Id="rId56" Type="http://schemas.openxmlformats.org/officeDocument/2006/relationships/hyperlink" Target="https://www.youtube.com/watch?v=dzzlJQXmJIw" TargetMode="External"/><Relationship Id="rId64" Type="http://schemas.openxmlformats.org/officeDocument/2006/relationships/hyperlink" Target="https://www.atia.org/home/at-resources/what-is-at/" TargetMode="External"/><Relationship Id="rId69" Type="http://schemas.openxmlformats.org/officeDocument/2006/relationships/hyperlink" Target="https://udlguidelines.cast.org/" TargetMode="External"/><Relationship Id="rId77" Type="http://schemas.openxmlformats.org/officeDocument/2006/relationships/hyperlink" Target="https://www2.ed.gov/about/reports/annual/ocr/report-to-president-and-secretary-of-education-2022.pdf" TargetMode="External"/><Relationship Id="rId100" Type="http://schemas.openxmlformats.org/officeDocument/2006/relationships/hyperlink" Target="https://www.nimac.us/accessible-media-producers/" TargetMode="External"/><Relationship Id="rId105" Type="http://schemas.openxmlformats.org/officeDocument/2006/relationships/hyperlink" Target="https://www.youtube.com/watch?v=ItGGGN4jeYE" TargetMode="External"/><Relationship Id="rId113" Type="http://schemas.openxmlformats.org/officeDocument/2006/relationships/hyperlink" Target="https://doi.org/10.1108/S1479-363620200000014005" TargetMode="External"/><Relationship Id="rId8" Type="http://schemas.openxmlformats.org/officeDocument/2006/relationships/header" Target="header1.xml"/><Relationship Id="rId51" Type="http://schemas.openxmlformats.org/officeDocument/2006/relationships/hyperlink" Target="https://aem.cast.org/use/teaching-accessible-math" TargetMode="External"/><Relationship Id="rId72" Type="http://schemas.openxmlformats.org/officeDocument/2006/relationships/hyperlink" Target="https://learningtools.donjohnston.com/product/upar/" TargetMode="External"/><Relationship Id="rId80" Type="http://schemas.openxmlformats.org/officeDocument/2006/relationships/hyperlink" Target="https://doi.org/10.1080/10810730.2021.1987591" TargetMode="External"/><Relationship Id="rId85" Type="http://schemas.openxmlformats.org/officeDocument/2006/relationships/hyperlink" Target="https://aem.cast.org/acquire/decision-making-accessible-formats" TargetMode="External"/><Relationship Id="rId93" Type="http://schemas.openxmlformats.org/officeDocument/2006/relationships/hyperlink" Target="https://youtu.be/dzzlJQXmJIw" TargetMode="External"/><Relationship Id="rId98" Type="http://schemas.openxmlformats.org/officeDocument/2006/relationships/hyperlink" Target="https://aem.cast.org/get-started/resources/accessible-learning-experience/s02-ep04-procurement-collaborative-process"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www.joyzabala.com/links-resources" TargetMode="External"/><Relationship Id="rId25" Type="http://schemas.openxmlformats.org/officeDocument/2006/relationships/hyperlink" Target="https://journals.uwyo.edu/index.php/jtilt/article/view/7677/6181" TargetMode="External"/><Relationship Id="rId33" Type="http://schemas.openxmlformats.org/officeDocument/2006/relationships/hyperlink" Target="https://journals.uwyo.edu/index.php/jtilt/article/view/7677/6177" TargetMode="External"/><Relationship Id="rId38" Type="http://schemas.openxmlformats.org/officeDocument/2006/relationships/hyperlink" Target="https://www.storylineonline.net/" TargetMode="External"/><Relationship Id="rId46" Type="http://schemas.openxmlformats.org/officeDocument/2006/relationships/hyperlink" Target="https://louis.aph.org/" TargetMode="External"/><Relationship Id="rId59" Type="http://schemas.openxmlformats.org/officeDocument/2006/relationships/hyperlink" Target="https://aem.cast.org/get-started/resources/accessible-learning-experience/s02-ep04-procurement-collaborative-process" TargetMode="External"/><Relationship Id="rId67" Type="http://schemas.openxmlformats.org/officeDocument/2006/relationships/hyperlink" Target="https://www.bookshare.org/cms/?gclid=CjwKCAiA8OmdBhAgEiwAShr400uR4AhJiuKzOYaGJx82OsQfsmRLQg223OX-SsOdjj_7nisWHss-BRoCymEQAvD_BwE" TargetMode="External"/><Relationship Id="rId103" Type="http://schemas.openxmlformats.org/officeDocument/2006/relationships/hyperlink" Target="https://rise.articulate.com/share/NmU2ZfTN-c32KAm8j8bez8m28z0b6CLv" TargetMode="External"/><Relationship Id="rId108" Type="http://schemas.openxmlformats.org/officeDocument/2006/relationships/hyperlink" Target="https://www.youtube.com/watch?v=iyQlTEACATk" TargetMode="External"/><Relationship Id="rId116" Type="http://schemas.openxmlformats.org/officeDocument/2006/relationships/theme" Target="theme/theme1.xml"/><Relationship Id="rId20" Type="http://schemas.openxmlformats.org/officeDocument/2006/relationships/hyperlink" Target="https://www.youtube.com/watch?v=iyQlTEACATk" TargetMode="External"/><Relationship Id="rId41" Type="http://schemas.openxmlformats.org/officeDocument/2006/relationships/hyperlink" Target="https://aem.cast.org/get-started/defining-accessibility" TargetMode="External"/><Relationship Id="rId54" Type="http://schemas.openxmlformats.org/officeDocument/2006/relationships/hyperlink" Target="https://openstax.org/books/elementary-algebra-2e/pages/5-1-solve-systems-of-equations-by-graphing?query=graphing%20equations&amp;target=%7B%22type%22%3A%22search%22%2C%22index%22%3A0%7D" TargetMode="External"/><Relationship Id="rId62" Type="http://schemas.openxmlformats.org/officeDocument/2006/relationships/hyperlink" Target="https://www.aph.org/" TargetMode="External"/><Relationship Id="rId70" Type="http://schemas.openxmlformats.org/officeDocument/2006/relationships/hyperlink" Target="http://dx.doi.org/10.1090/noti794" TargetMode="External"/><Relationship Id="rId75" Type="http://schemas.openxmlformats.org/officeDocument/2006/relationships/hyperlink" Target="https://www.jstor.org/stable/27859291" TargetMode="External"/><Relationship Id="rId83" Type="http://schemas.openxmlformats.org/officeDocument/2006/relationships/hyperlink" Target="https://www.youtube.com/watch?v=DBxmADjQlI4" TargetMode="External"/><Relationship Id="rId88" Type="http://schemas.openxmlformats.org/officeDocument/2006/relationships/hyperlink" Target="https://aem.cast.org/nimas-nimac/nimas-purchase-orders-contracts" TargetMode="External"/><Relationship Id="rId91" Type="http://schemas.openxmlformats.org/officeDocument/2006/relationships/hyperlink" Target="https://aem.cast.org/use/teaching-accessible-math" TargetMode="External"/><Relationship Id="rId96" Type="http://schemas.openxmlformats.org/officeDocument/2006/relationships/hyperlink" Target="https://aem.cast.org/get-started/resources/2021/aem-navigator" TargetMode="External"/><Relationship Id="rId111" Type="http://schemas.openxmlformats.org/officeDocument/2006/relationships/hyperlink" Target="https://www.w3.org/%20WAI/fundamentals/accessibility-principle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rise.articulate.com/share/NmU2ZfTN-c32KAm8j8bez8m28z0b6CLv" TargetMode="External"/><Relationship Id="rId23" Type="http://schemas.openxmlformats.org/officeDocument/2006/relationships/hyperlink" Target="https://rise.articulate.com/share/NmU2ZfTN-c32KAm8j8bez8m28z0b6CLv" TargetMode="External"/><Relationship Id="rId28" Type="http://schemas.openxmlformats.org/officeDocument/2006/relationships/hyperlink" Target="https://journals.uwyo.edu/index.php/jtilt/article/view/7677/6187" TargetMode="External"/><Relationship Id="rId36" Type="http://schemas.openxmlformats.org/officeDocument/2006/relationships/hyperlink" Target="https://play.google.com/store/apps/details?id=com.kihdapps.aimexplorer&amp;hl=en_US&amp;gl=US&amp;pli=1" TargetMode="External"/><Relationship Id="rId49" Type="http://schemas.openxmlformats.org/officeDocument/2006/relationships/hyperlink" Target="https://aem.cast.org/use/personalizing-reading" TargetMode="External"/><Relationship Id="rId57" Type="http://schemas.openxmlformats.org/officeDocument/2006/relationships/hyperlink" Target="https://www.youtube.com/watch?v=BWmPQ7mcKrM&amp;t=1s" TargetMode="External"/><Relationship Id="rId106" Type="http://schemas.openxmlformats.org/officeDocument/2006/relationships/hyperlink" Target="https://www.youtube.com/watch?v=BWmPQ7mcKrM" TargetMode="External"/><Relationship Id="rId114" Type="http://schemas.openxmlformats.org/officeDocument/2006/relationships/hyperlink" Target="mailto:chris.smith@ncpublicschools.gov" TargetMode="External"/><Relationship Id="rId10" Type="http://schemas.openxmlformats.org/officeDocument/2006/relationships/footer" Target="footer1.xml"/><Relationship Id="rId31" Type="http://schemas.openxmlformats.org/officeDocument/2006/relationships/hyperlink" Target="https://aem.cast.org/coordinate/quality-indicators-provision-accessible-materials-technologies" TargetMode="External"/><Relationship Id="rId44" Type="http://schemas.openxmlformats.org/officeDocument/2006/relationships/hyperlink" Target="https://www.bookshare.org/cms/?gclid=CjwKCAiA8OmdBhAgEiwAShr400uR4AhJiuKzOYaGJx82OsQfsmRLQg223OX-SsOdjj_7nisWHss-BRoCymEQAvD_BwE" TargetMode="External"/><Relationship Id="rId52" Type="http://schemas.openxmlformats.org/officeDocument/2006/relationships/hyperlink" Target="https://www.jstor.org/stable/27859291" TargetMode="External"/><Relationship Id="rId60" Type="http://schemas.openxmlformats.org/officeDocument/2006/relationships/hyperlink" Target="https://www.accessibility.works/blog/2023-wcag-ada-website-compliance-standards-requirements/" TargetMode="External"/><Relationship Id="rId65" Type="http://schemas.openxmlformats.org/officeDocument/2006/relationships/hyperlink" Target="https://play.google.com/store/apps/details?id=com.kihdapps.aimexplorer&amp;hl=en_US&amp;gl=US&amp;pli=1" TargetMode="External"/><Relationship Id="rId73" Type="http://schemas.openxmlformats.org/officeDocument/2006/relationships/hyperlink" Target="https://www.jstor.org/stable/40029882" TargetMode="External"/><Relationship Id="rId78" Type="http://schemas.openxmlformats.org/officeDocument/2006/relationships/hyperlink" Target="https://etc.usf.edu/lit2go/books/" TargetMode="External"/><Relationship Id="rId81" Type="http://schemas.openxmlformats.org/officeDocument/2006/relationships/hyperlink" Target="https://support.microsoft.com/en-us/office/make-slides-easier-to-read-by-using-the-reading-order-pane-863b5c1c-4f19-45ec-96e6-93a6457f5e1c" TargetMode="External"/><Relationship Id="rId86" Type="http://schemas.openxmlformats.org/officeDocument/2006/relationships/hyperlink" Target="https://aem.cast.org/acquire/determining-need-accessible-formats" TargetMode="External"/><Relationship Id="rId94" Type="http://schemas.openxmlformats.org/officeDocument/2006/relationships/hyperlink" Target="https://aem.cast.org/binaries/content/assets/common/publications/aem/k12-aem-qualityindicators-criticalcomponents.pdf" TargetMode="External"/><Relationship Id="rId99" Type="http://schemas.openxmlformats.org/officeDocument/2006/relationships/hyperlink" Target="https://youtu.be/k9Xr--S-8jk" TargetMode="External"/><Relationship Id="rId101" Type="http://schemas.openxmlformats.org/officeDocument/2006/relationships/hyperlink" Target="https://www.youtube.com/watch?v=g95TO20hnmo"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www.youtube.com/watch?v=ItGGGN4jeYE" TargetMode="External"/><Relationship Id="rId39" Type="http://schemas.openxmlformats.org/officeDocument/2006/relationships/hyperlink" Target="https://etc.usf.edu/lit2go/books/" TargetMode="External"/><Relationship Id="rId109" Type="http://schemas.openxmlformats.org/officeDocument/2006/relationships/hyperlink" Target="https://www2.ed.gov/about/offices/list/ocr/docs/investigations/11116002-b.html" TargetMode="External"/><Relationship Id="rId34" Type="http://schemas.openxmlformats.org/officeDocument/2006/relationships/hyperlink" Target="https://aem.cast.org/acquire/decision-making-accessible-formats" TargetMode="External"/><Relationship Id="rId50" Type="http://schemas.openxmlformats.org/officeDocument/2006/relationships/hyperlink" Target="https://aem.cast.org/get-started/events/2020/06/personalizing-writing-experience" TargetMode="External"/><Relationship Id="rId55" Type="http://schemas.openxmlformats.org/officeDocument/2006/relationships/hyperlink" Target="https://www.youtube.com/watch?v=EqqiqTkThi8" TargetMode="External"/><Relationship Id="rId76" Type="http://schemas.openxmlformats.org/officeDocument/2006/relationships/hyperlink" Target="https://learningally.org/About-Us/Join?gad=1&amp;gclid=CjwKCAjwov6hBhBsEiwAvrvN6JbvE4chm7yzQW07JfUTeiZtIOCTMtpf-RWrTkv5sOExaB14xED2vxoCbsYQAvD_BwE" TargetMode="External"/><Relationship Id="rId97" Type="http://schemas.openxmlformats.org/officeDocument/2006/relationships/hyperlink" Target="https://aem.cast.org/get-started/resources/accessible-learning-experience/s02-ep01-its-not-cheating-myth-busting-suding" TargetMode="External"/><Relationship Id="rId104" Type="http://schemas.openxmlformats.org/officeDocument/2006/relationships/hyperlink" Target="https://storylineonline.net/" TargetMode="External"/><Relationship Id="rId7" Type="http://schemas.openxmlformats.org/officeDocument/2006/relationships/endnotes" Target="endnotes.xml"/><Relationship Id="rId71" Type="http://schemas.openxmlformats.org/officeDocument/2006/relationships/hyperlink" Target="https://www.youtube.com/watch?v=EqqiqTkThi8" TargetMode="External"/><Relationship Id="rId92" Type="http://schemas.openxmlformats.org/officeDocument/2006/relationships/hyperlink" Target="https://aem.cast.org/get-started/defining-accessibility" TargetMode="External"/><Relationship Id="rId2" Type="http://schemas.openxmlformats.org/officeDocument/2006/relationships/numbering" Target="numbering.xml"/><Relationship Id="rId29" Type="http://schemas.openxmlformats.org/officeDocument/2006/relationships/hyperlink" Target="https://rise.articulate.com/share/NmU2ZfTN-c32KAm8j8bez8m28z0b6CLv"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nc-sa/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journals.uwyo.edu/index.php/jtilt/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6ACAE78-793C-E249-9C8B-224F6DAEFEDF}">
  <we:reference id="wa200001482" version="1.0.5.0" store="en-US" storeType="OMEX"/>
  <we:alternateReferences>
    <we:reference id="WA200001482" version="1.0.5.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5912F-EFA0-40F0-8365-AEC43702B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16126</Words>
  <Characters>91922</Characters>
  <Application>Microsoft Office Word</Application>
  <DocSecurity>0</DocSecurity>
  <Lines>766</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107833</CharactersWithSpaces>
  <SharedDoc>false</SharedDoc>
  <HLinks>
    <vt:vector size="12" baseType="variant">
      <vt:variant>
        <vt:i4>5046312</vt:i4>
      </vt:variant>
      <vt:variant>
        <vt:i4>3</vt:i4>
      </vt:variant>
      <vt:variant>
        <vt:i4>0</vt:i4>
      </vt:variant>
      <vt:variant>
        <vt:i4>5</vt:i4>
      </vt:variant>
      <vt:variant>
        <vt:lpwstr>https://youtu.be/RQ3djos_LY8</vt:lpwstr>
      </vt:variant>
      <vt:variant>
        <vt:lpwstr/>
      </vt:variant>
      <vt:variant>
        <vt:i4>5898271</vt:i4>
      </vt:variant>
      <vt:variant>
        <vt:i4>0</vt:i4>
      </vt:variant>
      <vt:variant>
        <vt:i4>0</vt:i4>
      </vt:variant>
      <vt:variant>
        <vt:i4>5</vt:i4>
      </vt:variant>
      <vt:variant>
        <vt:lpwstr>https://youtu.be/VnnpLaKsqGU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2023-05-19T12:07:00Z</dcterms:created>
  <dcterms:modified xsi:type="dcterms:W3CDTF">2023-06-22T18:42:00Z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b20031b4a83feee0677b111ebb3ea0347404e7b9f62f17cac9c7f178956f39c7</vt:lpwstr>
  </property>
</Properties>
</file>