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68F8301E" w:rsidR="00F73EBB" w:rsidRPr="00597071" w:rsidRDefault="00001A97" w:rsidP="009435AB">
      <w:pPr>
        <w:pStyle w:val="Heading1"/>
      </w:pPr>
      <w:r w:rsidRPr="00597071">
        <mc:AlternateContent>
          <mc:Choice Requires="wps">
            <w:drawing>
              <wp:anchor distT="0" distB="0" distL="114300" distR="114300" simplePos="0" relativeHeight="251662336" behindDoc="0" locked="0" layoutInCell="1" allowOverlap="1" wp14:anchorId="11BC6F48" wp14:editId="7AE158B8">
                <wp:simplePos x="0" y="0"/>
                <wp:positionH relativeFrom="column">
                  <wp:posOffset>-4445</wp:posOffset>
                </wp:positionH>
                <wp:positionV relativeFrom="paragraph">
                  <wp:posOffset>1165543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79DC6E"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1.8pt" to="489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" strokecolor="#a8d08d [1945]" strokeweight="3pt">
                <v:stroke joinstyle="miter"/>
              </v:line>
            </w:pict>
          </mc:Fallback>
        </mc:AlternateContent>
      </w:r>
      <w:r w:rsidR="00431F2F" w:rsidRPr="00431F2F">
        <w:rPr>
          <w:sz w:val="36"/>
          <w:szCs w:val="36"/>
        </w:rPr>
        <w:br/>
      </w:r>
      <w:r>
        <w:t>Accessibility Guide for Designing</w:t>
      </w:r>
      <w:r>
        <w:br/>
        <w:t>Immersive Learning Experiences</w:t>
      </w:r>
    </w:p>
    <w:p w14:paraId="1151F2E8" w14:textId="1D74E80F" w:rsidR="00731B6B" w:rsidRPr="00731B6B" w:rsidRDefault="00001A97" w:rsidP="00001A97">
      <w:pPr>
        <w:pStyle w:val="Subtitle"/>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r>
        <w:br/>
        <w:t>Pamela M. Saca, University of Michigan</w:t>
      </w:r>
    </w:p>
    <w:p w14:paraId="0A679803" w14:textId="77777777" w:rsidR="00001A97" w:rsidRPr="00F0557B" w:rsidRDefault="00001A97" w:rsidP="00001A97">
      <w:pPr>
        <w:spacing w:before="0"/>
      </w:pPr>
      <w:r w:rsidRPr="00F0557B">
        <w:t xml:space="preserve">This guide contains two parts to utilize while designing immersive learning experiences to guide design decisions and identify potential areas of improvement. </w:t>
      </w:r>
    </w:p>
    <w:p w14:paraId="433F5A85" w14:textId="77777777" w:rsidR="00001A97" w:rsidRPr="006D19C4" w:rsidRDefault="00001A97" w:rsidP="00001A97">
      <w:pPr>
        <w:pStyle w:val="Heading2"/>
        <w:rPr>
          <w:sz w:val="32"/>
        </w:rPr>
      </w:pPr>
      <w:bookmarkStart w:id="0" w:name="_q9agoo3kvsf1" w:colFirst="0" w:colLast="0"/>
      <w:bookmarkEnd w:id="0"/>
      <w:r w:rsidRPr="006D19C4">
        <w:rPr>
          <w:sz w:val="32"/>
        </w:rPr>
        <w:t>Part 1: Reflection (In-Progress Work)</w:t>
      </w:r>
    </w:p>
    <w:p w14:paraId="70807954" w14:textId="77777777" w:rsidR="00001A97" w:rsidRDefault="00001A97" w:rsidP="00001A97">
      <w:r>
        <w:t xml:space="preserve">This part is used during the design phase of immersive learning experiences. It includes reflection questions to spur thinking and guide design decisions regarding various elements of the learning experience, such as textual, audio, media, and consistency elements. </w:t>
      </w:r>
      <w:r w:rsidRPr="006E670C">
        <w:t>The que</w:t>
      </w:r>
      <w:r>
        <w:t xml:space="preserve">stions are designed to help instructors </w:t>
      </w:r>
      <w:r w:rsidRPr="006E670C">
        <w:t>think about their intended audience, their particular needs, and evaluate what potential barriers to learning they might be creating through their design to understand how to remove or redesign those elements.</w:t>
      </w:r>
    </w:p>
    <w:p w14:paraId="0BBB83A1" w14:textId="77777777" w:rsidR="00001A97" w:rsidRPr="00FB71AD" w:rsidRDefault="00001A97" w:rsidP="00001A97">
      <w:pPr>
        <w:pStyle w:val="Heading3"/>
      </w:pPr>
      <w:r w:rsidRPr="00FB71AD">
        <w:t>Reflection on Text Elements</w:t>
      </w:r>
    </w:p>
    <w:p w14:paraId="33B5718F" w14:textId="77777777" w:rsidR="00001A97" w:rsidRPr="00F0557B" w:rsidRDefault="00001A97" w:rsidP="00001A97">
      <w:pPr>
        <w:pStyle w:val="Heading4"/>
      </w:pPr>
      <w:bookmarkStart w:id="1" w:name="_q2bl52vtohma" w:colFirst="0" w:colLast="0"/>
      <w:bookmarkEnd w:id="1"/>
      <w:r w:rsidRPr="00F0557B">
        <w:t>Text elements in immersive experiences can include:</w:t>
      </w:r>
    </w:p>
    <w:p w14:paraId="52D24C05" w14:textId="77777777" w:rsidR="00001A97" w:rsidRPr="00FB71AD" w:rsidRDefault="00001A97" w:rsidP="00001A97">
      <w:pPr>
        <w:numPr>
          <w:ilvl w:val="0"/>
          <w:numId w:val="21"/>
        </w:numPr>
        <w:ind w:left="288" w:hanging="216"/>
        <w:rPr>
          <w:color w:val="000000"/>
          <w:szCs w:val="22"/>
        </w:rPr>
      </w:pPr>
      <w:r>
        <w:rPr>
          <w:szCs w:val="22"/>
        </w:rPr>
        <w:t>T</w:t>
      </w:r>
      <w:r w:rsidRPr="00FB71AD">
        <w:rPr>
          <w:szCs w:val="22"/>
        </w:rPr>
        <w:t xml:space="preserve">ext appearing in the environment itself </w:t>
      </w:r>
    </w:p>
    <w:p w14:paraId="68BB4A2F" w14:textId="77777777" w:rsidR="00001A97" w:rsidRPr="00FB71AD" w:rsidRDefault="00001A97" w:rsidP="00001A97">
      <w:pPr>
        <w:numPr>
          <w:ilvl w:val="0"/>
          <w:numId w:val="21"/>
        </w:numPr>
        <w:spacing w:before="0"/>
        <w:ind w:left="288" w:hanging="216"/>
        <w:rPr>
          <w:color w:val="000000"/>
          <w:szCs w:val="22"/>
        </w:rPr>
      </w:pPr>
      <w:r>
        <w:rPr>
          <w:szCs w:val="22"/>
        </w:rPr>
        <w:t>T</w:t>
      </w:r>
      <w:r w:rsidRPr="00FB71AD">
        <w:rPr>
          <w:szCs w:val="22"/>
        </w:rPr>
        <w:t xml:space="preserve">ext placed </w:t>
      </w:r>
      <w:r>
        <w:rPr>
          <w:szCs w:val="22"/>
        </w:rPr>
        <w:t>on top</w:t>
      </w:r>
      <w:r w:rsidRPr="00FB71AD">
        <w:rPr>
          <w:szCs w:val="22"/>
        </w:rPr>
        <w:t xml:space="preserve"> of an environment (e.g., closed captioning isn’t a part of the scene, it’s just overlaid on the screen)</w:t>
      </w:r>
    </w:p>
    <w:p w14:paraId="7419DC44" w14:textId="77777777" w:rsidR="00001A97" w:rsidRPr="00F0557B" w:rsidRDefault="00001A97" w:rsidP="00001A97">
      <w:pPr>
        <w:pStyle w:val="Heading4"/>
      </w:pPr>
      <w:bookmarkStart w:id="2" w:name="_ktf45jimmbnq" w:colFirst="0" w:colLast="0"/>
      <w:bookmarkEnd w:id="2"/>
      <w:r w:rsidRPr="00F0557B">
        <w:t xml:space="preserve">Common text considerations are: </w:t>
      </w:r>
    </w:p>
    <w:p w14:paraId="1F240BD3" w14:textId="77777777" w:rsidR="00001A97" w:rsidRPr="00FB71AD" w:rsidRDefault="00001A97" w:rsidP="00001A97">
      <w:pPr>
        <w:numPr>
          <w:ilvl w:val="0"/>
          <w:numId w:val="20"/>
        </w:numPr>
        <w:ind w:left="288" w:hanging="216"/>
        <w:rPr>
          <w:color w:val="000000"/>
          <w:szCs w:val="22"/>
        </w:rPr>
      </w:pPr>
      <w:r>
        <w:rPr>
          <w:szCs w:val="22"/>
        </w:rPr>
        <w:t>S</w:t>
      </w:r>
      <w:r w:rsidRPr="00FB71AD">
        <w:rPr>
          <w:szCs w:val="22"/>
        </w:rPr>
        <w:t>ize</w:t>
      </w:r>
    </w:p>
    <w:p w14:paraId="44E65F84" w14:textId="77777777" w:rsidR="00001A97" w:rsidRPr="00FB71AD" w:rsidRDefault="00001A97" w:rsidP="00001A97">
      <w:pPr>
        <w:numPr>
          <w:ilvl w:val="0"/>
          <w:numId w:val="20"/>
        </w:numPr>
        <w:spacing w:before="0"/>
        <w:ind w:left="288" w:hanging="216"/>
        <w:rPr>
          <w:color w:val="000000"/>
          <w:szCs w:val="22"/>
        </w:rPr>
      </w:pPr>
      <w:r>
        <w:rPr>
          <w:szCs w:val="22"/>
        </w:rPr>
        <w:t>E</w:t>
      </w:r>
      <w:r w:rsidRPr="00FB71AD">
        <w:rPr>
          <w:szCs w:val="22"/>
        </w:rPr>
        <w:t>nvironmental color contrast</w:t>
      </w:r>
    </w:p>
    <w:p w14:paraId="54EB17D4" w14:textId="77777777" w:rsidR="00001A97" w:rsidRPr="00FB71AD" w:rsidRDefault="00001A97" w:rsidP="00001A97">
      <w:pPr>
        <w:numPr>
          <w:ilvl w:val="0"/>
          <w:numId w:val="20"/>
        </w:numPr>
        <w:spacing w:before="0"/>
        <w:ind w:left="288" w:hanging="216"/>
        <w:rPr>
          <w:color w:val="000000"/>
          <w:szCs w:val="22"/>
        </w:rPr>
      </w:pPr>
      <w:r>
        <w:rPr>
          <w:szCs w:val="22"/>
        </w:rPr>
        <w:t>A</w:t>
      </w:r>
      <w:r w:rsidRPr="00FB71AD">
        <w:rPr>
          <w:szCs w:val="22"/>
        </w:rPr>
        <w:t>lignment/justification</w:t>
      </w:r>
    </w:p>
    <w:p w14:paraId="59FE07CA" w14:textId="77777777" w:rsidR="00001A97" w:rsidRPr="00FB71AD" w:rsidRDefault="00001A97" w:rsidP="00001A97">
      <w:pPr>
        <w:numPr>
          <w:ilvl w:val="0"/>
          <w:numId w:val="20"/>
        </w:numPr>
        <w:spacing w:before="0"/>
        <w:ind w:left="288" w:hanging="216"/>
        <w:rPr>
          <w:color w:val="000000"/>
          <w:szCs w:val="22"/>
        </w:rPr>
      </w:pPr>
      <w:r>
        <w:rPr>
          <w:szCs w:val="22"/>
        </w:rPr>
        <w:t>C</w:t>
      </w:r>
      <w:r w:rsidRPr="00FB71AD">
        <w:rPr>
          <w:szCs w:val="22"/>
        </w:rPr>
        <w:t>onciseness</w:t>
      </w:r>
    </w:p>
    <w:p w14:paraId="017DC02E" w14:textId="77777777" w:rsidR="00001A97" w:rsidRPr="00FB71AD" w:rsidRDefault="00001A97" w:rsidP="00001A97">
      <w:pPr>
        <w:numPr>
          <w:ilvl w:val="0"/>
          <w:numId w:val="20"/>
        </w:numPr>
        <w:spacing w:before="0"/>
        <w:ind w:left="288" w:hanging="216"/>
        <w:rPr>
          <w:color w:val="000000"/>
          <w:szCs w:val="22"/>
        </w:rPr>
      </w:pPr>
      <w:r w:rsidRPr="00FB71AD">
        <w:rPr>
          <w:szCs w:val="22"/>
        </w:rPr>
        <w:t>L</w:t>
      </w:r>
      <w:r>
        <w:rPr>
          <w:szCs w:val="22"/>
        </w:rPr>
        <w:t>i</w:t>
      </w:r>
      <w:r w:rsidRPr="00FB71AD">
        <w:rPr>
          <w:szCs w:val="22"/>
        </w:rPr>
        <w:t>ne breaks</w:t>
      </w:r>
    </w:p>
    <w:p w14:paraId="5042587C" w14:textId="77777777" w:rsidR="00001A97" w:rsidRPr="00F0557B" w:rsidRDefault="00001A97" w:rsidP="00001A97">
      <w:pPr>
        <w:pStyle w:val="Heading4"/>
      </w:pPr>
      <w:bookmarkStart w:id="3" w:name="_gnbi42rqf36" w:colFirst="0" w:colLast="0"/>
      <w:bookmarkEnd w:id="3"/>
      <w:r w:rsidRPr="00F0557B">
        <w:t>Design questions to consider:</w:t>
      </w:r>
    </w:p>
    <w:p w14:paraId="1C497A99" w14:textId="77777777" w:rsidR="00001A97" w:rsidRPr="00EC0C7D" w:rsidRDefault="00001A97" w:rsidP="00001A97">
      <w:pPr>
        <w:numPr>
          <w:ilvl w:val="0"/>
          <w:numId w:val="22"/>
        </w:numPr>
        <w:ind w:left="288" w:hanging="216"/>
        <w:rPr>
          <w:iCs/>
          <w:color w:val="000000"/>
          <w:szCs w:val="22"/>
        </w:rPr>
      </w:pPr>
      <w:r w:rsidRPr="00EC0C7D">
        <w:rPr>
          <w:iCs/>
          <w:szCs w:val="22"/>
        </w:rPr>
        <w:t xml:space="preserve">Learning Experience: In what ways are you using text in your immersive experience? </w:t>
      </w:r>
    </w:p>
    <w:p w14:paraId="314C7B1A" w14:textId="3DF09CBC" w:rsidR="00DD3BF9" w:rsidRPr="00EC0C7D" w:rsidRDefault="00001A97" w:rsidP="00DD3BF9">
      <w:pPr>
        <w:numPr>
          <w:ilvl w:val="0"/>
          <w:numId w:val="22"/>
        </w:numPr>
        <w:spacing w:before="0"/>
        <w:ind w:left="288" w:hanging="216"/>
        <w:rPr>
          <w:iCs/>
          <w:color w:val="000000"/>
          <w:szCs w:val="22"/>
        </w:rPr>
      </w:pPr>
      <w:r w:rsidRPr="0040021B">
        <w:rPr>
          <w:iCs/>
          <w:szCs w:val="22"/>
        </w:rPr>
        <w:t>Inclusive Design: How will you design your experience for learners who aren’t fluent in reading English?</w:t>
      </w:r>
    </w:p>
    <w:p w14:paraId="362949E8" w14:textId="14B8F55A" w:rsidR="00001A97" w:rsidRPr="00783477" w:rsidRDefault="00001A97" w:rsidP="00783477">
      <w:pPr>
        <w:numPr>
          <w:ilvl w:val="0"/>
          <w:numId w:val="22"/>
        </w:numPr>
        <w:spacing w:before="0"/>
        <w:ind w:left="288" w:hanging="216"/>
        <w:rPr>
          <w:szCs w:val="22"/>
        </w:rPr>
      </w:pPr>
      <w:r w:rsidRPr="00DD3BF9">
        <w:rPr>
          <w:iCs/>
          <w:szCs w:val="22"/>
        </w:rPr>
        <w:t>Accessible Design:</w:t>
      </w:r>
      <w:r w:rsidRPr="00DD3BF9">
        <w:rPr>
          <w:b/>
          <w:iCs/>
          <w:szCs w:val="22"/>
        </w:rPr>
        <w:t xml:space="preserve"> </w:t>
      </w:r>
      <w:r w:rsidRPr="00DD3BF9">
        <w:rPr>
          <w:iCs/>
          <w:szCs w:val="22"/>
        </w:rPr>
        <w:t>How will</w:t>
      </w:r>
      <w:r w:rsidRPr="00DD3BF9">
        <w:rPr>
          <w:szCs w:val="22"/>
        </w:rPr>
        <w:t xml:space="preserve"> you design your textual content for learners with visual and cognitive disabilities, whether they have some degree of vision loss, color blindness, or learning disabilities that relate to reading and processing text, such as dyslexia?</w:t>
      </w:r>
      <w:r w:rsidRPr="00783477">
        <w:rPr>
          <w:szCs w:val="22"/>
        </w:rPr>
        <w:br w:type="page"/>
      </w:r>
    </w:p>
    <w:p w14:paraId="42530218" w14:textId="77777777" w:rsidR="00001A97" w:rsidRDefault="00001A97" w:rsidP="00001A97">
      <w:pPr>
        <w:pStyle w:val="Heading3"/>
      </w:pPr>
      <w:r>
        <w:lastRenderedPageBreak/>
        <w:t>Reflection on Audio Elements</w:t>
      </w:r>
    </w:p>
    <w:p w14:paraId="0584291D" w14:textId="77777777" w:rsidR="00001A97" w:rsidRPr="00F0557B" w:rsidRDefault="00001A97" w:rsidP="00001A97">
      <w:pPr>
        <w:pStyle w:val="Heading4"/>
      </w:pPr>
      <w:bookmarkStart w:id="4" w:name="_iwpoz9afk9ve" w:colFirst="0" w:colLast="0"/>
      <w:bookmarkEnd w:id="4"/>
      <w:r w:rsidRPr="00F0557B">
        <w:t>Audio elements in immersive experiences can include:</w:t>
      </w:r>
    </w:p>
    <w:p w14:paraId="3A2A0192" w14:textId="77777777" w:rsidR="00001A97" w:rsidRPr="00FB71AD" w:rsidRDefault="00001A97" w:rsidP="00001A97">
      <w:pPr>
        <w:numPr>
          <w:ilvl w:val="0"/>
          <w:numId w:val="26"/>
        </w:numPr>
        <w:ind w:left="288" w:hanging="216"/>
        <w:rPr>
          <w:szCs w:val="22"/>
        </w:rPr>
      </w:pPr>
      <w:r>
        <w:rPr>
          <w:szCs w:val="22"/>
        </w:rPr>
        <w:t>S</w:t>
      </w:r>
      <w:r w:rsidRPr="00FB71AD">
        <w:rPr>
          <w:szCs w:val="22"/>
        </w:rPr>
        <w:t>ound effect clips</w:t>
      </w:r>
    </w:p>
    <w:p w14:paraId="788B152D" w14:textId="77777777" w:rsidR="00001A97" w:rsidRPr="00FB71AD" w:rsidRDefault="00001A97" w:rsidP="00001A97">
      <w:pPr>
        <w:numPr>
          <w:ilvl w:val="0"/>
          <w:numId w:val="26"/>
        </w:numPr>
        <w:spacing w:before="0"/>
        <w:ind w:left="288" w:hanging="216"/>
        <w:rPr>
          <w:szCs w:val="22"/>
        </w:rPr>
      </w:pPr>
      <w:r>
        <w:rPr>
          <w:szCs w:val="22"/>
        </w:rPr>
        <w:t>T</w:t>
      </w:r>
      <w:r w:rsidRPr="00FB71AD">
        <w:rPr>
          <w:szCs w:val="22"/>
        </w:rPr>
        <w:t xml:space="preserve">ext-to-speech files </w:t>
      </w:r>
    </w:p>
    <w:p w14:paraId="0AB86912" w14:textId="77777777" w:rsidR="00001A97" w:rsidRPr="00FB71AD" w:rsidRDefault="00001A97" w:rsidP="00001A97">
      <w:pPr>
        <w:numPr>
          <w:ilvl w:val="0"/>
          <w:numId w:val="26"/>
        </w:numPr>
        <w:spacing w:before="0"/>
        <w:ind w:left="288" w:hanging="216"/>
        <w:rPr>
          <w:szCs w:val="22"/>
        </w:rPr>
      </w:pPr>
      <w:r>
        <w:rPr>
          <w:szCs w:val="22"/>
        </w:rPr>
        <w:t>H</w:t>
      </w:r>
      <w:r w:rsidRPr="00FB71AD">
        <w:rPr>
          <w:szCs w:val="22"/>
        </w:rPr>
        <w:t>uman speech</w:t>
      </w:r>
    </w:p>
    <w:p w14:paraId="5FA3859E" w14:textId="77777777" w:rsidR="00001A97" w:rsidRPr="00FB71AD" w:rsidRDefault="00001A97" w:rsidP="00001A97">
      <w:pPr>
        <w:numPr>
          <w:ilvl w:val="0"/>
          <w:numId w:val="26"/>
        </w:numPr>
        <w:spacing w:before="0"/>
        <w:ind w:left="288" w:hanging="216"/>
        <w:rPr>
          <w:szCs w:val="22"/>
        </w:rPr>
      </w:pPr>
      <w:r>
        <w:rPr>
          <w:szCs w:val="22"/>
        </w:rPr>
        <w:t>A</w:t>
      </w:r>
      <w:r w:rsidRPr="00FB71AD">
        <w:rPr>
          <w:szCs w:val="22"/>
        </w:rPr>
        <w:t>mbient noise in the background of a scene</w:t>
      </w:r>
    </w:p>
    <w:p w14:paraId="1F49F370" w14:textId="77777777" w:rsidR="00001A97" w:rsidRPr="00F0557B" w:rsidRDefault="00001A97" w:rsidP="00001A97">
      <w:pPr>
        <w:pStyle w:val="Heading4"/>
      </w:pPr>
      <w:bookmarkStart w:id="5" w:name="_f0er5w2rvsjv" w:colFirst="0" w:colLast="0"/>
      <w:bookmarkEnd w:id="5"/>
      <w:r w:rsidRPr="00F0557B">
        <w:t xml:space="preserve">Common audio considerations are: </w:t>
      </w:r>
    </w:p>
    <w:p w14:paraId="730CDEE2" w14:textId="77777777" w:rsidR="00001A97" w:rsidRPr="00FB71AD" w:rsidRDefault="00001A97" w:rsidP="00001A97">
      <w:pPr>
        <w:numPr>
          <w:ilvl w:val="0"/>
          <w:numId w:val="27"/>
        </w:numPr>
        <w:ind w:left="288" w:hanging="216"/>
        <w:rPr>
          <w:szCs w:val="22"/>
        </w:rPr>
      </w:pPr>
      <w:r>
        <w:rPr>
          <w:szCs w:val="22"/>
        </w:rPr>
        <w:t>V</w:t>
      </w:r>
      <w:r w:rsidRPr="00FB71AD">
        <w:rPr>
          <w:szCs w:val="22"/>
        </w:rPr>
        <w:t>olume</w:t>
      </w:r>
    </w:p>
    <w:p w14:paraId="4FCF8414" w14:textId="77777777" w:rsidR="00001A97" w:rsidRPr="00FB71AD" w:rsidRDefault="00001A97" w:rsidP="00001A97">
      <w:pPr>
        <w:numPr>
          <w:ilvl w:val="0"/>
          <w:numId w:val="27"/>
        </w:numPr>
        <w:spacing w:before="0"/>
        <w:ind w:left="288" w:hanging="216"/>
        <w:rPr>
          <w:szCs w:val="22"/>
        </w:rPr>
      </w:pPr>
      <w:r>
        <w:rPr>
          <w:szCs w:val="22"/>
        </w:rPr>
        <w:t>D</w:t>
      </w:r>
      <w:r w:rsidRPr="00FB71AD">
        <w:rPr>
          <w:szCs w:val="22"/>
        </w:rPr>
        <w:t>istractibility</w:t>
      </w:r>
    </w:p>
    <w:p w14:paraId="670AD665" w14:textId="77777777" w:rsidR="00001A97" w:rsidRPr="00FB71AD" w:rsidRDefault="00001A97" w:rsidP="00001A97">
      <w:pPr>
        <w:numPr>
          <w:ilvl w:val="0"/>
          <w:numId w:val="27"/>
        </w:numPr>
        <w:spacing w:before="0"/>
        <w:ind w:left="288" w:hanging="216"/>
        <w:rPr>
          <w:szCs w:val="22"/>
        </w:rPr>
      </w:pPr>
      <w:r>
        <w:rPr>
          <w:szCs w:val="22"/>
        </w:rPr>
        <w:t>C</w:t>
      </w:r>
      <w:r w:rsidRPr="00FB71AD">
        <w:rPr>
          <w:szCs w:val="22"/>
        </w:rPr>
        <w:t>hosen language</w:t>
      </w:r>
    </w:p>
    <w:p w14:paraId="25CFC672" w14:textId="77777777" w:rsidR="00001A97" w:rsidRPr="00FB71AD" w:rsidRDefault="00001A97" w:rsidP="00001A97">
      <w:pPr>
        <w:numPr>
          <w:ilvl w:val="0"/>
          <w:numId w:val="27"/>
        </w:numPr>
        <w:spacing w:before="0"/>
        <w:ind w:left="288" w:hanging="216"/>
        <w:rPr>
          <w:szCs w:val="22"/>
        </w:rPr>
      </w:pPr>
      <w:r>
        <w:rPr>
          <w:szCs w:val="22"/>
        </w:rPr>
        <w:t>S</w:t>
      </w:r>
      <w:r w:rsidRPr="00FB71AD">
        <w:rPr>
          <w:szCs w:val="22"/>
        </w:rPr>
        <w:t>peaker language accents</w:t>
      </w:r>
    </w:p>
    <w:p w14:paraId="2EFCD084" w14:textId="77777777" w:rsidR="00001A97" w:rsidRPr="00F0557B" w:rsidRDefault="00001A97" w:rsidP="00001A97">
      <w:pPr>
        <w:pStyle w:val="Heading4"/>
      </w:pPr>
      <w:bookmarkStart w:id="6" w:name="_cqr16ri7ghww" w:colFirst="0" w:colLast="0"/>
      <w:bookmarkEnd w:id="6"/>
      <w:r w:rsidRPr="00F0557B">
        <w:t>Design questions to consider:</w:t>
      </w:r>
    </w:p>
    <w:p w14:paraId="33D82E46" w14:textId="77777777" w:rsidR="00001A97" w:rsidRPr="00EC0C7D" w:rsidRDefault="00001A97" w:rsidP="00001A97">
      <w:pPr>
        <w:numPr>
          <w:ilvl w:val="0"/>
          <w:numId w:val="24"/>
        </w:numPr>
        <w:ind w:left="288" w:hanging="216"/>
        <w:rPr>
          <w:iCs/>
          <w:szCs w:val="22"/>
        </w:rPr>
      </w:pPr>
      <w:r w:rsidRPr="00EC0C7D">
        <w:rPr>
          <w:iCs/>
          <w:szCs w:val="22"/>
        </w:rPr>
        <w:t>Learning Experience:</w:t>
      </w:r>
      <w:r w:rsidRPr="00EC0C7D">
        <w:rPr>
          <w:b/>
          <w:iCs/>
          <w:szCs w:val="22"/>
        </w:rPr>
        <w:t xml:space="preserve"> </w:t>
      </w:r>
      <w:r w:rsidRPr="00EC0C7D">
        <w:rPr>
          <w:iCs/>
          <w:szCs w:val="22"/>
        </w:rPr>
        <w:t>In what ways are you using audio in your immersive experience?</w:t>
      </w:r>
    </w:p>
    <w:p w14:paraId="0773F080" w14:textId="77777777" w:rsidR="00001A97" w:rsidRPr="00EC0C7D" w:rsidRDefault="00001A97" w:rsidP="00001A97">
      <w:pPr>
        <w:numPr>
          <w:ilvl w:val="0"/>
          <w:numId w:val="24"/>
        </w:numPr>
        <w:spacing w:before="0"/>
        <w:ind w:left="288" w:hanging="216"/>
        <w:rPr>
          <w:iCs/>
          <w:szCs w:val="22"/>
        </w:rPr>
      </w:pPr>
      <w:r w:rsidRPr="00EC0C7D">
        <w:rPr>
          <w:iCs/>
          <w:szCs w:val="22"/>
        </w:rPr>
        <w:t>Inclusive Design:</w:t>
      </w:r>
      <w:r w:rsidRPr="00EC0C7D">
        <w:rPr>
          <w:b/>
          <w:iCs/>
          <w:szCs w:val="22"/>
        </w:rPr>
        <w:t xml:space="preserve"> </w:t>
      </w:r>
      <w:r w:rsidRPr="00EC0C7D">
        <w:rPr>
          <w:iCs/>
          <w:szCs w:val="22"/>
        </w:rPr>
        <w:t>How will you design your audio content for learners who speak a different language than the chosen language?</w:t>
      </w:r>
    </w:p>
    <w:p w14:paraId="339B1309" w14:textId="0EF377D5" w:rsidR="00001A97" w:rsidRPr="00001A97" w:rsidRDefault="00001A97" w:rsidP="00001A97">
      <w:pPr>
        <w:numPr>
          <w:ilvl w:val="0"/>
          <w:numId w:val="24"/>
        </w:numPr>
        <w:spacing w:before="0"/>
        <w:ind w:left="288" w:hanging="216"/>
        <w:rPr>
          <w:szCs w:val="22"/>
        </w:rPr>
      </w:pPr>
      <w:r w:rsidRPr="00EC0C7D">
        <w:rPr>
          <w:iCs/>
          <w:szCs w:val="22"/>
        </w:rPr>
        <w:t>Accessible Design: How will you design your audio content for learners with auditory disabilities</w:t>
      </w:r>
      <w:r w:rsidRPr="00FB71AD">
        <w:rPr>
          <w:szCs w:val="22"/>
        </w:rPr>
        <w:t>, whether hard of hearing or deaf?</w:t>
      </w:r>
    </w:p>
    <w:p w14:paraId="5F361815" w14:textId="77777777" w:rsidR="00001A97" w:rsidRDefault="00001A97" w:rsidP="00001A97">
      <w:pPr>
        <w:pStyle w:val="Heading3"/>
      </w:pPr>
      <w:r>
        <w:t>Reflection on Media Elements</w:t>
      </w:r>
    </w:p>
    <w:p w14:paraId="3946D956" w14:textId="77777777" w:rsidR="00001A97" w:rsidRPr="00F0557B" w:rsidRDefault="00001A97" w:rsidP="00001A97">
      <w:pPr>
        <w:pStyle w:val="Heading4"/>
      </w:pPr>
      <w:bookmarkStart w:id="7" w:name="_haugx47223wk" w:colFirst="0" w:colLast="0"/>
      <w:bookmarkEnd w:id="7"/>
      <w:r w:rsidRPr="00F0557B">
        <w:t>Media elements in immersive experiences can include:</w:t>
      </w:r>
    </w:p>
    <w:p w14:paraId="6E0C8DCF" w14:textId="77777777" w:rsidR="00001A97" w:rsidRPr="00FB71AD" w:rsidRDefault="00001A97" w:rsidP="00001A97">
      <w:pPr>
        <w:numPr>
          <w:ilvl w:val="0"/>
          <w:numId w:val="23"/>
        </w:numPr>
        <w:ind w:left="288" w:hanging="216"/>
        <w:rPr>
          <w:szCs w:val="22"/>
        </w:rPr>
      </w:pPr>
      <w:r w:rsidRPr="00FB71AD">
        <w:rPr>
          <w:szCs w:val="22"/>
        </w:rPr>
        <w:t>2D images</w:t>
      </w:r>
    </w:p>
    <w:p w14:paraId="72A928AB" w14:textId="77777777" w:rsidR="00001A97" w:rsidRPr="00FB71AD" w:rsidRDefault="00001A97" w:rsidP="00001A97">
      <w:pPr>
        <w:numPr>
          <w:ilvl w:val="0"/>
          <w:numId w:val="23"/>
        </w:numPr>
        <w:spacing w:before="0"/>
        <w:ind w:left="288" w:hanging="216"/>
        <w:rPr>
          <w:szCs w:val="22"/>
        </w:rPr>
      </w:pPr>
      <w:r w:rsidRPr="00FB71AD">
        <w:rPr>
          <w:szCs w:val="22"/>
        </w:rPr>
        <w:t>2D videos</w:t>
      </w:r>
    </w:p>
    <w:p w14:paraId="5E8A2CAB" w14:textId="2A579B44" w:rsidR="00001A97" w:rsidRPr="00FB71AD" w:rsidRDefault="009B17A0" w:rsidP="00001A97">
      <w:pPr>
        <w:numPr>
          <w:ilvl w:val="0"/>
          <w:numId w:val="23"/>
        </w:numPr>
        <w:spacing w:before="0"/>
        <w:ind w:left="288" w:hanging="216"/>
        <w:rPr>
          <w:szCs w:val="22"/>
        </w:rPr>
      </w:pPr>
      <w:r w:rsidRPr="00FB71AD">
        <w:rPr>
          <w:szCs w:val="22"/>
        </w:rPr>
        <w:t>360-degree</w:t>
      </w:r>
      <w:r w:rsidR="00001A97" w:rsidRPr="00FB71AD">
        <w:rPr>
          <w:szCs w:val="22"/>
        </w:rPr>
        <w:t xml:space="preserve"> images</w:t>
      </w:r>
    </w:p>
    <w:p w14:paraId="75E08265" w14:textId="7DEC509F" w:rsidR="00001A97" w:rsidRPr="00FB71AD" w:rsidRDefault="009B17A0" w:rsidP="00001A97">
      <w:pPr>
        <w:numPr>
          <w:ilvl w:val="0"/>
          <w:numId w:val="23"/>
        </w:numPr>
        <w:spacing w:before="0"/>
        <w:ind w:left="288" w:hanging="216"/>
        <w:rPr>
          <w:szCs w:val="22"/>
        </w:rPr>
      </w:pPr>
      <w:r w:rsidRPr="00FB71AD">
        <w:rPr>
          <w:szCs w:val="22"/>
        </w:rPr>
        <w:t>360-degree</w:t>
      </w:r>
      <w:r w:rsidR="00001A97" w:rsidRPr="00FB71AD">
        <w:rPr>
          <w:szCs w:val="22"/>
        </w:rPr>
        <w:t xml:space="preserve"> videos</w:t>
      </w:r>
    </w:p>
    <w:p w14:paraId="40F75A92" w14:textId="77777777" w:rsidR="00001A97" w:rsidRPr="00001A97" w:rsidRDefault="00001A97" w:rsidP="00001A97">
      <w:pPr>
        <w:pStyle w:val="Heading4"/>
      </w:pPr>
      <w:bookmarkStart w:id="8" w:name="_xmk76o3pwrip" w:colFirst="0" w:colLast="0"/>
      <w:bookmarkEnd w:id="8"/>
      <w:r w:rsidRPr="00001A97">
        <w:t>Common media considerations are:</w:t>
      </w:r>
    </w:p>
    <w:p w14:paraId="6C5A72DF" w14:textId="77777777" w:rsidR="00001A97" w:rsidRPr="00FB71AD" w:rsidRDefault="00001A97" w:rsidP="00001A97">
      <w:pPr>
        <w:numPr>
          <w:ilvl w:val="0"/>
          <w:numId w:val="25"/>
        </w:numPr>
        <w:ind w:left="288" w:hanging="216"/>
        <w:rPr>
          <w:szCs w:val="22"/>
        </w:rPr>
      </w:pPr>
      <w:r>
        <w:rPr>
          <w:szCs w:val="22"/>
        </w:rPr>
        <w:t>F</w:t>
      </w:r>
      <w:r w:rsidRPr="00FB71AD">
        <w:rPr>
          <w:szCs w:val="22"/>
        </w:rPr>
        <w:t>ile resolution</w:t>
      </w:r>
    </w:p>
    <w:p w14:paraId="64F5BB10" w14:textId="77777777" w:rsidR="00001A97" w:rsidRPr="00FB71AD" w:rsidRDefault="00001A97" w:rsidP="00001A97">
      <w:pPr>
        <w:numPr>
          <w:ilvl w:val="0"/>
          <w:numId w:val="25"/>
        </w:numPr>
        <w:spacing w:before="0"/>
        <w:ind w:left="288" w:hanging="216"/>
        <w:rPr>
          <w:szCs w:val="22"/>
        </w:rPr>
      </w:pPr>
      <w:r>
        <w:rPr>
          <w:szCs w:val="22"/>
        </w:rPr>
        <w:t>C</w:t>
      </w:r>
      <w:r w:rsidRPr="00FB71AD">
        <w:rPr>
          <w:szCs w:val="22"/>
        </w:rPr>
        <w:t>omplexity of environment</w:t>
      </w:r>
    </w:p>
    <w:p w14:paraId="42163DF0" w14:textId="77777777" w:rsidR="00001A97" w:rsidRPr="00FB71AD" w:rsidRDefault="00001A97" w:rsidP="00001A97">
      <w:pPr>
        <w:numPr>
          <w:ilvl w:val="0"/>
          <w:numId w:val="25"/>
        </w:numPr>
        <w:spacing w:before="0"/>
        <w:ind w:left="288" w:hanging="216"/>
        <w:rPr>
          <w:szCs w:val="22"/>
        </w:rPr>
      </w:pPr>
      <w:r>
        <w:rPr>
          <w:szCs w:val="22"/>
        </w:rPr>
        <w:t>B</w:t>
      </w:r>
      <w:r w:rsidRPr="00FB71AD">
        <w:rPr>
          <w:szCs w:val="22"/>
        </w:rPr>
        <w:t>linking or flashing elements</w:t>
      </w:r>
    </w:p>
    <w:p w14:paraId="6A52F3F4" w14:textId="77777777" w:rsidR="00001A97" w:rsidRPr="00FB71AD" w:rsidRDefault="00001A97" w:rsidP="00001A97">
      <w:pPr>
        <w:numPr>
          <w:ilvl w:val="0"/>
          <w:numId w:val="25"/>
        </w:numPr>
        <w:spacing w:before="0"/>
        <w:ind w:left="288" w:hanging="216"/>
        <w:rPr>
          <w:szCs w:val="22"/>
        </w:rPr>
      </w:pPr>
      <w:r>
        <w:rPr>
          <w:szCs w:val="22"/>
        </w:rPr>
        <w:t>C</w:t>
      </w:r>
      <w:r w:rsidRPr="00FB71AD">
        <w:rPr>
          <w:szCs w:val="22"/>
        </w:rPr>
        <w:t>onsistent feel</w:t>
      </w:r>
    </w:p>
    <w:p w14:paraId="0B65DAB2" w14:textId="77777777" w:rsidR="00001A97" w:rsidRPr="00001A97" w:rsidRDefault="00001A97" w:rsidP="00001A97">
      <w:pPr>
        <w:pStyle w:val="Heading4"/>
      </w:pPr>
      <w:bookmarkStart w:id="9" w:name="_x1yfb5f9272h" w:colFirst="0" w:colLast="0"/>
      <w:bookmarkEnd w:id="9"/>
      <w:r w:rsidRPr="00001A97">
        <w:t>Design questions to consider:</w:t>
      </w:r>
    </w:p>
    <w:p w14:paraId="5D83863A" w14:textId="77777777" w:rsidR="00001A97" w:rsidRPr="00EC0C7D" w:rsidRDefault="00001A97" w:rsidP="00001A97">
      <w:pPr>
        <w:numPr>
          <w:ilvl w:val="0"/>
          <w:numId w:val="22"/>
        </w:numPr>
        <w:ind w:left="288" w:hanging="216"/>
        <w:rPr>
          <w:iCs/>
          <w:szCs w:val="22"/>
        </w:rPr>
      </w:pPr>
      <w:r w:rsidRPr="00EC0C7D">
        <w:rPr>
          <w:iCs/>
          <w:szCs w:val="22"/>
        </w:rPr>
        <w:t>Learning Experience:</w:t>
      </w:r>
      <w:r w:rsidRPr="00EC0C7D">
        <w:rPr>
          <w:b/>
          <w:iCs/>
          <w:szCs w:val="22"/>
        </w:rPr>
        <w:t xml:space="preserve"> </w:t>
      </w:r>
      <w:r w:rsidRPr="00EC0C7D">
        <w:rPr>
          <w:iCs/>
          <w:szCs w:val="22"/>
        </w:rPr>
        <w:t xml:space="preserve">In what ways are you using various forms of media in your immersive experience? </w:t>
      </w:r>
    </w:p>
    <w:p w14:paraId="19C13551" w14:textId="77777777" w:rsidR="00001A97" w:rsidRPr="00EC0C7D" w:rsidRDefault="00001A97" w:rsidP="00001A97">
      <w:pPr>
        <w:numPr>
          <w:ilvl w:val="0"/>
          <w:numId w:val="22"/>
        </w:numPr>
        <w:spacing w:before="0"/>
        <w:ind w:left="288" w:hanging="216"/>
        <w:rPr>
          <w:b/>
          <w:iCs/>
          <w:szCs w:val="22"/>
        </w:rPr>
      </w:pPr>
      <w:r w:rsidRPr="00EC0C7D">
        <w:rPr>
          <w:iCs/>
          <w:szCs w:val="22"/>
        </w:rPr>
        <w:t>Inclusive Design:</w:t>
      </w:r>
      <w:r w:rsidRPr="00EC0C7D">
        <w:rPr>
          <w:b/>
          <w:iCs/>
          <w:szCs w:val="22"/>
        </w:rPr>
        <w:t xml:space="preserve"> </w:t>
      </w:r>
      <w:r w:rsidRPr="00EC0C7D">
        <w:rPr>
          <w:iCs/>
          <w:szCs w:val="22"/>
        </w:rPr>
        <w:t>How are you representing learner diversity within your chosen media elements?</w:t>
      </w:r>
    </w:p>
    <w:p w14:paraId="24271A87" w14:textId="77777777" w:rsidR="00001A97" w:rsidRDefault="00001A97" w:rsidP="00001A97">
      <w:pPr>
        <w:numPr>
          <w:ilvl w:val="0"/>
          <w:numId w:val="22"/>
        </w:numPr>
        <w:spacing w:before="0"/>
        <w:ind w:left="288" w:hanging="216"/>
        <w:rPr>
          <w:szCs w:val="22"/>
        </w:rPr>
      </w:pPr>
      <w:r w:rsidRPr="00EC0C7D">
        <w:rPr>
          <w:iCs/>
          <w:szCs w:val="22"/>
        </w:rPr>
        <w:t>Accessible Design: How</w:t>
      </w:r>
      <w:r w:rsidRPr="00FB71AD">
        <w:rPr>
          <w:szCs w:val="22"/>
        </w:rPr>
        <w:t xml:space="preserve"> will you design your media content for learners with visual or additional disabilities, such as low vision, seizures, or vertigo?</w:t>
      </w:r>
    </w:p>
    <w:p w14:paraId="41A171F7" w14:textId="77777777" w:rsidR="00001A97" w:rsidRDefault="00001A97" w:rsidP="00001A97">
      <w:pPr>
        <w:pStyle w:val="Heading3"/>
      </w:pPr>
      <w:r>
        <w:lastRenderedPageBreak/>
        <w:t>Reflection on Overall Design Consistency</w:t>
      </w:r>
    </w:p>
    <w:p w14:paraId="699DDF8E" w14:textId="77777777" w:rsidR="00001A97" w:rsidRPr="00001A97" w:rsidRDefault="00001A97" w:rsidP="00001A97">
      <w:pPr>
        <w:pStyle w:val="Heading4"/>
      </w:pPr>
      <w:bookmarkStart w:id="10" w:name="_oqvmprgksqnd" w:colFirst="0" w:colLast="0"/>
      <w:bookmarkEnd w:id="10"/>
      <w:r w:rsidRPr="00001A97">
        <w:t>Design consistency elements in immersive experiences can include:</w:t>
      </w:r>
    </w:p>
    <w:p w14:paraId="689627B8" w14:textId="77777777" w:rsidR="00001A97" w:rsidRPr="00FB71AD" w:rsidRDefault="00001A97" w:rsidP="00001A97">
      <w:pPr>
        <w:numPr>
          <w:ilvl w:val="0"/>
          <w:numId w:val="28"/>
        </w:numPr>
        <w:ind w:left="382" w:hanging="310"/>
        <w:rPr>
          <w:szCs w:val="22"/>
        </w:rPr>
      </w:pPr>
      <w:r>
        <w:rPr>
          <w:szCs w:val="22"/>
        </w:rPr>
        <w:t>A</w:t>
      </w:r>
      <w:r w:rsidRPr="00FB71AD">
        <w:rPr>
          <w:szCs w:val="22"/>
        </w:rPr>
        <w:t>ctions related to learner directions</w:t>
      </w:r>
    </w:p>
    <w:p w14:paraId="637EB594" w14:textId="77777777" w:rsidR="00001A97" w:rsidRPr="00FB71AD" w:rsidRDefault="00001A97" w:rsidP="00001A97">
      <w:pPr>
        <w:numPr>
          <w:ilvl w:val="0"/>
          <w:numId w:val="28"/>
        </w:numPr>
        <w:spacing w:before="0"/>
        <w:ind w:left="382" w:hanging="310"/>
        <w:rPr>
          <w:szCs w:val="22"/>
        </w:rPr>
      </w:pPr>
      <w:r>
        <w:rPr>
          <w:szCs w:val="22"/>
        </w:rPr>
        <w:t>W</w:t>
      </w:r>
      <w:r w:rsidRPr="00FB71AD">
        <w:rPr>
          <w:szCs w:val="22"/>
        </w:rPr>
        <w:t>ayfinding</w:t>
      </w:r>
    </w:p>
    <w:p w14:paraId="0F08D2A6" w14:textId="77777777" w:rsidR="00001A97" w:rsidRPr="00FB71AD" w:rsidRDefault="00001A97" w:rsidP="00001A97">
      <w:pPr>
        <w:numPr>
          <w:ilvl w:val="0"/>
          <w:numId w:val="28"/>
        </w:numPr>
        <w:spacing w:before="0"/>
        <w:ind w:left="382" w:hanging="310"/>
        <w:rPr>
          <w:szCs w:val="22"/>
        </w:rPr>
      </w:pPr>
      <w:r>
        <w:rPr>
          <w:szCs w:val="22"/>
        </w:rPr>
        <w:t>A</w:t>
      </w:r>
      <w:r w:rsidRPr="00FB71AD">
        <w:rPr>
          <w:szCs w:val="22"/>
        </w:rPr>
        <w:t>ttention</w:t>
      </w:r>
    </w:p>
    <w:p w14:paraId="6085E2A6" w14:textId="77777777" w:rsidR="00001A97" w:rsidRPr="00FB71AD" w:rsidRDefault="00001A97" w:rsidP="00001A97">
      <w:pPr>
        <w:numPr>
          <w:ilvl w:val="0"/>
          <w:numId w:val="28"/>
        </w:numPr>
        <w:spacing w:before="0"/>
        <w:ind w:left="382" w:hanging="310"/>
        <w:rPr>
          <w:szCs w:val="22"/>
        </w:rPr>
      </w:pPr>
      <w:r>
        <w:rPr>
          <w:szCs w:val="22"/>
        </w:rPr>
        <w:t>C</w:t>
      </w:r>
      <w:r w:rsidRPr="00FB71AD">
        <w:rPr>
          <w:szCs w:val="22"/>
        </w:rPr>
        <w:t>omfort levels</w:t>
      </w:r>
    </w:p>
    <w:p w14:paraId="0B54EAED" w14:textId="77777777" w:rsidR="00001A97" w:rsidRPr="00001A97" w:rsidRDefault="00001A97" w:rsidP="00001A97">
      <w:pPr>
        <w:pStyle w:val="Heading4"/>
      </w:pPr>
      <w:bookmarkStart w:id="11" w:name="_jkwc37kj8h0h" w:colFirst="0" w:colLast="0"/>
      <w:bookmarkEnd w:id="11"/>
      <w:r w:rsidRPr="00001A97">
        <w:t>Common design consistency considerations are:</w:t>
      </w:r>
    </w:p>
    <w:p w14:paraId="53C539CC" w14:textId="77777777" w:rsidR="00001A97" w:rsidRPr="00FB71AD" w:rsidRDefault="00001A97" w:rsidP="00001A97">
      <w:pPr>
        <w:numPr>
          <w:ilvl w:val="0"/>
          <w:numId w:val="29"/>
        </w:numPr>
        <w:ind w:left="288" w:hanging="216"/>
        <w:rPr>
          <w:szCs w:val="22"/>
        </w:rPr>
      </w:pPr>
      <w:r>
        <w:rPr>
          <w:szCs w:val="22"/>
        </w:rPr>
        <w:t>A</w:t>
      </w:r>
      <w:r w:rsidRPr="00FB71AD">
        <w:rPr>
          <w:szCs w:val="22"/>
        </w:rPr>
        <w:t>llowing learners to make choices</w:t>
      </w:r>
    </w:p>
    <w:p w14:paraId="50472DAF" w14:textId="77777777" w:rsidR="00001A97" w:rsidRPr="00FB71AD" w:rsidRDefault="00001A97" w:rsidP="00001A97">
      <w:pPr>
        <w:numPr>
          <w:ilvl w:val="0"/>
          <w:numId w:val="29"/>
        </w:numPr>
        <w:spacing w:before="0"/>
        <w:ind w:left="288" w:hanging="216"/>
        <w:rPr>
          <w:szCs w:val="22"/>
        </w:rPr>
      </w:pPr>
      <w:r>
        <w:rPr>
          <w:szCs w:val="22"/>
        </w:rPr>
        <w:t>I</w:t>
      </w:r>
      <w:r w:rsidRPr="00FB71AD">
        <w:rPr>
          <w:szCs w:val="22"/>
        </w:rPr>
        <w:t>ntuitive navigation</w:t>
      </w:r>
    </w:p>
    <w:p w14:paraId="55B085F6" w14:textId="77777777" w:rsidR="00001A97" w:rsidRPr="00FB71AD" w:rsidRDefault="00001A97" w:rsidP="00001A97">
      <w:pPr>
        <w:numPr>
          <w:ilvl w:val="0"/>
          <w:numId w:val="29"/>
        </w:numPr>
        <w:spacing w:before="0"/>
        <w:ind w:left="288" w:hanging="216"/>
        <w:rPr>
          <w:szCs w:val="22"/>
        </w:rPr>
      </w:pPr>
      <w:r>
        <w:rPr>
          <w:szCs w:val="22"/>
        </w:rPr>
        <w:t>N</w:t>
      </w:r>
      <w:r w:rsidRPr="00FB71AD">
        <w:rPr>
          <w:szCs w:val="22"/>
        </w:rPr>
        <w:t>aturally guiding learners’ attention using visual or auditory cues</w:t>
      </w:r>
    </w:p>
    <w:p w14:paraId="70102414" w14:textId="77777777" w:rsidR="00001A97" w:rsidRPr="00FB71AD" w:rsidRDefault="00001A97" w:rsidP="00001A97">
      <w:pPr>
        <w:numPr>
          <w:ilvl w:val="0"/>
          <w:numId w:val="29"/>
        </w:numPr>
        <w:spacing w:before="0"/>
        <w:ind w:left="288" w:hanging="216"/>
        <w:rPr>
          <w:szCs w:val="22"/>
        </w:rPr>
      </w:pPr>
      <w:r>
        <w:rPr>
          <w:szCs w:val="22"/>
        </w:rPr>
        <w:t>C</w:t>
      </w:r>
      <w:r w:rsidRPr="00FB71AD">
        <w:rPr>
          <w:szCs w:val="22"/>
        </w:rPr>
        <w:t xml:space="preserve">onsidering any mental health </w:t>
      </w:r>
      <w:proofErr w:type="gramStart"/>
      <w:r w:rsidRPr="00FB71AD">
        <w:rPr>
          <w:szCs w:val="22"/>
        </w:rPr>
        <w:t>concerns</w:t>
      </w:r>
      <w:proofErr w:type="gramEnd"/>
      <w:r w:rsidRPr="00FB71AD">
        <w:rPr>
          <w:szCs w:val="22"/>
        </w:rPr>
        <w:t xml:space="preserve"> the experience may bring up </w:t>
      </w:r>
    </w:p>
    <w:p w14:paraId="3644FAD1" w14:textId="77777777" w:rsidR="00001A97" w:rsidRPr="00001A97" w:rsidRDefault="00001A97" w:rsidP="00001A97">
      <w:pPr>
        <w:pStyle w:val="Heading4"/>
      </w:pPr>
      <w:bookmarkStart w:id="12" w:name="_3uz8ebhayevv" w:colFirst="0" w:colLast="0"/>
      <w:bookmarkEnd w:id="12"/>
      <w:r w:rsidRPr="00001A97">
        <w:t>Design questions to consider:</w:t>
      </w:r>
    </w:p>
    <w:p w14:paraId="0F56FEF8" w14:textId="77777777" w:rsidR="00001A97" w:rsidRPr="00EC0C7D" w:rsidRDefault="00001A97" w:rsidP="00001A97">
      <w:pPr>
        <w:numPr>
          <w:ilvl w:val="0"/>
          <w:numId w:val="22"/>
        </w:numPr>
        <w:ind w:left="288" w:hanging="216"/>
        <w:rPr>
          <w:iCs/>
          <w:szCs w:val="22"/>
        </w:rPr>
      </w:pPr>
      <w:r w:rsidRPr="00EC0C7D">
        <w:rPr>
          <w:iCs/>
          <w:szCs w:val="22"/>
        </w:rPr>
        <w:t xml:space="preserve">Learning Experience: In what ways are you creating intuitive and logical immersive experiences? </w:t>
      </w:r>
    </w:p>
    <w:p w14:paraId="178017CF" w14:textId="77777777" w:rsidR="00001A97" w:rsidRPr="00EC0C7D" w:rsidRDefault="00001A97" w:rsidP="00001A97">
      <w:pPr>
        <w:numPr>
          <w:ilvl w:val="0"/>
          <w:numId w:val="22"/>
        </w:numPr>
        <w:spacing w:before="0"/>
        <w:ind w:left="288" w:hanging="216"/>
        <w:rPr>
          <w:iCs/>
          <w:szCs w:val="22"/>
        </w:rPr>
      </w:pPr>
      <w:r w:rsidRPr="00EC0C7D">
        <w:rPr>
          <w:iCs/>
          <w:szCs w:val="22"/>
        </w:rPr>
        <w:t>Inclusive Design: How are you considering a wide variety of learners from various demographics and backgrounds, and not just learners from the United States?</w:t>
      </w:r>
    </w:p>
    <w:p w14:paraId="267253AD" w14:textId="40E754F4" w:rsidR="00001A97" w:rsidRDefault="00001A97" w:rsidP="00001A97">
      <w:pPr>
        <w:numPr>
          <w:ilvl w:val="0"/>
          <w:numId w:val="22"/>
        </w:numPr>
        <w:spacing w:before="0"/>
        <w:ind w:left="288" w:hanging="216"/>
        <w:rPr>
          <w:szCs w:val="22"/>
        </w:rPr>
      </w:pPr>
      <w:r w:rsidRPr="00EC0C7D">
        <w:rPr>
          <w:iCs/>
          <w:szCs w:val="22"/>
        </w:rPr>
        <w:t>Accessible Design: How</w:t>
      </w:r>
      <w:r w:rsidRPr="00FB71AD">
        <w:rPr>
          <w:szCs w:val="22"/>
        </w:rPr>
        <w:t xml:space="preserve"> will you design your environment for learners with cognitive disabilities, such as memory, attention, anxiety, and depression?</w:t>
      </w:r>
    </w:p>
    <w:p w14:paraId="05B2E9EA" w14:textId="77777777" w:rsidR="00001A97" w:rsidRDefault="00001A97">
      <w:pPr>
        <w:spacing w:before="0"/>
        <w:rPr>
          <w:szCs w:val="22"/>
        </w:rPr>
      </w:pPr>
      <w:r>
        <w:rPr>
          <w:szCs w:val="22"/>
        </w:rPr>
        <w:br w:type="page"/>
      </w:r>
    </w:p>
    <w:p w14:paraId="3CA812A7" w14:textId="77777777" w:rsidR="00001A97" w:rsidRPr="006D19C4" w:rsidRDefault="00001A97" w:rsidP="00001A97">
      <w:pPr>
        <w:pStyle w:val="Heading2"/>
        <w:pBdr>
          <w:top w:val="single" w:sz="48" w:space="0" w:color="B8E08C"/>
        </w:pBdr>
        <w:rPr>
          <w:sz w:val="32"/>
        </w:rPr>
      </w:pPr>
      <w:r w:rsidRPr="006D19C4">
        <w:rPr>
          <w:sz w:val="32"/>
        </w:rPr>
        <w:lastRenderedPageBreak/>
        <w:t>Part 2: Self-Evaluation (Completed Work)</w:t>
      </w:r>
    </w:p>
    <w:p w14:paraId="16E06E1B" w14:textId="77777777" w:rsidR="00001A97" w:rsidRPr="006E670C" w:rsidRDefault="00001A97" w:rsidP="00001A97">
      <w:pPr>
        <w:spacing w:after="240"/>
      </w:pPr>
      <w:r>
        <w:t>Part 2 of this guide is used with a completed draft or final immersive learning experience product. It includes a checklist for instructors to self-evaluate their design in the areas of textual, audio, media, and consistency elements. Instructors can c</w:t>
      </w:r>
      <w:r w:rsidRPr="006E670C">
        <w:t xml:space="preserve">heck off elements of design success. For any design elements that </w:t>
      </w:r>
      <w:r>
        <w:t>are</w:t>
      </w:r>
      <w:r w:rsidRPr="006E670C">
        <w:t xml:space="preserve"> not met, consider why they may be important to the learning activity or immersive environment and brainstorm how to revise those pieces to include more learners.</w:t>
      </w:r>
      <w:r>
        <w:t xml:space="preserve"> The self-evaluation will help instructors identify areas of improvement within their work.</w:t>
      </w:r>
    </w:p>
    <w:tbl>
      <w:tblPr>
        <w:tblW w:w="9440" w:type="dxa"/>
        <w:tblBorders>
          <w:top w:val="single" w:sz="8" w:space="0" w:color="auto"/>
          <w:bottom w:val="single" w:sz="8" w:space="0" w:color="auto"/>
          <w:insideH w:val="single" w:sz="8" w:space="0" w:color="auto"/>
        </w:tblBorders>
        <w:tblLayout w:type="fixed"/>
        <w:tblLook w:val="0620" w:firstRow="1" w:lastRow="0" w:firstColumn="0" w:lastColumn="0" w:noHBand="1" w:noVBand="1"/>
      </w:tblPr>
      <w:tblGrid>
        <w:gridCol w:w="620"/>
        <w:gridCol w:w="8820"/>
      </w:tblGrid>
      <w:tr w:rsidR="00001A97" w14:paraId="17CDF28C" w14:textId="77777777" w:rsidTr="00A56190">
        <w:tc>
          <w:tcPr>
            <w:tcW w:w="620" w:type="dxa"/>
            <w:tcBorders>
              <w:top w:val="single" w:sz="8" w:space="0" w:color="auto"/>
              <w:bottom w:val="nil"/>
            </w:tcBorders>
            <w:shd w:val="clear" w:color="auto" w:fill="2F5496" w:themeFill="accent1" w:themeFillShade="BF"/>
          </w:tcPr>
          <w:p w14:paraId="3AECC8B1" w14:textId="77777777" w:rsidR="00001A97" w:rsidRPr="003E7CA0" w:rsidRDefault="00001A97" w:rsidP="00A56190">
            <w:pPr>
              <w:jc w:val="center"/>
              <w:rPr>
                <w:b/>
                <w:color w:val="FFFFFF" w:themeColor="background1"/>
                <w:sz w:val="24"/>
              </w:rPr>
            </w:pPr>
            <w:r w:rsidRPr="003E7CA0">
              <w:rPr>
                <w:b/>
                <w:color w:val="FFFFFF" w:themeColor="background1"/>
                <w:sz w:val="40"/>
              </w:rPr>
              <w:sym w:font="Wingdings" w:char="F0FE"/>
            </w:r>
          </w:p>
        </w:tc>
        <w:tc>
          <w:tcPr>
            <w:tcW w:w="8820" w:type="dxa"/>
            <w:tcBorders>
              <w:top w:val="single" w:sz="8" w:space="0" w:color="auto"/>
              <w:bottom w:val="nil"/>
            </w:tcBorders>
            <w:shd w:val="clear" w:color="auto" w:fill="2F5496" w:themeFill="accent1" w:themeFillShade="BF"/>
            <w:tcMar>
              <w:top w:w="99" w:type="dxa"/>
              <w:left w:w="99" w:type="dxa"/>
              <w:bottom w:w="99" w:type="dxa"/>
              <w:right w:w="99" w:type="dxa"/>
            </w:tcMar>
            <w:vAlign w:val="center"/>
          </w:tcPr>
          <w:p w14:paraId="28DC01B3" w14:textId="77777777" w:rsidR="00001A97" w:rsidRPr="001D77F7" w:rsidRDefault="00001A97" w:rsidP="00A56190">
            <w:pPr>
              <w:spacing w:after="240"/>
              <w:rPr>
                <w:rFonts w:ascii="Roboto Black" w:hAnsi="Roboto Black"/>
                <w:b/>
                <w:color w:val="FFFFFF" w:themeColor="background1"/>
                <w:sz w:val="32"/>
              </w:rPr>
            </w:pPr>
            <w:r w:rsidRPr="001D77F7">
              <w:rPr>
                <w:rFonts w:ascii="Roboto Black" w:hAnsi="Roboto Black"/>
                <w:b/>
                <w:color w:val="FFFFFF" w:themeColor="background1"/>
                <w:sz w:val="32"/>
              </w:rPr>
              <w:t>Text Design Elements</w:t>
            </w:r>
          </w:p>
          <w:p w14:paraId="1B39E9E0" w14:textId="77777777" w:rsidR="00001A97" w:rsidRPr="001D77F7" w:rsidRDefault="00001A97" w:rsidP="00A56190">
            <w:pPr>
              <w:rPr>
                <w:rFonts w:ascii="Roboto Black" w:hAnsi="Roboto Black"/>
                <w:b/>
                <w:color w:val="FFFFFF" w:themeColor="background1"/>
                <w:sz w:val="24"/>
              </w:rPr>
            </w:pPr>
            <w:r w:rsidRPr="001D77F7">
              <w:rPr>
                <w:color w:val="FFFFFF" w:themeColor="background1"/>
              </w:rPr>
              <w:t>In any XR experience, attempt use text elements sparingly. Fatigue, especially for head-mounted device users, will set in if there is too much required reading within the virtual environment.</w:t>
            </w:r>
          </w:p>
        </w:tc>
      </w:tr>
      <w:tr w:rsidR="00001A97" w14:paraId="21277462" w14:textId="77777777" w:rsidTr="00A56190">
        <w:tc>
          <w:tcPr>
            <w:tcW w:w="620" w:type="dxa"/>
            <w:tcBorders>
              <w:top w:val="nil"/>
              <w:bottom w:val="nil"/>
            </w:tcBorders>
            <w:shd w:val="clear" w:color="auto" w:fill="F2F2F2" w:themeFill="background1" w:themeFillShade="F2"/>
            <w:vAlign w:val="center"/>
          </w:tcPr>
          <w:p w14:paraId="52DE92DD"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nil"/>
              <w:bottom w:val="single" w:sz="8" w:space="0" w:color="A6A6A6" w:themeColor="background1" w:themeShade="A6"/>
            </w:tcBorders>
            <w:shd w:val="clear" w:color="auto" w:fill="auto"/>
            <w:tcMar>
              <w:top w:w="100" w:type="dxa"/>
              <w:left w:w="100" w:type="dxa"/>
              <w:bottom w:w="100" w:type="dxa"/>
              <w:right w:w="100" w:type="dxa"/>
            </w:tcMar>
          </w:tcPr>
          <w:p w14:paraId="3FB5165B" w14:textId="77777777" w:rsidR="00001A97" w:rsidRPr="00FB71AD" w:rsidRDefault="00001A97" w:rsidP="00A56190">
            <w:pPr>
              <w:spacing w:before="0"/>
            </w:pPr>
            <w:r w:rsidRPr="00FB71AD">
              <w:t xml:space="preserve">Is all text represented as </w:t>
            </w:r>
            <w:r w:rsidRPr="00FB71AD">
              <w:rPr>
                <w:b/>
              </w:rPr>
              <w:t xml:space="preserve">both text and audio </w:t>
            </w:r>
            <w:r w:rsidRPr="00FB71AD">
              <w:t xml:space="preserve">when possible? </w:t>
            </w:r>
          </w:p>
        </w:tc>
      </w:tr>
      <w:tr w:rsidR="00001A97" w14:paraId="48991074" w14:textId="77777777" w:rsidTr="00A56190">
        <w:tc>
          <w:tcPr>
            <w:tcW w:w="620" w:type="dxa"/>
            <w:tcBorders>
              <w:top w:val="nil"/>
              <w:bottom w:val="nil"/>
            </w:tcBorders>
            <w:shd w:val="clear" w:color="auto" w:fill="F2F2F2" w:themeFill="background1" w:themeFillShade="F2"/>
            <w:vAlign w:val="center"/>
          </w:tcPr>
          <w:p w14:paraId="01A8867B"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393BDCF9" w14:textId="77777777" w:rsidR="00001A97" w:rsidRPr="00FB71AD" w:rsidRDefault="00001A97" w:rsidP="00A56190">
            <w:pPr>
              <w:spacing w:before="0"/>
            </w:pPr>
            <w:r w:rsidRPr="00FB71AD">
              <w:t xml:space="preserve">Is all text in an </w:t>
            </w:r>
            <w:proofErr w:type="gramStart"/>
            <w:r w:rsidRPr="00FB71AD">
              <w:rPr>
                <w:b/>
              </w:rPr>
              <w:t>easy to read</w:t>
            </w:r>
            <w:proofErr w:type="gramEnd"/>
            <w:r w:rsidRPr="00FB71AD">
              <w:rPr>
                <w:b/>
              </w:rPr>
              <w:t xml:space="preserve"> font</w:t>
            </w:r>
            <w:r w:rsidRPr="00FB71AD">
              <w:t>, such as Open Sans, Calibri, Arial, or Verdana?</w:t>
            </w:r>
          </w:p>
        </w:tc>
      </w:tr>
      <w:tr w:rsidR="00001A97" w:rsidRPr="00F46086" w14:paraId="320EE48B" w14:textId="77777777" w:rsidTr="00A56190">
        <w:tc>
          <w:tcPr>
            <w:tcW w:w="620" w:type="dxa"/>
            <w:tcBorders>
              <w:top w:val="nil"/>
              <w:bottom w:val="nil"/>
            </w:tcBorders>
            <w:shd w:val="clear" w:color="auto" w:fill="F2F2F2" w:themeFill="background1" w:themeFillShade="F2"/>
            <w:vAlign w:val="center"/>
          </w:tcPr>
          <w:p w14:paraId="331908D5"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6274B349" w14:textId="77777777" w:rsidR="00001A97" w:rsidRPr="00FB71AD" w:rsidRDefault="00001A97" w:rsidP="00A56190">
            <w:pPr>
              <w:spacing w:before="0"/>
            </w:pPr>
            <w:r w:rsidRPr="00FB71AD">
              <w:t xml:space="preserve">Does all text utilize proper contrast ratios between background and foreground? (e.g., </w:t>
            </w:r>
            <w:hyperlink r:id="rId11">
              <w:proofErr w:type="spellStart"/>
              <w:r w:rsidRPr="00FB71AD">
                <w:rPr>
                  <w:color w:val="1155CC"/>
                  <w:u w:val="single"/>
                </w:rPr>
                <w:t>WebAIM</w:t>
              </w:r>
              <w:proofErr w:type="spellEnd"/>
              <w:r w:rsidRPr="00FB71AD">
                <w:rPr>
                  <w:color w:val="1155CC"/>
                  <w:u w:val="single"/>
                </w:rPr>
                <w:t xml:space="preserve"> Contrast Checker</w:t>
              </w:r>
            </w:hyperlink>
            <w:r w:rsidRPr="00FB71AD">
              <w:t>)</w:t>
            </w:r>
          </w:p>
        </w:tc>
      </w:tr>
      <w:tr w:rsidR="00001A97" w14:paraId="0F2B664F" w14:textId="77777777" w:rsidTr="00A56190">
        <w:tc>
          <w:tcPr>
            <w:tcW w:w="620" w:type="dxa"/>
            <w:tcBorders>
              <w:top w:val="nil"/>
              <w:bottom w:val="nil"/>
            </w:tcBorders>
            <w:shd w:val="clear" w:color="auto" w:fill="F2F2F2" w:themeFill="background1" w:themeFillShade="F2"/>
            <w:vAlign w:val="center"/>
          </w:tcPr>
          <w:p w14:paraId="006266FE"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5A15BE1E" w14:textId="77777777" w:rsidR="00001A97" w:rsidRPr="00FB71AD" w:rsidRDefault="00001A97" w:rsidP="00A56190">
            <w:pPr>
              <w:spacing w:before="0"/>
            </w:pPr>
            <w:r w:rsidRPr="00FB71AD">
              <w:t xml:space="preserve">Is all text on a 100% </w:t>
            </w:r>
            <w:r w:rsidRPr="00FB71AD">
              <w:rPr>
                <w:b/>
              </w:rPr>
              <w:t xml:space="preserve">solid fill </w:t>
            </w:r>
            <w:r w:rsidRPr="00FB71AD">
              <w:t>background? (</w:t>
            </w:r>
            <w:proofErr w:type="gramStart"/>
            <w:r w:rsidRPr="00FB71AD">
              <w:t>no</w:t>
            </w:r>
            <w:proofErr w:type="gramEnd"/>
            <w:r w:rsidRPr="00FB71AD">
              <w:t xml:space="preserve"> translucence, transparency, or text over images)</w:t>
            </w:r>
          </w:p>
        </w:tc>
      </w:tr>
      <w:tr w:rsidR="00001A97" w14:paraId="77BBCCC6" w14:textId="77777777" w:rsidTr="00A56190">
        <w:tc>
          <w:tcPr>
            <w:tcW w:w="620" w:type="dxa"/>
            <w:tcBorders>
              <w:top w:val="nil"/>
              <w:bottom w:val="nil"/>
            </w:tcBorders>
            <w:shd w:val="clear" w:color="auto" w:fill="F2F2F2" w:themeFill="background1" w:themeFillShade="F2"/>
            <w:vAlign w:val="center"/>
          </w:tcPr>
          <w:p w14:paraId="0F00ABA9"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27C62666" w14:textId="77777777" w:rsidR="00001A97" w:rsidRPr="00FB71AD" w:rsidRDefault="00001A97" w:rsidP="00A56190">
            <w:pPr>
              <w:spacing w:before="0"/>
            </w:pPr>
            <w:r w:rsidRPr="00FB71AD">
              <w:t xml:space="preserve">Is all text as </w:t>
            </w:r>
            <w:r w:rsidRPr="00FB71AD">
              <w:rPr>
                <w:b/>
              </w:rPr>
              <w:t xml:space="preserve">concise </w:t>
            </w:r>
            <w:r w:rsidRPr="00FB71AD">
              <w:t xml:space="preserve">as possible and </w:t>
            </w:r>
            <w:r w:rsidRPr="00FB71AD">
              <w:rPr>
                <w:b/>
              </w:rPr>
              <w:t>void of long paragraphs</w:t>
            </w:r>
            <w:r w:rsidRPr="00FB71AD">
              <w:t xml:space="preserve"> or lengthy sentences?</w:t>
            </w:r>
          </w:p>
        </w:tc>
      </w:tr>
      <w:tr w:rsidR="00001A97" w14:paraId="141BD66B" w14:textId="77777777" w:rsidTr="00A56190">
        <w:tc>
          <w:tcPr>
            <w:tcW w:w="620" w:type="dxa"/>
            <w:tcBorders>
              <w:top w:val="nil"/>
              <w:bottom w:val="nil"/>
            </w:tcBorders>
            <w:shd w:val="clear" w:color="auto" w:fill="F2F2F2" w:themeFill="background1" w:themeFillShade="F2"/>
            <w:vAlign w:val="center"/>
          </w:tcPr>
          <w:p w14:paraId="7AABD132"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2C856260" w14:textId="77777777" w:rsidR="00001A97" w:rsidRPr="00FB71AD" w:rsidRDefault="00001A97" w:rsidP="00A56190">
            <w:pPr>
              <w:spacing w:before="0"/>
            </w:pPr>
            <w:r w:rsidRPr="00FB71AD">
              <w:t xml:space="preserve">Are there generous </w:t>
            </w:r>
            <w:r w:rsidRPr="00FB71AD">
              <w:rPr>
                <w:b/>
              </w:rPr>
              <w:t>line breaks</w:t>
            </w:r>
            <w:r w:rsidRPr="00FB71AD">
              <w:t xml:space="preserve"> in longer text elements to avoid “walls of text?”</w:t>
            </w:r>
          </w:p>
        </w:tc>
      </w:tr>
      <w:tr w:rsidR="00001A97" w14:paraId="7A1B245C" w14:textId="77777777" w:rsidTr="00A56190">
        <w:tc>
          <w:tcPr>
            <w:tcW w:w="620" w:type="dxa"/>
            <w:tcBorders>
              <w:top w:val="nil"/>
              <w:bottom w:val="nil"/>
            </w:tcBorders>
            <w:shd w:val="clear" w:color="auto" w:fill="F2F2F2" w:themeFill="background1" w:themeFillShade="F2"/>
            <w:vAlign w:val="center"/>
          </w:tcPr>
          <w:p w14:paraId="0AFD7CAC"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39A495FF" w14:textId="77777777" w:rsidR="00001A97" w:rsidRPr="00FB71AD" w:rsidRDefault="00001A97" w:rsidP="00A56190">
            <w:pPr>
              <w:spacing w:before="0"/>
              <w:rPr>
                <w:b/>
              </w:rPr>
            </w:pPr>
            <w:r w:rsidRPr="00FB71AD">
              <w:t xml:space="preserve">Is all text </w:t>
            </w:r>
            <w:r w:rsidRPr="00FB71AD">
              <w:rPr>
                <w:b/>
              </w:rPr>
              <w:t>left justified</w:t>
            </w:r>
            <w:r w:rsidRPr="00FB71AD">
              <w:t>, with the exception of titles or very short lines being centered aligned?</w:t>
            </w:r>
          </w:p>
        </w:tc>
      </w:tr>
      <w:tr w:rsidR="00001A97" w14:paraId="35C28F72" w14:textId="77777777" w:rsidTr="00A56190">
        <w:tc>
          <w:tcPr>
            <w:tcW w:w="620" w:type="dxa"/>
            <w:tcBorders>
              <w:top w:val="nil"/>
              <w:bottom w:val="nil"/>
            </w:tcBorders>
            <w:shd w:val="clear" w:color="auto" w:fill="F2F2F2" w:themeFill="background1" w:themeFillShade="F2"/>
            <w:vAlign w:val="center"/>
          </w:tcPr>
          <w:p w14:paraId="7E4EDD9F"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329914DF" w14:textId="77777777" w:rsidR="00001A97" w:rsidRPr="00FB71AD" w:rsidRDefault="00001A97" w:rsidP="00A56190">
            <w:pPr>
              <w:spacing w:before="0"/>
            </w:pPr>
            <w:r w:rsidRPr="00FB71AD">
              <w:t>Is all text a</w:t>
            </w:r>
            <w:r w:rsidRPr="00FB71AD">
              <w:rPr>
                <w:b/>
              </w:rPr>
              <w:t xml:space="preserve"> big enough size </w:t>
            </w:r>
            <w:r w:rsidRPr="00FB71AD">
              <w:t xml:space="preserve">or </w:t>
            </w:r>
            <w:r w:rsidRPr="00FB71AD">
              <w:rPr>
                <w:b/>
              </w:rPr>
              <w:t>appropriate distance</w:t>
            </w:r>
            <w:r w:rsidRPr="00FB71AD">
              <w:t xml:space="preserve"> from the learner to be readable?</w:t>
            </w:r>
          </w:p>
        </w:tc>
      </w:tr>
      <w:tr w:rsidR="00001A97" w14:paraId="03CDC9B5" w14:textId="77777777" w:rsidTr="00A56190">
        <w:tc>
          <w:tcPr>
            <w:tcW w:w="620" w:type="dxa"/>
            <w:tcBorders>
              <w:top w:val="nil"/>
              <w:bottom w:val="single" w:sz="8" w:space="0" w:color="auto"/>
            </w:tcBorders>
            <w:shd w:val="clear" w:color="auto" w:fill="F2F2F2" w:themeFill="background1" w:themeFillShade="F2"/>
            <w:vAlign w:val="center"/>
          </w:tcPr>
          <w:p w14:paraId="0405D97E"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A6A6A6" w:themeColor="background1" w:themeShade="A6"/>
            </w:tcBorders>
            <w:shd w:val="clear" w:color="auto" w:fill="auto"/>
            <w:tcMar>
              <w:top w:w="100" w:type="dxa"/>
              <w:left w:w="100" w:type="dxa"/>
              <w:bottom w:w="100" w:type="dxa"/>
              <w:right w:w="100" w:type="dxa"/>
            </w:tcMar>
          </w:tcPr>
          <w:p w14:paraId="6F75586A" w14:textId="77777777" w:rsidR="00001A97" w:rsidRPr="00FB71AD" w:rsidRDefault="00001A97" w:rsidP="00A56190">
            <w:pPr>
              <w:spacing w:before="0"/>
            </w:pPr>
            <w:r w:rsidRPr="00FB71AD">
              <w:t xml:space="preserve">Is all text able to be seen within the view of the learner and not require significant </w:t>
            </w:r>
            <w:r w:rsidRPr="00FB71AD">
              <w:rPr>
                <w:b/>
              </w:rPr>
              <w:t>virtual scrolling or head movement</w:t>
            </w:r>
            <w:r w:rsidRPr="00FB71AD">
              <w:t xml:space="preserve"> to read?</w:t>
            </w:r>
          </w:p>
        </w:tc>
      </w:tr>
    </w:tbl>
    <w:p w14:paraId="08BFC726" w14:textId="77777777" w:rsidR="00001A97" w:rsidRDefault="00001A97" w:rsidP="00001A97"/>
    <w:p w14:paraId="4047BE98" w14:textId="77777777" w:rsidR="00001A97" w:rsidRDefault="00001A97" w:rsidP="00001A97">
      <w:pPr>
        <w:spacing w:before="0" w:line="276" w:lineRule="auto"/>
      </w:pPr>
      <w:r>
        <w:br w:type="page"/>
      </w:r>
    </w:p>
    <w:p w14:paraId="1B679321" w14:textId="77777777" w:rsidR="00001A97" w:rsidRDefault="00001A97" w:rsidP="00001A97"/>
    <w:tbl>
      <w:tblPr>
        <w:tblW w:w="9440" w:type="dxa"/>
        <w:tblBorders>
          <w:top w:val="single" w:sz="8" w:space="0" w:color="auto"/>
          <w:bottom w:val="single" w:sz="8" w:space="0" w:color="auto"/>
          <w:insideH w:val="single" w:sz="8" w:space="0" w:color="auto"/>
        </w:tblBorders>
        <w:tblLayout w:type="fixed"/>
        <w:tblLook w:val="0620" w:firstRow="1" w:lastRow="0" w:firstColumn="0" w:lastColumn="0" w:noHBand="1" w:noVBand="1"/>
      </w:tblPr>
      <w:tblGrid>
        <w:gridCol w:w="620"/>
        <w:gridCol w:w="8820"/>
      </w:tblGrid>
      <w:tr w:rsidR="00001A97" w:rsidRPr="00FB4807" w14:paraId="226DD2AA" w14:textId="77777777" w:rsidTr="00A56190">
        <w:tc>
          <w:tcPr>
            <w:tcW w:w="620" w:type="dxa"/>
            <w:tcBorders>
              <w:top w:val="single" w:sz="8" w:space="0" w:color="auto"/>
              <w:bottom w:val="nil"/>
            </w:tcBorders>
            <w:shd w:val="clear" w:color="auto" w:fill="2F5496" w:themeFill="accent1" w:themeFillShade="BF"/>
          </w:tcPr>
          <w:p w14:paraId="6F841E85" w14:textId="77777777" w:rsidR="00001A97" w:rsidRDefault="00001A97" w:rsidP="00A56190">
            <w:pPr>
              <w:jc w:val="center"/>
              <w:rPr>
                <w:b/>
                <w:color w:val="FFFFFF"/>
                <w:sz w:val="24"/>
              </w:rPr>
            </w:pPr>
            <w:r w:rsidRPr="00FB4807">
              <w:rPr>
                <w:b/>
                <w:color w:val="FFFFFF"/>
                <w:sz w:val="40"/>
              </w:rPr>
              <w:sym w:font="Wingdings" w:char="F0FE"/>
            </w:r>
          </w:p>
        </w:tc>
        <w:tc>
          <w:tcPr>
            <w:tcW w:w="8820" w:type="dxa"/>
            <w:tcBorders>
              <w:bottom w:val="nil"/>
            </w:tcBorders>
            <w:shd w:val="clear" w:color="auto" w:fill="2F5496" w:themeFill="accent1" w:themeFillShade="BF"/>
            <w:tcMar>
              <w:top w:w="100" w:type="dxa"/>
              <w:left w:w="100" w:type="dxa"/>
              <w:bottom w:w="100" w:type="dxa"/>
              <w:right w:w="100" w:type="dxa"/>
            </w:tcMar>
            <w:vAlign w:val="center"/>
          </w:tcPr>
          <w:p w14:paraId="3A93C3BC" w14:textId="77777777" w:rsidR="00001A97" w:rsidRDefault="00001A97" w:rsidP="00A56190">
            <w:pPr>
              <w:spacing w:after="240"/>
              <w:rPr>
                <w:rFonts w:ascii="Roboto Black" w:hAnsi="Roboto Black"/>
                <w:b/>
                <w:color w:val="FFFFFF"/>
                <w:sz w:val="28"/>
              </w:rPr>
            </w:pPr>
            <w:r>
              <w:rPr>
                <w:rFonts w:ascii="Roboto Black" w:hAnsi="Roboto Black"/>
                <w:b/>
                <w:color w:val="FFFFFF"/>
                <w:sz w:val="28"/>
              </w:rPr>
              <w:t>AUDIO DESIGN ELEMENTS</w:t>
            </w:r>
          </w:p>
          <w:p w14:paraId="51C8E108" w14:textId="77777777" w:rsidR="00001A97" w:rsidRPr="00FB4807" w:rsidRDefault="00001A97" w:rsidP="00A56190">
            <w:pPr>
              <w:rPr>
                <w:rFonts w:ascii="Roboto Black" w:hAnsi="Roboto Black"/>
                <w:b/>
                <w:color w:val="FFFFFF"/>
                <w:sz w:val="24"/>
              </w:rPr>
            </w:pPr>
            <w:r w:rsidRPr="001D77F7">
              <w:rPr>
                <w:color w:val="FFFFFF" w:themeColor="background1"/>
              </w:rPr>
              <w:t>In any XR experience, audio can greatly enhance immersion for many learners. Make sure to provide a method for learners to test their device’s sound and volume before entering the virtual environment.</w:t>
            </w:r>
          </w:p>
        </w:tc>
      </w:tr>
      <w:tr w:rsidR="00001A97" w:rsidRPr="007434A6" w14:paraId="0CD5AC77" w14:textId="77777777" w:rsidTr="00A56190">
        <w:tc>
          <w:tcPr>
            <w:tcW w:w="620" w:type="dxa"/>
            <w:tcBorders>
              <w:top w:val="nil"/>
              <w:bottom w:val="nil"/>
            </w:tcBorders>
            <w:shd w:val="clear" w:color="auto" w:fill="F2F2F2" w:themeFill="background1" w:themeFillShade="F2"/>
            <w:vAlign w:val="center"/>
          </w:tcPr>
          <w:p w14:paraId="6A3786AB"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nil"/>
              <w:bottom w:val="single" w:sz="8" w:space="0" w:color="BFBFBF" w:themeColor="background1" w:themeShade="BF"/>
            </w:tcBorders>
            <w:shd w:val="clear" w:color="auto" w:fill="auto"/>
            <w:tcMar>
              <w:top w:w="100" w:type="dxa"/>
              <w:left w:w="100" w:type="dxa"/>
              <w:bottom w:w="100" w:type="dxa"/>
              <w:right w:w="100" w:type="dxa"/>
            </w:tcMar>
          </w:tcPr>
          <w:p w14:paraId="6F362FD3" w14:textId="77777777" w:rsidR="00001A97" w:rsidRPr="007434A6" w:rsidRDefault="00001A97" w:rsidP="00A56190">
            <w:pPr>
              <w:spacing w:before="0"/>
            </w:pPr>
            <w:r w:rsidRPr="007434A6">
              <w:t xml:space="preserve">Are all learner directions represented as </w:t>
            </w:r>
            <w:r w:rsidRPr="007434A6">
              <w:rPr>
                <w:b/>
              </w:rPr>
              <w:t xml:space="preserve">both audio and text </w:t>
            </w:r>
            <w:r w:rsidRPr="007434A6">
              <w:t xml:space="preserve">when possible? </w:t>
            </w:r>
          </w:p>
        </w:tc>
      </w:tr>
      <w:tr w:rsidR="00001A97" w:rsidRPr="007434A6" w14:paraId="659DA851" w14:textId="77777777" w:rsidTr="00A56190">
        <w:tc>
          <w:tcPr>
            <w:tcW w:w="620" w:type="dxa"/>
            <w:tcBorders>
              <w:top w:val="nil"/>
              <w:bottom w:val="nil"/>
            </w:tcBorders>
            <w:shd w:val="clear" w:color="auto" w:fill="F2F2F2" w:themeFill="background1" w:themeFillShade="F2"/>
            <w:vAlign w:val="center"/>
          </w:tcPr>
          <w:p w14:paraId="7C45F99D"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BFBFBF" w:themeColor="background1" w:themeShade="BF"/>
              <w:bottom w:val="single" w:sz="8" w:space="0" w:color="BFBFBF" w:themeColor="background1" w:themeShade="BF"/>
            </w:tcBorders>
            <w:shd w:val="clear" w:color="auto" w:fill="auto"/>
            <w:tcMar>
              <w:top w:w="100" w:type="dxa"/>
              <w:left w:w="100" w:type="dxa"/>
              <w:bottom w:w="100" w:type="dxa"/>
              <w:right w:w="100" w:type="dxa"/>
            </w:tcMar>
          </w:tcPr>
          <w:p w14:paraId="2385F891" w14:textId="77777777" w:rsidR="00001A97" w:rsidRPr="007434A6" w:rsidRDefault="00001A97" w:rsidP="00A56190">
            <w:pPr>
              <w:spacing w:before="0"/>
              <w:rPr>
                <w:i/>
              </w:rPr>
            </w:pPr>
            <w:r w:rsidRPr="007434A6">
              <w:t xml:space="preserve">Does all </w:t>
            </w:r>
            <w:proofErr w:type="gramStart"/>
            <w:r w:rsidRPr="007434A6">
              <w:t>audio</w:t>
            </w:r>
            <w:proofErr w:type="gramEnd"/>
            <w:r w:rsidRPr="007434A6">
              <w:t xml:space="preserve"> have the potential to be </w:t>
            </w:r>
            <w:r w:rsidRPr="007434A6">
              <w:rPr>
                <w:b/>
              </w:rPr>
              <w:t>adequately heard</w:t>
            </w:r>
            <w:r w:rsidRPr="007434A6">
              <w:t xml:space="preserve"> by learners, after they’ve had the opportunity to adjust individual devices? Is background noise </w:t>
            </w:r>
            <w:r w:rsidRPr="007434A6">
              <w:rPr>
                <w:b/>
              </w:rPr>
              <w:t>non-distracting</w:t>
            </w:r>
            <w:r w:rsidRPr="007434A6">
              <w:t>?</w:t>
            </w:r>
          </w:p>
        </w:tc>
      </w:tr>
      <w:tr w:rsidR="00001A97" w:rsidRPr="007434A6" w14:paraId="29232EE6" w14:textId="77777777" w:rsidTr="00A56190">
        <w:tc>
          <w:tcPr>
            <w:tcW w:w="620" w:type="dxa"/>
            <w:tcBorders>
              <w:top w:val="nil"/>
              <w:bottom w:val="nil"/>
            </w:tcBorders>
            <w:shd w:val="clear" w:color="auto" w:fill="F2F2F2" w:themeFill="background1" w:themeFillShade="F2"/>
            <w:vAlign w:val="center"/>
          </w:tcPr>
          <w:p w14:paraId="6C4F1CDD"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BFBFBF" w:themeColor="background1" w:themeShade="BF"/>
              <w:bottom w:val="single" w:sz="8" w:space="0" w:color="BFBFBF" w:themeColor="background1" w:themeShade="BF"/>
            </w:tcBorders>
            <w:shd w:val="clear" w:color="auto" w:fill="auto"/>
            <w:tcMar>
              <w:top w:w="100" w:type="dxa"/>
              <w:left w:w="100" w:type="dxa"/>
              <w:bottom w:w="100" w:type="dxa"/>
              <w:right w:w="100" w:type="dxa"/>
            </w:tcMar>
          </w:tcPr>
          <w:p w14:paraId="32134AA3" w14:textId="77777777" w:rsidR="00001A97" w:rsidRPr="007434A6" w:rsidRDefault="00001A97" w:rsidP="00A56190">
            <w:pPr>
              <w:spacing w:before="0"/>
            </w:pPr>
            <w:r w:rsidRPr="007434A6">
              <w:t xml:space="preserve">In text-to-speech audio files are all words </w:t>
            </w:r>
            <w:r w:rsidRPr="007434A6">
              <w:rPr>
                <w:b/>
              </w:rPr>
              <w:t xml:space="preserve">pronounced </w:t>
            </w:r>
            <w:r w:rsidRPr="007434A6">
              <w:t>as intended?</w:t>
            </w:r>
          </w:p>
        </w:tc>
      </w:tr>
      <w:tr w:rsidR="00001A97" w:rsidRPr="007434A6" w14:paraId="1BBA68B1" w14:textId="77777777" w:rsidTr="00A56190">
        <w:tc>
          <w:tcPr>
            <w:tcW w:w="620" w:type="dxa"/>
            <w:tcBorders>
              <w:top w:val="nil"/>
              <w:bottom w:val="nil"/>
            </w:tcBorders>
            <w:shd w:val="clear" w:color="auto" w:fill="F2F2F2" w:themeFill="background1" w:themeFillShade="F2"/>
            <w:vAlign w:val="center"/>
          </w:tcPr>
          <w:p w14:paraId="45CB05AC"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BFBFBF" w:themeColor="background1" w:themeShade="BF"/>
              <w:bottom w:val="single" w:sz="8" w:space="0" w:color="BFBFBF" w:themeColor="background1" w:themeShade="BF"/>
            </w:tcBorders>
            <w:shd w:val="clear" w:color="auto" w:fill="auto"/>
            <w:tcMar>
              <w:top w:w="100" w:type="dxa"/>
              <w:left w:w="100" w:type="dxa"/>
              <w:bottom w:w="100" w:type="dxa"/>
              <w:right w:w="100" w:type="dxa"/>
            </w:tcMar>
          </w:tcPr>
          <w:p w14:paraId="18A56257" w14:textId="77777777" w:rsidR="00001A97" w:rsidRPr="007434A6" w:rsidRDefault="00001A97" w:rsidP="00A56190">
            <w:pPr>
              <w:spacing w:before="0"/>
            </w:pPr>
            <w:r w:rsidRPr="007434A6">
              <w:t xml:space="preserve">In text-to-speech audio files are the </w:t>
            </w:r>
            <w:r w:rsidRPr="007434A6">
              <w:rPr>
                <w:b/>
              </w:rPr>
              <w:t>voice options consistent</w:t>
            </w:r>
            <w:r w:rsidRPr="007434A6">
              <w:t xml:space="preserve"> throughout the experience? (e.g., Female American). Could other accents be used to support audience and diversity considerations?</w:t>
            </w:r>
          </w:p>
        </w:tc>
      </w:tr>
      <w:tr w:rsidR="00001A97" w:rsidRPr="007434A6" w14:paraId="3E35F6A9" w14:textId="77777777" w:rsidTr="00A56190">
        <w:tc>
          <w:tcPr>
            <w:tcW w:w="620" w:type="dxa"/>
            <w:tcBorders>
              <w:top w:val="nil"/>
              <w:bottom w:val="single" w:sz="8" w:space="0" w:color="auto"/>
            </w:tcBorders>
            <w:shd w:val="clear" w:color="auto" w:fill="F2F2F2" w:themeFill="background1" w:themeFillShade="F2"/>
            <w:vAlign w:val="center"/>
          </w:tcPr>
          <w:p w14:paraId="594F13E8"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BFBFBF" w:themeColor="background1" w:themeShade="BF"/>
            </w:tcBorders>
            <w:shd w:val="clear" w:color="auto" w:fill="auto"/>
            <w:tcMar>
              <w:top w:w="100" w:type="dxa"/>
              <w:left w:w="100" w:type="dxa"/>
              <w:bottom w:w="100" w:type="dxa"/>
              <w:right w:w="100" w:type="dxa"/>
            </w:tcMar>
          </w:tcPr>
          <w:p w14:paraId="49BBA1AB" w14:textId="77777777" w:rsidR="00001A97" w:rsidRPr="007434A6" w:rsidRDefault="00001A97" w:rsidP="00A56190">
            <w:pPr>
              <w:spacing w:before="0"/>
            </w:pPr>
            <w:r w:rsidRPr="007434A6">
              <w:t xml:space="preserve">Does all </w:t>
            </w:r>
            <w:proofErr w:type="gramStart"/>
            <w:r w:rsidRPr="007434A6">
              <w:t>audio</w:t>
            </w:r>
            <w:proofErr w:type="gramEnd"/>
            <w:r w:rsidRPr="007434A6">
              <w:t xml:space="preserve"> have the ability to be </w:t>
            </w:r>
            <w:r w:rsidRPr="007434A6">
              <w:rPr>
                <w:b/>
              </w:rPr>
              <w:t>paused</w:t>
            </w:r>
            <w:r w:rsidRPr="007434A6">
              <w:t xml:space="preserve"> or </w:t>
            </w:r>
            <w:r w:rsidRPr="007434A6">
              <w:rPr>
                <w:b/>
              </w:rPr>
              <w:t>replayed</w:t>
            </w:r>
            <w:r w:rsidRPr="007434A6">
              <w:t>?</w:t>
            </w:r>
          </w:p>
        </w:tc>
      </w:tr>
    </w:tbl>
    <w:p w14:paraId="37448D8F" w14:textId="77777777" w:rsidR="00001A97" w:rsidRDefault="00001A97" w:rsidP="00001A97"/>
    <w:tbl>
      <w:tblPr>
        <w:tblW w:w="9440" w:type="dxa"/>
        <w:tblBorders>
          <w:top w:val="single" w:sz="8" w:space="0" w:color="auto"/>
          <w:bottom w:val="single" w:sz="8" w:space="0" w:color="auto"/>
          <w:insideH w:val="single" w:sz="8" w:space="0" w:color="auto"/>
        </w:tblBorders>
        <w:tblLayout w:type="fixed"/>
        <w:tblLook w:val="0620" w:firstRow="1" w:lastRow="0" w:firstColumn="0" w:lastColumn="0" w:noHBand="1" w:noVBand="1"/>
      </w:tblPr>
      <w:tblGrid>
        <w:gridCol w:w="620"/>
        <w:gridCol w:w="8820"/>
      </w:tblGrid>
      <w:tr w:rsidR="00001A97" w:rsidRPr="00FB4807" w14:paraId="4649331F" w14:textId="77777777" w:rsidTr="00A56190">
        <w:tc>
          <w:tcPr>
            <w:tcW w:w="620" w:type="dxa"/>
            <w:tcBorders>
              <w:top w:val="single" w:sz="8" w:space="0" w:color="auto"/>
              <w:bottom w:val="nil"/>
            </w:tcBorders>
            <w:shd w:val="clear" w:color="auto" w:fill="2F5496" w:themeFill="accent1" w:themeFillShade="BF"/>
          </w:tcPr>
          <w:p w14:paraId="5BF76A75" w14:textId="77777777" w:rsidR="00001A97" w:rsidRPr="001D77F7" w:rsidRDefault="00001A97" w:rsidP="00A56190">
            <w:pPr>
              <w:spacing w:after="240"/>
              <w:jc w:val="center"/>
              <w:rPr>
                <w:b/>
                <w:color w:val="FFFFFF" w:themeColor="background1"/>
                <w:sz w:val="24"/>
              </w:rPr>
            </w:pPr>
            <w:r w:rsidRPr="001D77F7">
              <w:rPr>
                <w:b/>
                <w:color w:val="FFFFFF" w:themeColor="background1"/>
                <w:sz w:val="40"/>
              </w:rPr>
              <w:sym w:font="Wingdings" w:char="F0FE"/>
            </w:r>
          </w:p>
        </w:tc>
        <w:tc>
          <w:tcPr>
            <w:tcW w:w="8820" w:type="dxa"/>
            <w:tcBorders>
              <w:bottom w:val="nil"/>
            </w:tcBorders>
            <w:shd w:val="clear" w:color="auto" w:fill="2F5496" w:themeFill="accent1" w:themeFillShade="BF"/>
            <w:tcMar>
              <w:top w:w="100" w:type="dxa"/>
              <w:left w:w="100" w:type="dxa"/>
              <w:bottom w:w="100" w:type="dxa"/>
              <w:right w:w="100" w:type="dxa"/>
            </w:tcMar>
            <w:vAlign w:val="center"/>
          </w:tcPr>
          <w:p w14:paraId="3DBBFD98" w14:textId="77777777" w:rsidR="00001A97" w:rsidRDefault="00001A97" w:rsidP="00A56190">
            <w:pPr>
              <w:spacing w:after="240"/>
              <w:rPr>
                <w:rFonts w:ascii="Roboto Black" w:hAnsi="Roboto Black"/>
                <w:b/>
                <w:color w:val="FFFFFF"/>
                <w:sz w:val="28"/>
              </w:rPr>
            </w:pPr>
            <w:r>
              <w:rPr>
                <w:rFonts w:ascii="Roboto Black" w:hAnsi="Roboto Black"/>
                <w:b/>
                <w:color w:val="FFFFFF"/>
                <w:sz w:val="28"/>
              </w:rPr>
              <w:t>MEDIA DESIGN ELEMENTS</w:t>
            </w:r>
          </w:p>
          <w:p w14:paraId="6FFC8A0E" w14:textId="77777777" w:rsidR="00001A97" w:rsidRPr="00FB4807" w:rsidRDefault="00001A97" w:rsidP="00A56190">
            <w:pPr>
              <w:rPr>
                <w:rFonts w:ascii="Roboto Black" w:hAnsi="Roboto Black"/>
                <w:b/>
                <w:color w:val="FFFFFF"/>
                <w:sz w:val="24"/>
              </w:rPr>
            </w:pPr>
            <w:r>
              <w:rPr>
                <w:color w:val="FFFFFF" w:themeColor="background1"/>
              </w:rPr>
              <w:t xml:space="preserve">In </w:t>
            </w:r>
            <w:r w:rsidRPr="007434A6">
              <w:rPr>
                <w:color w:val="FFFFFF" w:themeColor="background1"/>
              </w:rPr>
              <w:t>any XR experience, high-quality media elements greatly contribute to the level of immersion and how realistic the experience appears to learners. Simple, yet high-quality media are effective within the virtual environment.</w:t>
            </w:r>
          </w:p>
        </w:tc>
      </w:tr>
      <w:tr w:rsidR="00001A97" w:rsidRPr="007434A6" w14:paraId="36F9E1BA" w14:textId="77777777" w:rsidTr="00A56190">
        <w:tc>
          <w:tcPr>
            <w:tcW w:w="620" w:type="dxa"/>
            <w:tcBorders>
              <w:top w:val="nil"/>
              <w:bottom w:val="nil"/>
            </w:tcBorders>
            <w:shd w:val="clear" w:color="auto" w:fill="F2F2F2" w:themeFill="background1" w:themeFillShade="F2"/>
            <w:vAlign w:val="center"/>
          </w:tcPr>
          <w:p w14:paraId="013B05CE"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nil"/>
              <w:bottom w:val="single" w:sz="8" w:space="0" w:color="A6A6A6" w:themeColor="background1" w:themeShade="A6"/>
            </w:tcBorders>
            <w:shd w:val="clear" w:color="auto" w:fill="auto"/>
            <w:tcMar>
              <w:top w:w="100" w:type="dxa"/>
              <w:left w:w="100" w:type="dxa"/>
              <w:bottom w:w="100" w:type="dxa"/>
              <w:right w:w="100" w:type="dxa"/>
            </w:tcMar>
          </w:tcPr>
          <w:p w14:paraId="505A65A2" w14:textId="77777777" w:rsidR="00001A97" w:rsidRPr="007434A6" w:rsidRDefault="00001A97" w:rsidP="00A56190">
            <w:pPr>
              <w:spacing w:before="0"/>
            </w:pPr>
            <w:r w:rsidRPr="007434A6">
              <w:t>Are all 2D images or 2D videos</w:t>
            </w:r>
            <w:r w:rsidRPr="007434A6">
              <w:rPr>
                <w:b/>
              </w:rPr>
              <w:t xml:space="preserve"> high-resolution</w:t>
            </w:r>
            <w:r w:rsidRPr="007434A6">
              <w:t xml:space="preserve"> and readable?</w:t>
            </w:r>
          </w:p>
        </w:tc>
      </w:tr>
      <w:tr w:rsidR="00001A97" w:rsidRPr="007434A6" w14:paraId="5FA3F0B8" w14:textId="77777777" w:rsidTr="00A56190">
        <w:tc>
          <w:tcPr>
            <w:tcW w:w="620" w:type="dxa"/>
            <w:tcBorders>
              <w:top w:val="nil"/>
              <w:bottom w:val="nil"/>
            </w:tcBorders>
            <w:shd w:val="clear" w:color="auto" w:fill="F2F2F2" w:themeFill="background1" w:themeFillShade="F2"/>
            <w:vAlign w:val="center"/>
          </w:tcPr>
          <w:p w14:paraId="2B5574C3"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086D2EAA" w14:textId="77777777" w:rsidR="00001A97" w:rsidRPr="007434A6" w:rsidRDefault="00001A97" w:rsidP="00A56190">
            <w:pPr>
              <w:spacing w:before="0"/>
            </w:pPr>
            <w:r w:rsidRPr="007434A6">
              <w:t xml:space="preserve">Can all </w:t>
            </w:r>
            <w:r w:rsidRPr="007434A6">
              <w:rPr>
                <w:b/>
              </w:rPr>
              <w:t>non-textual elements</w:t>
            </w:r>
            <w:r w:rsidRPr="007434A6">
              <w:t xml:space="preserve"> (e.g., images, people, objects) be seen within the learner’s view? Is anything too close to or too far from the learner to see or click on?</w:t>
            </w:r>
          </w:p>
        </w:tc>
      </w:tr>
      <w:tr w:rsidR="00001A97" w:rsidRPr="007434A6" w14:paraId="2A03F046" w14:textId="77777777" w:rsidTr="00A56190">
        <w:tc>
          <w:tcPr>
            <w:tcW w:w="620" w:type="dxa"/>
            <w:tcBorders>
              <w:top w:val="nil"/>
              <w:bottom w:val="nil"/>
            </w:tcBorders>
            <w:shd w:val="clear" w:color="auto" w:fill="F2F2F2" w:themeFill="background1" w:themeFillShade="F2"/>
            <w:vAlign w:val="center"/>
          </w:tcPr>
          <w:p w14:paraId="2F56AF31"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2B8BB74E" w14:textId="77777777" w:rsidR="00001A97" w:rsidRPr="007434A6" w:rsidRDefault="00001A97" w:rsidP="00A56190">
            <w:pPr>
              <w:spacing w:before="0"/>
            </w:pPr>
            <w:r w:rsidRPr="007434A6">
              <w:t xml:space="preserve">Did any of the media feel </w:t>
            </w:r>
            <w:r w:rsidRPr="007434A6">
              <w:rPr>
                <w:b/>
              </w:rPr>
              <w:t>out of place</w:t>
            </w:r>
            <w:r w:rsidRPr="007434A6">
              <w:t xml:space="preserve"> in the experience? </w:t>
            </w:r>
            <w:proofErr w:type="gramStart"/>
            <w:r w:rsidRPr="007434A6">
              <w:t>Is</w:t>
            </w:r>
            <w:proofErr w:type="gramEnd"/>
            <w:r w:rsidRPr="007434A6">
              <w:t xml:space="preserve"> there adequate </w:t>
            </w:r>
            <w:r w:rsidRPr="007434A6">
              <w:rPr>
                <w:b/>
              </w:rPr>
              <w:t>representations of diversity</w:t>
            </w:r>
            <w:r w:rsidRPr="007434A6">
              <w:t xml:space="preserve"> in the ideas and people represented through the chosen images and settings?</w:t>
            </w:r>
          </w:p>
        </w:tc>
      </w:tr>
      <w:tr w:rsidR="00001A97" w:rsidRPr="007434A6" w14:paraId="1438150F" w14:textId="77777777" w:rsidTr="00A56190">
        <w:tc>
          <w:tcPr>
            <w:tcW w:w="620" w:type="dxa"/>
            <w:tcBorders>
              <w:top w:val="nil"/>
              <w:bottom w:val="nil"/>
            </w:tcBorders>
            <w:shd w:val="clear" w:color="auto" w:fill="F2F2F2" w:themeFill="background1" w:themeFillShade="F2"/>
            <w:vAlign w:val="center"/>
          </w:tcPr>
          <w:p w14:paraId="74256519"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59A46EB6" w14:textId="77777777" w:rsidR="00001A97" w:rsidRPr="007434A6" w:rsidRDefault="00001A97" w:rsidP="00A56190">
            <w:pPr>
              <w:spacing w:before="0"/>
            </w:pPr>
            <w:r w:rsidRPr="007434A6">
              <w:t xml:space="preserve">Is enough </w:t>
            </w:r>
            <w:r w:rsidRPr="007434A6">
              <w:rPr>
                <w:b/>
              </w:rPr>
              <w:t>wait time</w:t>
            </w:r>
            <w:r w:rsidRPr="007434A6">
              <w:t xml:space="preserve"> provided for learners to experience and explore spaces before tags/text/images pop up, pulling their attention toward something else?</w:t>
            </w:r>
          </w:p>
        </w:tc>
      </w:tr>
      <w:tr w:rsidR="00001A97" w:rsidRPr="007434A6" w14:paraId="79C84EF3" w14:textId="77777777" w:rsidTr="00A56190">
        <w:tc>
          <w:tcPr>
            <w:tcW w:w="620" w:type="dxa"/>
            <w:tcBorders>
              <w:top w:val="nil"/>
              <w:bottom w:val="single" w:sz="8" w:space="0" w:color="auto"/>
            </w:tcBorders>
            <w:shd w:val="clear" w:color="auto" w:fill="F2F2F2" w:themeFill="background1" w:themeFillShade="F2"/>
            <w:vAlign w:val="center"/>
          </w:tcPr>
          <w:p w14:paraId="468CAB3A"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A6A6A6" w:themeColor="background1" w:themeShade="A6"/>
            </w:tcBorders>
            <w:shd w:val="clear" w:color="auto" w:fill="auto"/>
            <w:tcMar>
              <w:top w:w="100" w:type="dxa"/>
              <w:left w:w="100" w:type="dxa"/>
              <w:bottom w:w="100" w:type="dxa"/>
              <w:right w:w="100" w:type="dxa"/>
            </w:tcMar>
          </w:tcPr>
          <w:p w14:paraId="1D91B48D" w14:textId="77777777" w:rsidR="00001A97" w:rsidRPr="007434A6" w:rsidRDefault="00001A97" w:rsidP="00A56190">
            <w:pPr>
              <w:spacing w:before="0"/>
            </w:pPr>
            <w:r w:rsidRPr="007434A6">
              <w:t>Are all media elements non-flashing or non-blinking in nature, to avoid triggering seizures or feelings of vertigo?</w:t>
            </w:r>
          </w:p>
        </w:tc>
      </w:tr>
    </w:tbl>
    <w:p w14:paraId="1489B64B" w14:textId="77777777" w:rsidR="00001A97" w:rsidRDefault="00001A97" w:rsidP="00001A97"/>
    <w:p w14:paraId="02231206" w14:textId="77777777" w:rsidR="00001A97" w:rsidRDefault="00001A97" w:rsidP="00001A97">
      <w:pPr>
        <w:spacing w:before="0" w:line="276" w:lineRule="auto"/>
      </w:pPr>
      <w:r>
        <w:br w:type="page"/>
      </w:r>
    </w:p>
    <w:p w14:paraId="16771B31" w14:textId="77777777" w:rsidR="00001A97" w:rsidRDefault="00001A97" w:rsidP="00001A97"/>
    <w:tbl>
      <w:tblPr>
        <w:tblW w:w="9440" w:type="dxa"/>
        <w:tblBorders>
          <w:top w:val="single" w:sz="8" w:space="0" w:color="auto"/>
          <w:bottom w:val="single" w:sz="8" w:space="0" w:color="auto"/>
          <w:insideH w:val="single" w:sz="8" w:space="0" w:color="auto"/>
        </w:tblBorders>
        <w:tblLayout w:type="fixed"/>
        <w:tblLook w:val="0620" w:firstRow="1" w:lastRow="0" w:firstColumn="0" w:lastColumn="0" w:noHBand="1" w:noVBand="1"/>
      </w:tblPr>
      <w:tblGrid>
        <w:gridCol w:w="620"/>
        <w:gridCol w:w="8820"/>
      </w:tblGrid>
      <w:tr w:rsidR="00001A97" w:rsidRPr="00FB4807" w14:paraId="4165CE76" w14:textId="77777777" w:rsidTr="00A56190">
        <w:tc>
          <w:tcPr>
            <w:tcW w:w="620" w:type="dxa"/>
            <w:tcBorders>
              <w:top w:val="single" w:sz="8" w:space="0" w:color="auto"/>
              <w:bottom w:val="nil"/>
            </w:tcBorders>
            <w:shd w:val="clear" w:color="auto" w:fill="2F5496" w:themeFill="accent1" w:themeFillShade="BF"/>
          </w:tcPr>
          <w:p w14:paraId="725AE451" w14:textId="77777777" w:rsidR="00001A97" w:rsidRPr="001D77F7" w:rsidRDefault="00001A97" w:rsidP="00A56190">
            <w:pPr>
              <w:spacing w:after="240"/>
              <w:jc w:val="center"/>
              <w:rPr>
                <w:b/>
                <w:color w:val="FFFFFF" w:themeColor="background1"/>
                <w:sz w:val="24"/>
              </w:rPr>
            </w:pPr>
            <w:r w:rsidRPr="001D77F7">
              <w:rPr>
                <w:b/>
                <w:color w:val="FFFFFF" w:themeColor="background1"/>
                <w:sz w:val="40"/>
              </w:rPr>
              <w:sym w:font="Wingdings" w:char="F0FE"/>
            </w:r>
          </w:p>
        </w:tc>
        <w:tc>
          <w:tcPr>
            <w:tcW w:w="8820" w:type="dxa"/>
            <w:tcBorders>
              <w:bottom w:val="nil"/>
            </w:tcBorders>
            <w:shd w:val="clear" w:color="auto" w:fill="2F5496" w:themeFill="accent1" w:themeFillShade="BF"/>
            <w:tcMar>
              <w:top w:w="100" w:type="dxa"/>
              <w:left w:w="100" w:type="dxa"/>
              <w:bottom w:w="100" w:type="dxa"/>
              <w:right w:w="100" w:type="dxa"/>
            </w:tcMar>
            <w:vAlign w:val="center"/>
          </w:tcPr>
          <w:p w14:paraId="23F5ED24" w14:textId="77777777" w:rsidR="00001A97" w:rsidRDefault="00001A97" w:rsidP="00A56190">
            <w:pPr>
              <w:spacing w:after="240"/>
              <w:rPr>
                <w:rFonts w:ascii="Roboto Black" w:hAnsi="Roboto Black"/>
                <w:b/>
                <w:color w:val="FFFFFF"/>
                <w:sz w:val="28"/>
              </w:rPr>
            </w:pPr>
            <w:r>
              <w:rPr>
                <w:rFonts w:ascii="Roboto Black" w:hAnsi="Roboto Black"/>
                <w:b/>
                <w:color w:val="FFFFFF"/>
                <w:sz w:val="28"/>
              </w:rPr>
              <w:t>DESIGN CONSISTENCY ELEMENTS</w:t>
            </w:r>
          </w:p>
          <w:p w14:paraId="2C973F58" w14:textId="77777777" w:rsidR="00001A97" w:rsidRPr="00FB4807" w:rsidRDefault="00001A97" w:rsidP="00A56190">
            <w:pPr>
              <w:rPr>
                <w:rFonts w:ascii="Roboto Black" w:hAnsi="Roboto Black"/>
                <w:b/>
                <w:color w:val="FFFFFF"/>
                <w:sz w:val="24"/>
              </w:rPr>
            </w:pPr>
            <w:r w:rsidRPr="00944386">
              <w:rPr>
                <w:color w:val="FFFFFF" w:themeColor="background1"/>
              </w:rPr>
              <w:t>In any XR experience, design consistency within the experience keeps learners engaged and immersed. Predictable wayfinding is an important consideration within the virtual environment.</w:t>
            </w:r>
          </w:p>
        </w:tc>
      </w:tr>
      <w:tr w:rsidR="00001A97" w:rsidRPr="007434A6" w14:paraId="690EB185" w14:textId="77777777" w:rsidTr="00A56190">
        <w:tc>
          <w:tcPr>
            <w:tcW w:w="620" w:type="dxa"/>
            <w:tcBorders>
              <w:top w:val="nil"/>
              <w:bottom w:val="nil"/>
            </w:tcBorders>
            <w:shd w:val="clear" w:color="auto" w:fill="F2F2F2" w:themeFill="background1" w:themeFillShade="F2"/>
            <w:vAlign w:val="center"/>
          </w:tcPr>
          <w:p w14:paraId="79AE673F"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nil"/>
              <w:bottom w:val="single" w:sz="8" w:space="0" w:color="A6A6A6" w:themeColor="background1" w:themeShade="A6"/>
            </w:tcBorders>
            <w:shd w:val="clear" w:color="auto" w:fill="auto"/>
            <w:tcMar>
              <w:top w:w="100" w:type="dxa"/>
              <w:left w:w="100" w:type="dxa"/>
              <w:bottom w:w="100" w:type="dxa"/>
              <w:right w:w="100" w:type="dxa"/>
            </w:tcMar>
          </w:tcPr>
          <w:p w14:paraId="32BBC8AF" w14:textId="77777777" w:rsidR="00001A97" w:rsidRPr="007434A6" w:rsidRDefault="00001A97" w:rsidP="00A56190">
            <w:pPr>
              <w:spacing w:before="0"/>
            </w:pPr>
            <w:r w:rsidRPr="007434A6">
              <w:t xml:space="preserve">Is there a </w:t>
            </w:r>
            <w:r w:rsidRPr="007434A6">
              <w:rPr>
                <w:b/>
              </w:rPr>
              <w:t>predetermined path</w:t>
            </w:r>
            <w:r w:rsidRPr="007434A6">
              <w:t xml:space="preserve"> through each scene? If so, is it intuitive? If not, are there places learners might get stuck in a loop or miss content because it’s not linear?</w:t>
            </w:r>
          </w:p>
        </w:tc>
      </w:tr>
      <w:tr w:rsidR="00001A97" w:rsidRPr="007434A6" w14:paraId="22E659FB" w14:textId="77777777" w:rsidTr="00A56190">
        <w:tc>
          <w:tcPr>
            <w:tcW w:w="620" w:type="dxa"/>
            <w:tcBorders>
              <w:top w:val="nil"/>
              <w:bottom w:val="nil"/>
            </w:tcBorders>
            <w:shd w:val="clear" w:color="auto" w:fill="F2F2F2" w:themeFill="background1" w:themeFillShade="F2"/>
            <w:vAlign w:val="center"/>
          </w:tcPr>
          <w:p w14:paraId="73BD343F"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3C8A5B89" w14:textId="77777777" w:rsidR="00001A97" w:rsidRPr="007434A6" w:rsidRDefault="00001A97" w:rsidP="00A56190">
            <w:pPr>
              <w:spacing w:before="0"/>
              <w:rPr>
                <w:i/>
              </w:rPr>
            </w:pPr>
            <w:r w:rsidRPr="007434A6">
              <w:t xml:space="preserve">Does a navigation menu exist to assist learners with </w:t>
            </w:r>
            <w:r w:rsidRPr="007434A6">
              <w:rPr>
                <w:b/>
              </w:rPr>
              <w:t>scene navigation</w:t>
            </w:r>
            <w:r w:rsidRPr="007434A6">
              <w:t>?</w:t>
            </w:r>
          </w:p>
        </w:tc>
      </w:tr>
      <w:tr w:rsidR="00001A97" w:rsidRPr="007434A6" w14:paraId="4934B17C" w14:textId="77777777" w:rsidTr="00A56190">
        <w:tc>
          <w:tcPr>
            <w:tcW w:w="620" w:type="dxa"/>
            <w:tcBorders>
              <w:top w:val="nil"/>
              <w:bottom w:val="nil"/>
            </w:tcBorders>
            <w:shd w:val="clear" w:color="auto" w:fill="F2F2F2" w:themeFill="background1" w:themeFillShade="F2"/>
            <w:vAlign w:val="center"/>
          </w:tcPr>
          <w:p w14:paraId="7A16C966"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57393860" w14:textId="77777777" w:rsidR="00001A97" w:rsidRPr="007434A6" w:rsidRDefault="00001A97" w:rsidP="00A56190">
            <w:pPr>
              <w:spacing w:before="0"/>
            </w:pPr>
            <w:r w:rsidRPr="007434A6">
              <w:t xml:space="preserve">Do text/tags/images/sounds naturally guide the </w:t>
            </w:r>
            <w:r w:rsidRPr="007434A6">
              <w:rPr>
                <w:b/>
              </w:rPr>
              <w:t>learner’s attention</w:t>
            </w:r>
            <w:r w:rsidRPr="007434A6">
              <w:t xml:space="preserve"> in the direction you want them to move at </w:t>
            </w:r>
            <w:r w:rsidRPr="007434A6">
              <w:rPr>
                <w:b/>
              </w:rPr>
              <w:t>logical timestamps</w:t>
            </w:r>
            <w:r w:rsidRPr="007434A6">
              <w:t>?</w:t>
            </w:r>
          </w:p>
        </w:tc>
      </w:tr>
      <w:tr w:rsidR="00001A97" w:rsidRPr="007434A6" w14:paraId="71B06909" w14:textId="77777777" w:rsidTr="00A56190">
        <w:tc>
          <w:tcPr>
            <w:tcW w:w="620" w:type="dxa"/>
            <w:tcBorders>
              <w:top w:val="nil"/>
              <w:bottom w:val="nil"/>
            </w:tcBorders>
            <w:shd w:val="clear" w:color="auto" w:fill="F2F2F2" w:themeFill="background1" w:themeFillShade="F2"/>
            <w:vAlign w:val="center"/>
          </w:tcPr>
          <w:p w14:paraId="0589D07F" w14:textId="77777777" w:rsidR="00001A97" w:rsidRPr="001D77F7" w:rsidRDefault="00001A97" w:rsidP="00A56190">
            <w:pPr>
              <w:spacing w:before="0"/>
              <w:jc w:val="center"/>
              <w:rPr>
                <w:b/>
                <w:color w:val="auto"/>
                <w:sz w:val="24"/>
              </w:rPr>
            </w:pPr>
            <w:r w:rsidRPr="001D77F7">
              <w:rPr>
                <w:b/>
                <w:color w:val="auto"/>
                <w:sz w:val="24"/>
              </w:rPr>
              <w:sym w:font="Webdings" w:char="F063"/>
            </w:r>
          </w:p>
        </w:tc>
        <w:tc>
          <w:tcPr>
            <w:tcW w:w="882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13104193" w14:textId="77777777" w:rsidR="00001A97" w:rsidRPr="007434A6" w:rsidRDefault="00001A97" w:rsidP="00A56190">
            <w:pPr>
              <w:spacing w:before="0"/>
            </w:pPr>
            <w:r w:rsidRPr="007434A6">
              <w:t xml:space="preserve">Has a content warning been included for anything that would make the learner feel </w:t>
            </w:r>
            <w:r w:rsidRPr="007434A6">
              <w:rPr>
                <w:b/>
              </w:rPr>
              <w:t>unsafe or uncomfortable</w:t>
            </w:r>
            <w:r w:rsidRPr="007434A6">
              <w:t xml:space="preserve"> within the space? E.g., spiders, needles, heights, etc.</w:t>
            </w:r>
          </w:p>
        </w:tc>
      </w:tr>
    </w:tbl>
    <w:p w14:paraId="17BA66CC" w14:textId="77777777" w:rsidR="00001A97" w:rsidRDefault="00001A97" w:rsidP="00001A97"/>
    <w:p w14:paraId="5B637C1D" w14:textId="77777777" w:rsidR="00001A97" w:rsidRPr="00001A97" w:rsidRDefault="00001A97" w:rsidP="00001A97">
      <w:pPr>
        <w:spacing w:before="0"/>
        <w:rPr>
          <w:szCs w:val="22"/>
        </w:rPr>
      </w:pPr>
    </w:p>
    <w:p w14:paraId="0F6F7328" w14:textId="77777777" w:rsidR="00001A97" w:rsidRPr="00FB71AD" w:rsidRDefault="00001A97" w:rsidP="00001A97">
      <w:pPr>
        <w:spacing w:before="0"/>
        <w:rPr>
          <w:szCs w:val="22"/>
        </w:rPr>
      </w:pPr>
    </w:p>
    <w:p w14:paraId="1F38B325" w14:textId="77777777" w:rsidR="00001A97" w:rsidRPr="003B1298" w:rsidRDefault="00001A97" w:rsidP="00001A97"/>
    <w:sectPr w:rsidR="00001A97"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B67C" w14:textId="77777777" w:rsidR="00D10747" w:rsidRDefault="00D10747" w:rsidP="00597071">
      <w:r>
        <w:separator/>
      </w:r>
    </w:p>
  </w:endnote>
  <w:endnote w:type="continuationSeparator" w:id="0">
    <w:p w14:paraId="76BA4F90" w14:textId="77777777" w:rsidR="00D10747" w:rsidRDefault="00D10747" w:rsidP="00597071">
      <w:r>
        <w:continuationSeparator/>
      </w:r>
    </w:p>
  </w:endnote>
  <w:endnote w:type="continuationNotice" w:id="1">
    <w:p w14:paraId="4E5783DE" w14:textId="77777777" w:rsidR="00D10747" w:rsidRDefault="00D10747"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altName w:val="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Black">
    <w:panose1 w:val="02000000000000000000"/>
    <w:charset w:val="00"/>
    <w:family w:val="auto"/>
    <w:pitch w:val="variable"/>
    <w:sig w:usb0="E0000AFF" w:usb1="5000217F" w:usb2="00000021"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394E0A9B"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4103" w14:textId="77777777" w:rsidR="00D10747" w:rsidRDefault="00D10747" w:rsidP="00597071">
      <w:r>
        <w:separator/>
      </w:r>
    </w:p>
  </w:footnote>
  <w:footnote w:type="continuationSeparator" w:id="0">
    <w:p w14:paraId="24C9E724" w14:textId="77777777" w:rsidR="00D10747" w:rsidRDefault="00D10747" w:rsidP="00597071">
      <w:r>
        <w:continuationSeparator/>
      </w:r>
    </w:p>
  </w:footnote>
  <w:footnote w:type="continuationNotice" w:id="1">
    <w:p w14:paraId="6D9DB601" w14:textId="77777777" w:rsidR="00D10747" w:rsidRDefault="00D10747"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0E01D071"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001A97">
      <w:rPr>
        <w:color w:val="auto"/>
      </w:rPr>
      <w:t>2023</w:t>
    </w:r>
    <w:r w:rsidR="00E70774" w:rsidRPr="00E70774">
      <w:rPr>
        <w:color w:val="auto"/>
      </w:rPr>
      <w:t xml:space="preserve">) Volume </w:t>
    </w:r>
    <w:r w:rsidR="00001A97">
      <w:rPr>
        <w:color w:val="auto"/>
      </w:rPr>
      <w:t>2</w:t>
    </w:r>
    <w:r w:rsidR="00E70774" w:rsidRPr="00E70774">
      <w:rPr>
        <w:color w:val="auto"/>
      </w:rPr>
      <w:t xml:space="preserve">, Issue </w:t>
    </w:r>
    <w:r w:rsidR="00001A97">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1AE"/>
    <w:multiLevelType w:val="multilevel"/>
    <w:tmpl w:val="AF5CC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07902"/>
    <w:multiLevelType w:val="multilevel"/>
    <w:tmpl w:val="03206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F335BD"/>
    <w:multiLevelType w:val="multilevel"/>
    <w:tmpl w:val="7F205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CD60D2"/>
    <w:multiLevelType w:val="multilevel"/>
    <w:tmpl w:val="3326B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57469"/>
    <w:multiLevelType w:val="multilevel"/>
    <w:tmpl w:val="4F026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3B17FD"/>
    <w:multiLevelType w:val="multilevel"/>
    <w:tmpl w:val="FD2C4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2608E"/>
    <w:multiLevelType w:val="multilevel"/>
    <w:tmpl w:val="CF661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88099B"/>
    <w:multiLevelType w:val="multilevel"/>
    <w:tmpl w:val="6FD60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73CC2"/>
    <w:multiLevelType w:val="multilevel"/>
    <w:tmpl w:val="599AE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88626B"/>
    <w:multiLevelType w:val="multilevel"/>
    <w:tmpl w:val="F2A0A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10"/>
  </w:num>
  <w:num w:numId="2" w16cid:durableId="862010221">
    <w:abstractNumId w:val="1"/>
  </w:num>
  <w:num w:numId="3" w16cid:durableId="1415934911">
    <w:abstractNumId w:val="25"/>
  </w:num>
  <w:num w:numId="4" w16cid:durableId="113452783">
    <w:abstractNumId w:val="4"/>
  </w:num>
  <w:num w:numId="5" w16cid:durableId="72164158">
    <w:abstractNumId w:val="11"/>
  </w:num>
  <w:num w:numId="6" w16cid:durableId="50809934">
    <w:abstractNumId w:val="23"/>
  </w:num>
  <w:num w:numId="7" w16cid:durableId="1645429081">
    <w:abstractNumId w:val="28"/>
  </w:num>
  <w:num w:numId="8" w16cid:durableId="257754493">
    <w:abstractNumId w:val="2"/>
  </w:num>
  <w:num w:numId="9" w16cid:durableId="1540626870">
    <w:abstractNumId w:val="5"/>
  </w:num>
  <w:num w:numId="10" w16cid:durableId="884756795">
    <w:abstractNumId w:val="24"/>
  </w:num>
  <w:num w:numId="11" w16cid:durableId="1707676182">
    <w:abstractNumId w:val="21"/>
  </w:num>
  <w:num w:numId="12" w16cid:durableId="1597782133">
    <w:abstractNumId w:val="3"/>
  </w:num>
  <w:num w:numId="13" w16cid:durableId="600920782">
    <w:abstractNumId w:val="26"/>
  </w:num>
  <w:num w:numId="14" w16cid:durableId="1263880689">
    <w:abstractNumId w:val="19"/>
  </w:num>
  <w:num w:numId="15" w16cid:durableId="1240409813">
    <w:abstractNumId w:val="8"/>
  </w:num>
  <w:num w:numId="16" w16cid:durableId="425348266">
    <w:abstractNumId w:val="18"/>
  </w:num>
  <w:num w:numId="17" w16cid:durableId="2117870186">
    <w:abstractNumId w:val="14"/>
  </w:num>
  <w:num w:numId="18" w16cid:durableId="1151556358">
    <w:abstractNumId w:val="27"/>
  </w:num>
  <w:num w:numId="19" w16cid:durableId="611785959">
    <w:abstractNumId w:val="17"/>
  </w:num>
  <w:num w:numId="20" w16cid:durableId="544492298">
    <w:abstractNumId w:val="15"/>
  </w:num>
  <w:num w:numId="21" w16cid:durableId="117915316">
    <w:abstractNumId w:val="9"/>
  </w:num>
  <w:num w:numId="22" w16cid:durableId="1144658164">
    <w:abstractNumId w:val="7"/>
  </w:num>
  <w:num w:numId="23" w16cid:durableId="989097104">
    <w:abstractNumId w:val="22"/>
  </w:num>
  <w:num w:numId="24" w16cid:durableId="252054979">
    <w:abstractNumId w:val="0"/>
  </w:num>
  <w:num w:numId="25" w16cid:durableId="765343225">
    <w:abstractNumId w:val="16"/>
  </w:num>
  <w:num w:numId="26" w16cid:durableId="1020663172">
    <w:abstractNumId w:val="12"/>
  </w:num>
  <w:num w:numId="27" w16cid:durableId="411583885">
    <w:abstractNumId w:val="6"/>
  </w:num>
  <w:num w:numId="28" w16cid:durableId="782960343">
    <w:abstractNumId w:val="13"/>
  </w:num>
  <w:num w:numId="29" w16cid:durableId="5705019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1A97"/>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0CA0"/>
    <w:rsid w:val="00301DE2"/>
    <w:rsid w:val="0030358E"/>
    <w:rsid w:val="00304DD8"/>
    <w:rsid w:val="00306A3A"/>
    <w:rsid w:val="00311D7B"/>
    <w:rsid w:val="00313C1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21B"/>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3477"/>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7B4"/>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17A0"/>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324E"/>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0747"/>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3BF9"/>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styleId="Revision">
    <w:name w:val="Revision"/>
    <w:hidden/>
    <w:uiPriority w:val="99"/>
    <w:semiHidden/>
    <w:rsid w:val="0040021B"/>
    <w:rPr>
      <w:rFonts w:ascii="Roboto" w:hAnsi="Roboto"/>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1962902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im.org/resources/contrastchecker/"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3</cp:revision>
  <cp:lastPrinted>2021-09-27T12:05:00Z</cp:lastPrinted>
  <dcterms:created xsi:type="dcterms:W3CDTF">2023-06-22T19:10:00Z</dcterms:created>
  <dcterms:modified xsi:type="dcterms:W3CDTF">2023-06-23T16:21:00Z</dcterms:modified>
</cp:coreProperties>
</file>