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5A6A5AB" w:rsidR="00F73EBB" w:rsidRPr="00B5071C" w:rsidRDefault="002552AE" w:rsidP="00B5071C">
      <w:pPr>
        <w:pStyle w:val="Heading1"/>
      </w:pPr>
      <w:r w:rsidRPr="00B5071C">
        <mc:AlternateContent>
          <mc:Choice Requires="wps">
            <w:drawing>
              <wp:anchor distT="0" distB="0" distL="114300" distR="114300" simplePos="0" relativeHeight="251662336" behindDoc="0" locked="0" layoutInCell="1" allowOverlap="1" wp14:anchorId="11BC6F48" wp14:editId="5882C87A">
                <wp:simplePos x="0" y="0"/>
                <wp:positionH relativeFrom="column">
                  <wp:posOffset>-4445</wp:posOffset>
                </wp:positionH>
                <wp:positionV relativeFrom="paragraph">
                  <wp:posOffset>1302859</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E103D"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2.6pt" to="489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" strokecolor="#a8d08d [1945]" strokeweight="3pt">
                <v:stroke joinstyle="miter"/>
              </v:line>
            </w:pict>
          </mc:Fallback>
        </mc:AlternateContent>
      </w:r>
      <w:r w:rsidR="00B5071C">
        <w:t xml:space="preserve">           </w:t>
      </w:r>
      <w:r w:rsidR="00312C88">
        <w:br/>
      </w:r>
      <w:r w:rsidR="00235B11">
        <w:t>AI Lesson Planning Partner</w:t>
      </w:r>
      <w:r w:rsidR="008E32AE">
        <w:t>:</w:t>
      </w:r>
      <w:r w:rsidR="00235B11">
        <w:t xml:space="preserve"> </w:t>
      </w:r>
      <w:r>
        <w:br/>
      </w:r>
      <w:r w:rsidR="00235B11" w:rsidRPr="00235B11">
        <w:t>Integrating Peer Feedback Activity</w:t>
      </w:r>
    </w:p>
    <w:p w14:paraId="1151F2E8" w14:textId="785DDC68" w:rsidR="00731B6B" w:rsidRPr="00B5071C" w:rsidRDefault="006B10EA" w:rsidP="00E50BFA">
      <w:pPr>
        <w:pStyle w:val="Subtitle"/>
        <w:rPr>
          <w:szCs w:val="20"/>
        </w:rPr>
        <w:sectPr w:rsidR="00731B6B" w:rsidRPr="00B5071C"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rsidRPr="00B5071C">
        <w:rPr>
          <w:szCs w:val="20"/>
        </w:rPr>
        <w:br/>
      </w:r>
      <w:r w:rsidR="00E50BFA" w:rsidRPr="00B5071C">
        <w:rPr>
          <w:szCs w:val="20"/>
        </w:rPr>
        <w:t>Nelson Cubas</w:t>
      </w:r>
      <w:r w:rsidR="00B5071C" w:rsidRPr="00B5071C">
        <w:rPr>
          <w:szCs w:val="20"/>
        </w:rPr>
        <w:t xml:space="preserve"> and </w:t>
      </w:r>
      <w:r w:rsidR="00E50BFA" w:rsidRPr="00B5071C">
        <w:rPr>
          <w:szCs w:val="20"/>
        </w:rPr>
        <w:t>Susie L. Gronseth, University of Houston</w:t>
      </w:r>
    </w:p>
    <w:p w14:paraId="37FA3117" w14:textId="2CD62389" w:rsidR="00B5071C" w:rsidRDefault="00B5071C" w:rsidP="00B5071C">
      <w:pPr>
        <w:pStyle w:val="Heading2"/>
      </w:pPr>
      <w:r w:rsidRPr="00B5071C">
        <w:t>Instructions</w:t>
      </w:r>
    </w:p>
    <w:p w14:paraId="450FC832" w14:textId="446DAEEF" w:rsidR="00E50BFA" w:rsidRPr="002552AE" w:rsidRDefault="007263CB" w:rsidP="002552AE">
      <w:pPr>
        <w:rPr>
          <w:rFonts w:cs="Arial"/>
          <w:color w:val="000000"/>
          <w:szCs w:val="20"/>
        </w:rPr>
      </w:pPr>
      <w:r w:rsidRPr="00B5071C">
        <w:rPr>
          <w:rFonts w:cs="Arial"/>
          <w:color w:val="000000"/>
          <w:szCs w:val="20"/>
        </w:rPr>
        <w:t>Use your critical friend’s feedback to improve one section of your lesson internalization plan. Write your critical friend’s name below and place an “X” next to the section you will revise based on their feedback. Then paste what you originally wrote in your lesson internalization worksheet, describe the feedback you received, explain what you changed in response to that feedback and why, and write your revised version in the final box.</w:t>
      </w:r>
    </w:p>
    <w:p w14:paraId="5C1BF4B7" w14:textId="3E726169" w:rsidR="00E50BFA" w:rsidRPr="00B5071C" w:rsidRDefault="00E50BFA" w:rsidP="002552AE">
      <w:pPr>
        <w:pStyle w:val="ListParagraph"/>
        <w:numPr>
          <w:ilvl w:val="0"/>
          <w:numId w:val="20"/>
        </w:numPr>
        <w:ind w:left="273" w:hanging="187"/>
        <w:rPr>
          <w:rFonts w:eastAsia="Times New Roman" w:cs="Arial"/>
          <w:color w:val="auto"/>
          <w:szCs w:val="20"/>
        </w:rPr>
      </w:pPr>
      <w:r w:rsidRPr="00B5071C">
        <w:rPr>
          <w:rFonts w:eastAsia="Times New Roman" w:cs="Arial"/>
          <w:color w:val="000000"/>
          <w:szCs w:val="20"/>
        </w:rPr>
        <w:t>Student’s Lesson Internalization Sheet: _________________</w:t>
      </w:r>
    </w:p>
    <w:p w14:paraId="3787EBBE" w14:textId="77777777" w:rsidR="00E50BFA" w:rsidRPr="00B5071C" w:rsidRDefault="00E50BFA" w:rsidP="00B5071C">
      <w:pPr>
        <w:pStyle w:val="ListParagraph"/>
        <w:numPr>
          <w:ilvl w:val="0"/>
          <w:numId w:val="20"/>
        </w:numPr>
        <w:spacing w:before="0"/>
        <w:ind w:left="270" w:hanging="180"/>
        <w:rPr>
          <w:rFonts w:eastAsia="Times New Roman" w:cs="Arial"/>
          <w:color w:val="auto"/>
          <w:szCs w:val="20"/>
        </w:rPr>
      </w:pPr>
      <w:r w:rsidRPr="00B5071C">
        <w:rPr>
          <w:rFonts w:eastAsia="Times New Roman" w:cs="Arial"/>
          <w:color w:val="000000"/>
          <w:szCs w:val="20"/>
        </w:rPr>
        <w:t>Critical Friend: _______________</w:t>
      </w:r>
    </w:p>
    <w:p w14:paraId="324C297E" w14:textId="2BF42D8C" w:rsidR="00E50BFA" w:rsidRPr="00B5071C" w:rsidRDefault="00E50BFA" w:rsidP="00B5071C">
      <w:pPr>
        <w:pStyle w:val="ListParagraph"/>
        <w:numPr>
          <w:ilvl w:val="0"/>
          <w:numId w:val="20"/>
        </w:numPr>
        <w:spacing w:before="0"/>
        <w:ind w:left="270" w:hanging="180"/>
        <w:rPr>
          <w:rFonts w:eastAsia="Times New Roman" w:cs="Arial"/>
          <w:color w:val="auto"/>
          <w:szCs w:val="20"/>
        </w:rPr>
      </w:pPr>
      <w:r w:rsidRPr="00B5071C">
        <w:rPr>
          <w:rFonts w:eastAsia="Times New Roman" w:cs="Arial"/>
          <w:color w:val="000000"/>
          <w:szCs w:val="20"/>
        </w:rPr>
        <w:t>ISTE Lesson: _______________</w:t>
      </w:r>
      <w:r w:rsidR="007263CB" w:rsidRPr="00B5071C">
        <w:rPr>
          <w:rFonts w:eastAsia="Times New Roman" w:cs="Arial"/>
          <w:color w:val="000000"/>
          <w:szCs w:val="20"/>
        </w:rPr>
        <w:t>_</w:t>
      </w:r>
    </w:p>
    <w:p w14:paraId="1F3FF603" w14:textId="5ED1DBDA" w:rsidR="00B5071C" w:rsidRDefault="00B5071C" w:rsidP="00B5071C">
      <w:pPr>
        <w:pStyle w:val="Heading3"/>
      </w:pPr>
      <w:r>
        <w:t>Section A</w:t>
      </w:r>
    </w:p>
    <w:p w14:paraId="30972A85" w14:textId="0789583E" w:rsidR="00E50BFA" w:rsidRPr="00B5071C" w:rsidRDefault="00E50BFA" w:rsidP="002552AE">
      <w:pPr>
        <w:rPr>
          <w:rFonts w:eastAsia="Times New Roman" w:cs="Arial"/>
          <w:color w:val="auto"/>
          <w:szCs w:val="20"/>
        </w:rPr>
      </w:pPr>
      <w:r w:rsidRPr="00B5071C">
        <w:rPr>
          <w:rFonts w:cs="Arial"/>
          <w:b/>
          <w:bCs/>
          <w:color w:val="000000"/>
          <w:szCs w:val="20"/>
        </w:rPr>
        <w:t>I am improving (choose one)</w:t>
      </w:r>
    </w:p>
    <w:p w14:paraId="7F8A6E5D" w14:textId="15BE3E01" w:rsidR="00E50BFA" w:rsidRPr="00B5071C" w:rsidRDefault="00E50BFA" w:rsidP="002552AE">
      <w:pPr>
        <w:rPr>
          <w:rFonts w:eastAsia="Times New Roman" w:cs="Arial"/>
          <w:color w:val="auto"/>
          <w:szCs w:val="20"/>
        </w:rPr>
      </w:pPr>
      <w:r w:rsidRPr="00B5071C">
        <w:rPr>
          <w:rFonts w:eastAsia="Times New Roman" w:cs="Arial"/>
          <w:color w:val="auto"/>
          <w:szCs w:val="20"/>
        </w:rPr>
        <w:tab/>
        <w:t>(  ) Articulating Objectives</w:t>
      </w:r>
    </w:p>
    <w:p w14:paraId="20BC5B10" w14:textId="74DBBA83" w:rsidR="00E50BFA" w:rsidRPr="00B5071C" w:rsidRDefault="00E50BFA" w:rsidP="00E50BFA">
      <w:pPr>
        <w:spacing w:before="0"/>
        <w:rPr>
          <w:rFonts w:eastAsia="Times New Roman" w:cs="Arial"/>
          <w:color w:val="auto"/>
          <w:szCs w:val="20"/>
        </w:rPr>
      </w:pPr>
      <w:r w:rsidRPr="00B5071C">
        <w:rPr>
          <w:rFonts w:eastAsia="Times New Roman" w:cs="Arial"/>
          <w:color w:val="auto"/>
          <w:szCs w:val="20"/>
        </w:rPr>
        <w:tab/>
        <w:t>(  ) Practicing Lesson Openers</w:t>
      </w:r>
    </w:p>
    <w:p w14:paraId="64728A21" w14:textId="77777777" w:rsidR="00E50BFA" w:rsidRPr="00B5071C" w:rsidRDefault="00E50BFA" w:rsidP="00E50BFA">
      <w:pPr>
        <w:spacing w:before="0"/>
        <w:ind w:firstLine="360"/>
        <w:rPr>
          <w:rFonts w:eastAsia="Times New Roman" w:cs="Arial"/>
          <w:color w:val="auto"/>
          <w:szCs w:val="20"/>
        </w:rPr>
      </w:pPr>
      <w:r w:rsidRPr="00B5071C">
        <w:rPr>
          <w:rFonts w:eastAsia="Times New Roman" w:cs="Arial"/>
          <w:color w:val="auto"/>
          <w:szCs w:val="20"/>
        </w:rPr>
        <w:t>(  ) Identifying Lesson Plan’s Main Concepts</w:t>
      </w:r>
    </w:p>
    <w:p w14:paraId="7AE27785" w14:textId="77777777" w:rsidR="00E50BFA" w:rsidRPr="00B5071C" w:rsidRDefault="00E50BFA" w:rsidP="00E50BFA">
      <w:pPr>
        <w:spacing w:before="0"/>
        <w:ind w:firstLine="360"/>
        <w:rPr>
          <w:rFonts w:eastAsia="Times New Roman" w:cs="Arial"/>
          <w:color w:val="auto"/>
          <w:szCs w:val="20"/>
        </w:rPr>
      </w:pPr>
      <w:r w:rsidRPr="00B5071C">
        <w:rPr>
          <w:rFonts w:eastAsia="Times New Roman" w:cs="Arial"/>
          <w:color w:val="auto"/>
          <w:szCs w:val="20"/>
        </w:rPr>
        <w:t>(  ) Activating Students’ Prior Knowledge</w:t>
      </w:r>
    </w:p>
    <w:p w14:paraId="54B95E95" w14:textId="77777777" w:rsidR="00E50BFA" w:rsidRPr="00B5071C" w:rsidRDefault="00E50BFA" w:rsidP="00E50BFA">
      <w:pPr>
        <w:spacing w:before="0"/>
        <w:ind w:firstLine="360"/>
        <w:rPr>
          <w:rFonts w:eastAsia="Times New Roman" w:cs="Arial"/>
          <w:color w:val="auto"/>
          <w:szCs w:val="20"/>
        </w:rPr>
      </w:pPr>
      <w:r w:rsidRPr="00B5071C">
        <w:rPr>
          <w:rFonts w:eastAsia="Times New Roman" w:cs="Arial"/>
          <w:color w:val="auto"/>
          <w:szCs w:val="20"/>
        </w:rPr>
        <w:t xml:space="preserve">(  ) Predicting Students’ Hypothetical Questions </w:t>
      </w:r>
    </w:p>
    <w:p w14:paraId="443FBDBF" w14:textId="77777777" w:rsidR="00E50BFA" w:rsidRPr="00B5071C" w:rsidRDefault="00E50BFA" w:rsidP="00E50BFA">
      <w:pPr>
        <w:spacing w:before="0"/>
        <w:ind w:firstLine="360"/>
        <w:rPr>
          <w:rFonts w:eastAsia="Times New Roman" w:cs="Arial"/>
          <w:color w:val="auto"/>
          <w:szCs w:val="20"/>
        </w:rPr>
      </w:pPr>
      <w:r w:rsidRPr="00B5071C">
        <w:rPr>
          <w:rFonts w:eastAsia="Times New Roman" w:cs="Arial"/>
          <w:color w:val="auto"/>
          <w:szCs w:val="20"/>
        </w:rPr>
        <w:t>(  ) Preparing for Diverse Learners</w:t>
      </w:r>
    </w:p>
    <w:p w14:paraId="46976738" w14:textId="6783BEE8" w:rsidR="00E50BFA" w:rsidRPr="00B5071C" w:rsidRDefault="00E50BFA" w:rsidP="00E50BFA">
      <w:pPr>
        <w:spacing w:before="0"/>
        <w:ind w:firstLine="360"/>
        <w:rPr>
          <w:rFonts w:eastAsia="Times New Roman" w:cs="Arial"/>
          <w:color w:val="auto"/>
          <w:szCs w:val="20"/>
        </w:rPr>
      </w:pPr>
      <w:r w:rsidRPr="00B5071C">
        <w:rPr>
          <w:rFonts w:eastAsia="Times New Roman" w:cs="Arial"/>
          <w:color w:val="auto"/>
          <w:szCs w:val="20"/>
        </w:rPr>
        <w:t>(  ) Managing Classroom Behavior</w:t>
      </w:r>
    </w:p>
    <w:p w14:paraId="55B7AAC3" w14:textId="50ABCC2D" w:rsidR="00B5071C" w:rsidRDefault="001C031B" w:rsidP="00B5071C">
      <w:pPr>
        <w:pStyle w:val="Heading3"/>
      </w:pPr>
      <w:r w:rsidRPr="00B5071C">
        <w:t>Section B</w:t>
      </w:r>
    </w:p>
    <w:p w14:paraId="2440D4E3" w14:textId="69C4B65B" w:rsidR="00E50BFA" w:rsidRPr="00B5071C" w:rsidRDefault="001C031B" w:rsidP="002552AE">
      <w:pPr>
        <w:rPr>
          <w:rFonts w:eastAsia="Times New Roman" w:cs="Arial"/>
          <w:b/>
          <w:bCs/>
          <w:color w:val="auto"/>
          <w:szCs w:val="20"/>
        </w:rPr>
      </w:pPr>
      <w:r w:rsidRPr="00B5071C">
        <w:rPr>
          <w:rFonts w:eastAsia="Times New Roman" w:cs="Arial"/>
          <w:b/>
          <w:bCs/>
          <w:color w:val="auto"/>
          <w:szCs w:val="20"/>
        </w:rPr>
        <w:t>Original Response</w:t>
      </w:r>
    </w:p>
    <w:p w14:paraId="549E60F9" w14:textId="46F87DDB" w:rsidR="001C031B" w:rsidRPr="00B5071C" w:rsidRDefault="001C031B" w:rsidP="002552AE">
      <w:pPr>
        <w:rPr>
          <w:rFonts w:eastAsia="Times New Roman" w:cs="Arial"/>
          <w:color w:val="000000"/>
          <w:szCs w:val="20"/>
        </w:rPr>
      </w:pPr>
      <w:r w:rsidRPr="00B5071C">
        <w:rPr>
          <w:rFonts w:eastAsia="Times New Roman" w:cs="Arial"/>
          <w:color w:val="000000"/>
          <w:szCs w:val="20"/>
        </w:rPr>
        <w:t>Paste what you originally wrote for the section you selected from your lesson internalization sheet</w:t>
      </w:r>
      <w:r w:rsidR="00306FEF" w:rsidRPr="00B5071C">
        <w:rPr>
          <w:rFonts w:eastAsia="Times New Roman" w:cs="Arial"/>
          <w:color w:val="000000"/>
          <w:szCs w:val="20"/>
        </w:rPr>
        <w:t>.</w:t>
      </w:r>
    </w:p>
    <w:p w14:paraId="7524A686" w14:textId="77777777" w:rsidR="00E50BFA" w:rsidRDefault="00E50BFA" w:rsidP="00E50BFA">
      <w:pPr>
        <w:spacing w:before="0"/>
        <w:rPr>
          <w:rFonts w:eastAsia="Times New Roman" w:cs="Arial"/>
          <w:color w:val="auto"/>
          <w:szCs w:val="20"/>
        </w:rPr>
      </w:pPr>
    </w:p>
    <w:p w14:paraId="29A0C48F" w14:textId="77777777" w:rsidR="00B5071C" w:rsidRDefault="00B5071C" w:rsidP="00E50BFA">
      <w:pPr>
        <w:spacing w:before="0"/>
        <w:rPr>
          <w:rFonts w:eastAsia="Times New Roman" w:cs="Arial"/>
          <w:color w:val="auto"/>
          <w:szCs w:val="20"/>
        </w:rPr>
      </w:pPr>
    </w:p>
    <w:p w14:paraId="7AC009AA" w14:textId="77777777" w:rsidR="00B5071C" w:rsidRDefault="00B5071C" w:rsidP="00E50BFA">
      <w:pPr>
        <w:spacing w:before="0"/>
        <w:rPr>
          <w:rFonts w:eastAsia="Times New Roman" w:cs="Arial"/>
          <w:color w:val="auto"/>
          <w:szCs w:val="20"/>
        </w:rPr>
      </w:pPr>
    </w:p>
    <w:p w14:paraId="2764B996" w14:textId="77777777" w:rsidR="00B5071C" w:rsidRPr="00B5071C" w:rsidRDefault="00B5071C" w:rsidP="00E50BFA">
      <w:pPr>
        <w:spacing w:before="0"/>
        <w:rPr>
          <w:rFonts w:eastAsia="Times New Roman" w:cs="Arial"/>
          <w:color w:val="auto"/>
          <w:szCs w:val="20"/>
        </w:rPr>
      </w:pPr>
    </w:p>
    <w:p w14:paraId="028527EF" w14:textId="615D623F" w:rsidR="00B5071C" w:rsidRDefault="00E50BFA" w:rsidP="00B5071C">
      <w:pPr>
        <w:pStyle w:val="Heading3"/>
      </w:pPr>
      <w:r w:rsidRPr="00B5071C">
        <w:t xml:space="preserve">Section </w:t>
      </w:r>
      <w:r w:rsidR="001C031B" w:rsidRPr="00B5071C">
        <w:t>C</w:t>
      </w:r>
    </w:p>
    <w:p w14:paraId="1A155CD1" w14:textId="568EF00A" w:rsidR="00E50BFA" w:rsidRPr="00B5071C" w:rsidRDefault="00E50BFA" w:rsidP="002552AE">
      <w:pPr>
        <w:rPr>
          <w:rFonts w:eastAsia="Times New Roman" w:cs="Arial"/>
          <w:color w:val="auto"/>
          <w:szCs w:val="20"/>
        </w:rPr>
      </w:pPr>
      <w:r w:rsidRPr="00B5071C">
        <w:rPr>
          <w:rFonts w:eastAsia="Times New Roman" w:cs="Arial"/>
          <w:b/>
          <w:bCs/>
          <w:color w:val="000000"/>
          <w:szCs w:val="20"/>
        </w:rPr>
        <w:t>Critical Friend Feedback </w:t>
      </w:r>
    </w:p>
    <w:p w14:paraId="40967440" w14:textId="4E2C8FE5" w:rsidR="00E50BFA" w:rsidRPr="00B5071C" w:rsidRDefault="00E50BFA" w:rsidP="002552AE">
      <w:pPr>
        <w:rPr>
          <w:rFonts w:eastAsia="Times New Roman" w:cs="Arial"/>
          <w:color w:val="auto"/>
          <w:szCs w:val="20"/>
        </w:rPr>
      </w:pPr>
      <w:r w:rsidRPr="00B5071C">
        <w:rPr>
          <w:rFonts w:eastAsia="Times New Roman" w:cs="Arial"/>
          <w:color w:val="000000"/>
          <w:szCs w:val="20"/>
        </w:rPr>
        <w:t xml:space="preserve">What suggestion for improvement did </w:t>
      </w:r>
      <w:r w:rsidR="001C031B" w:rsidRPr="00B5071C">
        <w:rPr>
          <w:rFonts w:eastAsia="Times New Roman" w:cs="Arial"/>
          <w:color w:val="000000"/>
          <w:szCs w:val="20"/>
        </w:rPr>
        <w:t>your critical friend</w:t>
      </w:r>
      <w:r w:rsidRPr="00B5071C">
        <w:rPr>
          <w:rFonts w:eastAsia="Times New Roman" w:cs="Arial"/>
          <w:color w:val="000000"/>
          <w:szCs w:val="20"/>
        </w:rPr>
        <w:t xml:space="preserve"> </w:t>
      </w:r>
      <w:r w:rsidR="00306FEF" w:rsidRPr="00B5071C">
        <w:rPr>
          <w:rFonts w:eastAsia="Times New Roman" w:cs="Arial"/>
          <w:color w:val="000000"/>
          <w:szCs w:val="20"/>
        </w:rPr>
        <w:t>give</w:t>
      </w:r>
      <w:r w:rsidRPr="00B5071C">
        <w:rPr>
          <w:rFonts w:eastAsia="Times New Roman" w:cs="Arial"/>
          <w:color w:val="000000"/>
          <w:szCs w:val="20"/>
        </w:rPr>
        <w:t>?</w:t>
      </w:r>
    </w:p>
    <w:p w14:paraId="6AEED251" w14:textId="77777777" w:rsidR="00E50BFA" w:rsidRDefault="00E50BFA" w:rsidP="00E50BFA">
      <w:pPr>
        <w:spacing w:before="0"/>
        <w:rPr>
          <w:rFonts w:eastAsia="Times New Roman" w:cs="Arial"/>
          <w:color w:val="auto"/>
          <w:szCs w:val="20"/>
        </w:rPr>
      </w:pPr>
    </w:p>
    <w:p w14:paraId="58FA51D9" w14:textId="77777777" w:rsidR="00B5071C" w:rsidRDefault="00B5071C" w:rsidP="00E50BFA">
      <w:pPr>
        <w:spacing w:before="0"/>
        <w:rPr>
          <w:rFonts w:eastAsia="Times New Roman" w:cs="Arial"/>
          <w:color w:val="auto"/>
          <w:szCs w:val="20"/>
        </w:rPr>
      </w:pPr>
    </w:p>
    <w:p w14:paraId="3C8E81CC" w14:textId="77777777" w:rsidR="00312C88" w:rsidRDefault="00312C88" w:rsidP="00E50BFA">
      <w:pPr>
        <w:spacing w:before="0"/>
        <w:rPr>
          <w:rFonts w:eastAsia="Times New Roman" w:cs="Arial"/>
          <w:color w:val="auto"/>
          <w:szCs w:val="20"/>
        </w:rPr>
      </w:pPr>
    </w:p>
    <w:p w14:paraId="545BC412" w14:textId="77777777" w:rsidR="00B5071C" w:rsidRPr="00B5071C" w:rsidRDefault="00B5071C" w:rsidP="00E50BFA">
      <w:pPr>
        <w:spacing w:before="0"/>
        <w:rPr>
          <w:rFonts w:eastAsia="Times New Roman" w:cs="Arial"/>
          <w:color w:val="auto"/>
          <w:szCs w:val="20"/>
        </w:rPr>
      </w:pPr>
    </w:p>
    <w:p w14:paraId="39D60F49" w14:textId="77777777" w:rsidR="00B5071C" w:rsidRDefault="00E50BFA" w:rsidP="00B5071C">
      <w:pPr>
        <w:pStyle w:val="Heading3"/>
      </w:pPr>
      <w:r w:rsidRPr="00B5071C">
        <w:t xml:space="preserve">Section </w:t>
      </w:r>
      <w:r w:rsidR="001C031B" w:rsidRPr="00B5071C">
        <w:t>D</w:t>
      </w:r>
    </w:p>
    <w:p w14:paraId="67074CCF" w14:textId="585B18DF" w:rsidR="00E50BFA" w:rsidRPr="00B5071C" w:rsidRDefault="00E50BFA" w:rsidP="002552AE">
      <w:pPr>
        <w:rPr>
          <w:rFonts w:eastAsia="Times New Roman" w:cs="Arial"/>
          <w:color w:val="auto"/>
          <w:szCs w:val="20"/>
        </w:rPr>
      </w:pPr>
      <w:r w:rsidRPr="00B5071C">
        <w:rPr>
          <w:rFonts w:eastAsia="Times New Roman" w:cs="Arial"/>
          <w:b/>
          <w:bCs/>
          <w:color w:val="000000"/>
          <w:szCs w:val="20"/>
        </w:rPr>
        <w:t>Incorporating Critical Friend’s Feedback</w:t>
      </w:r>
    </w:p>
    <w:p w14:paraId="1E1A83E2" w14:textId="102AEBBB" w:rsidR="00E50BFA" w:rsidRPr="00B5071C" w:rsidRDefault="00306FEF" w:rsidP="002552AE">
      <w:pPr>
        <w:rPr>
          <w:rFonts w:eastAsia="Times New Roman" w:cs="Arial"/>
          <w:color w:val="auto"/>
          <w:szCs w:val="20"/>
        </w:rPr>
      </w:pPr>
      <w:r w:rsidRPr="00B5071C">
        <w:rPr>
          <w:rFonts w:eastAsia="Times New Roman" w:cs="Arial"/>
          <w:color w:val="000000"/>
          <w:szCs w:val="20"/>
        </w:rPr>
        <w:t>Briefly explain what you changed in your original response based on your critical friend’s feedback and why.</w:t>
      </w:r>
    </w:p>
    <w:p w14:paraId="033C6ACD" w14:textId="77777777" w:rsidR="00E50BFA" w:rsidRDefault="00E50BFA" w:rsidP="00E50BFA">
      <w:pPr>
        <w:spacing w:before="0"/>
        <w:rPr>
          <w:rFonts w:eastAsia="Times New Roman" w:cs="Arial"/>
          <w:color w:val="auto"/>
          <w:szCs w:val="20"/>
        </w:rPr>
      </w:pPr>
    </w:p>
    <w:p w14:paraId="0AA50B1A" w14:textId="77777777" w:rsidR="00B5071C" w:rsidRDefault="00B5071C" w:rsidP="00E50BFA">
      <w:pPr>
        <w:spacing w:before="0"/>
        <w:rPr>
          <w:rFonts w:eastAsia="Times New Roman" w:cs="Arial"/>
          <w:color w:val="auto"/>
          <w:szCs w:val="20"/>
        </w:rPr>
      </w:pPr>
    </w:p>
    <w:p w14:paraId="52F74DD3" w14:textId="77777777" w:rsidR="00B5071C" w:rsidRPr="00B5071C" w:rsidRDefault="00B5071C" w:rsidP="00E50BFA">
      <w:pPr>
        <w:spacing w:before="0"/>
        <w:rPr>
          <w:rFonts w:eastAsia="Times New Roman" w:cs="Arial"/>
          <w:color w:val="auto"/>
          <w:szCs w:val="20"/>
        </w:rPr>
      </w:pPr>
    </w:p>
    <w:p w14:paraId="503687AC" w14:textId="77777777" w:rsidR="00B5071C" w:rsidRDefault="001C031B" w:rsidP="00B5071C">
      <w:pPr>
        <w:pStyle w:val="Heading3"/>
      </w:pPr>
      <w:r w:rsidRPr="00B5071C">
        <w:t>Section E</w:t>
      </w:r>
    </w:p>
    <w:p w14:paraId="4829C2D2" w14:textId="767B0706" w:rsidR="00E50BFA" w:rsidRPr="00B5071C" w:rsidRDefault="001C031B" w:rsidP="002552AE">
      <w:pPr>
        <w:rPr>
          <w:rFonts w:eastAsia="Times New Roman" w:cs="Arial"/>
          <w:b/>
          <w:bCs/>
          <w:color w:val="000000"/>
          <w:szCs w:val="20"/>
        </w:rPr>
      </w:pPr>
      <w:r w:rsidRPr="00B5071C">
        <w:rPr>
          <w:rFonts w:eastAsia="Times New Roman" w:cs="Arial"/>
          <w:b/>
          <w:bCs/>
          <w:color w:val="000000"/>
          <w:szCs w:val="20"/>
        </w:rPr>
        <w:t>Revised Response</w:t>
      </w:r>
    </w:p>
    <w:p w14:paraId="3FD9ED46" w14:textId="41BDA49A" w:rsidR="00E50BFA" w:rsidRPr="00B5071C" w:rsidRDefault="001C031B" w:rsidP="002552AE">
      <w:pPr>
        <w:rPr>
          <w:rFonts w:eastAsia="Times New Roman" w:cs="Arial"/>
          <w:color w:val="auto"/>
          <w:szCs w:val="20"/>
        </w:rPr>
      </w:pPr>
      <w:r w:rsidRPr="00B5071C">
        <w:rPr>
          <w:rFonts w:eastAsia="Times New Roman" w:cs="Arial"/>
          <w:color w:val="000000"/>
          <w:szCs w:val="20"/>
        </w:rPr>
        <w:t>Paste your revised version of that section</w:t>
      </w:r>
      <w:r w:rsidR="00306FEF" w:rsidRPr="00B5071C">
        <w:rPr>
          <w:rFonts w:eastAsia="Times New Roman" w:cs="Arial"/>
          <w:color w:val="000000"/>
          <w:szCs w:val="20"/>
        </w:rPr>
        <w:t xml:space="preserve"> from your lesson internalization worksheet.</w:t>
      </w:r>
    </w:p>
    <w:p w14:paraId="40615FD2" w14:textId="77777777" w:rsidR="00E50BFA" w:rsidRPr="00B5071C" w:rsidRDefault="00E50BFA" w:rsidP="00E50BFA">
      <w:pPr>
        <w:spacing w:before="0"/>
        <w:rPr>
          <w:rFonts w:eastAsia="Times New Roman"/>
          <w:color w:val="auto"/>
          <w:szCs w:val="20"/>
        </w:rPr>
      </w:pPr>
    </w:p>
    <w:p w14:paraId="6ED6E382" w14:textId="77777777" w:rsidR="00E50BFA" w:rsidRPr="00B5071C" w:rsidRDefault="00E50BFA" w:rsidP="00E50BFA">
      <w:pPr>
        <w:spacing w:before="0"/>
        <w:rPr>
          <w:rFonts w:eastAsia="Times New Roman"/>
          <w:color w:val="auto"/>
          <w:szCs w:val="20"/>
        </w:rPr>
      </w:pPr>
    </w:p>
    <w:p w14:paraId="1567CF5E" w14:textId="40EE9E3A" w:rsidR="00E50BFA" w:rsidRPr="00B5071C" w:rsidRDefault="00E50BFA" w:rsidP="00E50BFA">
      <w:pPr>
        <w:spacing w:before="0"/>
        <w:rPr>
          <w:rFonts w:eastAsia="Times New Roman"/>
          <w:color w:val="auto"/>
          <w:szCs w:val="20"/>
        </w:rPr>
      </w:pPr>
      <w:r w:rsidRPr="00B5071C">
        <w:rPr>
          <w:rFonts w:eastAsia="Times New Roman"/>
          <w:color w:val="auto"/>
          <w:szCs w:val="20"/>
        </w:rPr>
        <w:t xml:space="preserve">      </w:t>
      </w:r>
    </w:p>
    <w:sectPr w:rsidR="00E50BFA" w:rsidRPr="00B5071C"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1AFA" w14:textId="77777777" w:rsidR="00305069" w:rsidRDefault="00305069" w:rsidP="00597071">
      <w:r>
        <w:separator/>
      </w:r>
    </w:p>
  </w:endnote>
  <w:endnote w:type="continuationSeparator" w:id="0">
    <w:p w14:paraId="3AFBDE59" w14:textId="77777777" w:rsidR="00305069" w:rsidRDefault="00305069" w:rsidP="00597071">
      <w:r>
        <w:continuationSeparator/>
      </w:r>
    </w:p>
  </w:endnote>
  <w:endnote w:type="continuationNotice" w:id="1">
    <w:p w14:paraId="3A475434" w14:textId="77777777" w:rsidR="00305069" w:rsidRDefault="0030506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656678344"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042663167" name="Picture 104266316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E4A6" w14:textId="77777777" w:rsidR="00305069" w:rsidRDefault="00305069" w:rsidP="00597071">
      <w:r>
        <w:separator/>
      </w:r>
    </w:p>
  </w:footnote>
  <w:footnote w:type="continuationSeparator" w:id="0">
    <w:p w14:paraId="3870670C" w14:textId="77777777" w:rsidR="00305069" w:rsidRDefault="00305069" w:rsidP="00597071">
      <w:r>
        <w:continuationSeparator/>
      </w:r>
    </w:p>
  </w:footnote>
  <w:footnote w:type="continuationNotice" w:id="1">
    <w:p w14:paraId="3FA496BA" w14:textId="77777777" w:rsidR="00305069" w:rsidRDefault="0030506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124488286" name="Picture 112448828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E85D2E8"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2552AE">
      <w:rPr>
        <w:color w:val="auto"/>
      </w:rPr>
      <w:t>2026</w:t>
    </w:r>
    <w:r w:rsidR="00E70774" w:rsidRPr="00E70774">
      <w:rPr>
        <w:color w:val="auto"/>
      </w:rPr>
      <w:t xml:space="preserve">) Volume </w:t>
    </w:r>
    <w:r w:rsidR="002552AE">
      <w:rPr>
        <w:color w:val="auto"/>
      </w:rPr>
      <w:t>5</w:t>
    </w:r>
    <w:r w:rsidR="00E70774" w:rsidRPr="00E70774">
      <w:rPr>
        <w:color w:val="auto"/>
      </w:rPr>
      <w:t xml:space="preserve">, Issue </w:t>
    </w:r>
    <w:r w:rsidR="002552AE">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286"/>
    <w:multiLevelType w:val="hybridMultilevel"/>
    <w:tmpl w:val="5394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16"/>
  </w:num>
  <w:num w:numId="4" w16cid:durableId="113452783">
    <w:abstractNumId w:val="4"/>
  </w:num>
  <w:num w:numId="5" w16cid:durableId="72164158">
    <w:abstractNumId w:val="8"/>
  </w:num>
  <w:num w:numId="6" w16cid:durableId="50809934">
    <w:abstractNumId w:val="14"/>
  </w:num>
  <w:num w:numId="7" w16cid:durableId="1645429081">
    <w:abstractNumId w:val="19"/>
  </w:num>
  <w:num w:numId="8" w16cid:durableId="257754493">
    <w:abstractNumId w:val="1"/>
  </w:num>
  <w:num w:numId="9" w16cid:durableId="1540626870">
    <w:abstractNumId w:val="5"/>
  </w:num>
  <w:num w:numId="10" w16cid:durableId="884756795">
    <w:abstractNumId w:val="15"/>
  </w:num>
  <w:num w:numId="11" w16cid:durableId="1707676182">
    <w:abstractNumId w:val="13"/>
  </w:num>
  <w:num w:numId="12" w16cid:durableId="1597782133">
    <w:abstractNumId w:val="2"/>
  </w:num>
  <w:num w:numId="13" w16cid:durableId="600920782">
    <w:abstractNumId w:val="17"/>
  </w:num>
  <w:num w:numId="14" w16cid:durableId="1263880689">
    <w:abstractNumId w:val="12"/>
  </w:num>
  <w:num w:numId="15" w16cid:durableId="1240409813">
    <w:abstractNumId w:val="6"/>
  </w:num>
  <w:num w:numId="16" w16cid:durableId="425348266">
    <w:abstractNumId w:val="11"/>
  </w:num>
  <w:num w:numId="17" w16cid:durableId="2117870186">
    <w:abstractNumId w:val="9"/>
  </w:num>
  <w:num w:numId="18" w16cid:durableId="1151556358">
    <w:abstractNumId w:val="18"/>
  </w:num>
  <w:num w:numId="19" w16cid:durableId="611785959">
    <w:abstractNumId w:val="10"/>
  </w:num>
  <w:num w:numId="20" w16cid:durableId="1270352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4C85"/>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E7CB6"/>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64D9"/>
    <w:rsid w:val="001A7C8D"/>
    <w:rsid w:val="001B03B7"/>
    <w:rsid w:val="001B18A6"/>
    <w:rsid w:val="001B2BDB"/>
    <w:rsid w:val="001B61D6"/>
    <w:rsid w:val="001B7FE6"/>
    <w:rsid w:val="001C031B"/>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3175"/>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B11"/>
    <w:rsid w:val="00235E71"/>
    <w:rsid w:val="00235EBF"/>
    <w:rsid w:val="00236E46"/>
    <w:rsid w:val="00241745"/>
    <w:rsid w:val="00244294"/>
    <w:rsid w:val="00245CDA"/>
    <w:rsid w:val="00253AF2"/>
    <w:rsid w:val="00254D80"/>
    <w:rsid w:val="002552AE"/>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5069"/>
    <w:rsid w:val="00306A3A"/>
    <w:rsid w:val="00306FEF"/>
    <w:rsid w:val="00311D7B"/>
    <w:rsid w:val="00312C88"/>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8D4"/>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06FA7"/>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2CDD"/>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A6B"/>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47E8"/>
    <w:rsid w:val="0070555B"/>
    <w:rsid w:val="00706B6E"/>
    <w:rsid w:val="007070E4"/>
    <w:rsid w:val="00707C45"/>
    <w:rsid w:val="00710F45"/>
    <w:rsid w:val="007110A5"/>
    <w:rsid w:val="007166CA"/>
    <w:rsid w:val="00717888"/>
    <w:rsid w:val="0072169B"/>
    <w:rsid w:val="0072291F"/>
    <w:rsid w:val="00723A6D"/>
    <w:rsid w:val="007263CB"/>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5825"/>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5A21"/>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49F5"/>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32AE"/>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2869"/>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761"/>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071C"/>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0BFA"/>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13</cp:revision>
  <cp:lastPrinted>2021-09-27T12:05:00Z</cp:lastPrinted>
  <dcterms:created xsi:type="dcterms:W3CDTF">2026-01-30T06:13:00Z</dcterms:created>
  <dcterms:modified xsi:type="dcterms:W3CDTF">2026-06-10T13:11:00Z</dcterms:modified>
</cp:coreProperties>
</file>